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C439C9" w14:textId="77777777" w:rsidR="00340A93" w:rsidRDefault="00340A93" w:rsidP="00340A93">
      <w:pPr>
        <w:jc w:val="center"/>
        <w:rPr>
          <w:sz w:val="52"/>
          <w:szCs w:val="52"/>
        </w:rPr>
      </w:pPr>
    </w:p>
    <w:p w14:paraId="3DE9BC52" w14:textId="77777777" w:rsidR="00340A93" w:rsidRDefault="00340A93" w:rsidP="00340A93">
      <w:pPr>
        <w:jc w:val="center"/>
        <w:rPr>
          <w:sz w:val="52"/>
          <w:szCs w:val="52"/>
        </w:rPr>
      </w:pPr>
    </w:p>
    <w:p w14:paraId="4AEA69A2" w14:textId="1C84FFE4" w:rsidR="00340A93" w:rsidRDefault="00340A93" w:rsidP="00340A93">
      <w:pPr>
        <w:jc w:val="center"/>
        <w:rPr>
          <w:sz w:val="52"/>
          <w:szCs w:val="52"/>
        </w:rPr>
      </w:pPr>
    </w:p>
    <w:p w14:paraId="1DE34F82" w14:textId="77777777" w:rsidR="00340A93" w:rsidRPr="003C2F2A" w:rsidRDefault="00340A93" w:rsidP="00340A93">
      <w:pPr>
        <w:jc w:val="center"/>
        <w:rPr>
          <w:sz w:val="52"/>
          <w:szCs w:val="52"/>
        </w:rPr>
      </w:pPr>
      <w:r w:rsidRPr="003C2F2A">
        <w:rPr>
          <w:sz w:val="52"/>
          <w:szCs w:val="52"/>
        </w:rPr>
        <w:t xml:space="preserve">Business Data for Research </w:t>
      </w:r>
    </w:p>
    <w:p w14:paraId="346DF808" w14:textId="77777777" w:rsidR="00340A93" w:rsidRPr="003C2F2A" w:rsidRDefault="00340A93" w:rsidP="00340A93">
      <w:pPr>
        <w:jc w:val="center"/>
        <w:rPr>
          <w:sz w:val="52"/>
          <w:szCs w:val="52"/>
        </w:rPr>
      </w:pPr>
      <w:r w:rsidRPr="003C2F2A">
        <w:rPr>
          <w:sz w:val="52"/>
          <w:szCs w:val="52"/>
        </w:rPr>
        <w:t xml:space="preserve">Guidance Document </w:t>
      </w:r>
    </w:p>
    <w:p w14:paraId="79D12185" w14:textId="77777777" w:rsidR="00340A93" w:rsidRPr="003C2F2A" w:rsidRDefault="00340A93" w:rsidP="00340A93">
      <w:pPr>
        <w:jc w:val="center"/>
        <w:rPr>
          <w:sz w:val="52"/>
          <w:szCs w:val="52"/>
        </w:rPr>
      </w:pPr>
    </w:p>
    <w:p w14:paraId="66FFEA9E" w14:textId="4D081C8F" w:rsidR="00340A93" w:rsidRPr="003C2F2A" w:rsidRDefault="00626C0E" w:rsidP="00626C0E">
      <w:pPr>
        <w:tabs>
          <w:tab w:val="left" w:pos="5174"/>
        </w:tabs>
        <w:rPr>
          <w:sz w:val="52"/>
          <w:szCs w:val="52"/>
        </w:rPr>
      </w:pPr>
      <w:r>
        <w:rPr>
          <w:sz w:val="52"/>
          <w:szCs w:val="52"/>
        </w:rPr>
        <w:tab/>
      </w:r>
    </w:p>
    <w:p w14:paraId="02D8A09F" w14:textId="77777777" w:rsidR="00340A93" w:rsidRPr="003C2F2A" w:rsidRDefault="00340A93" w:rsidP="00340A93">
      <w:pPr>
        <w:jc w:val="center"/>
        <w:rPr>
          <w:sz w:val="52"/>
          <w:szCs w:val="52"/>
        </w:rPr>
      </w:pPr>
    </w:p>
    <w:p w14:paraId="4B96927B" w14:textId="77777777" w:rsidR="00340A93" w:rsidRPr="003C2F2A" w:rsidRDefault="00340A93" w:rsidP="00340A93">
      <w:pPr>
        <w:jc w:val="center"/>
        <w:rPr>
          <w:sz w:val="52"/>
          <w:szCs w:val="52"/>
        </w:rPr>
      </w:pPr>
    </w:p>
    <w:p w14:paraId="6A7E64A8" w14:textId="77777777" w:rsidR="00340A93" w:rsidRPr="003C2F2A" w:rsidRDefault="00340A93" w:rsidP="00340A93">
      <w:pPr>
        <w:jc w:val="center"/>
        <w:rPr>
          <w:sz w:val="52"/>
          <w:szCs w:val="52"/>
        </w:rPr>
      </w:pPr>
    </w:p>
    <w:p w14:paraId="0DE86810" w14:textId="77777777" w:rsidR="00340A93" w:rsidRPr="003C2F2A" w:rsidRDefault="00340A93" w:rsidP="00340A93">
      <w:pPr>
        <w:jc w:val="center"/>
        <w:rPr>
          <w:sz w:val="52"/>
          <w:szCs w:val="52"/>
        </w:rPr>
      </w:pPr>
    </w:p>
    <w:p w14:paraId="27ECD7ED" w14:textId="77777777" w:rsidR="00340A93" w:rsidRPr="003C2F2A" w:rsidRDefault="00340A93" w:rsidP="00340A93">
      <w:pPr>
        <w:jc w:val="center"/>
        <w:rPr>
          <w:sz w:val="52"/>
          <w:szCs w:val="52"/>
        </w:rPr>
      </w:pPr>
    </w:p>
    <w:p w14:paraId="442455B8" w14:textId="77777777" w:rsidR="00340A93" w:rsidRPr="003C2F2A" w:rsidRDefault="00340A93" w:rsidP="00340A93">
      <w:pPr>
        <w:jc w:val="center"/>
        <w:rPr>
          <w:sz w:val="52"/>
          <w:szCs w:val="52"/>
        </w:rPr>
      </w:pPr>
    </w:p>
    <w:p w14:paraId="40F95DA5" w14:textId="77777777" w:rsidR="00340A93" w:rsidRPr="003C2F2A" w:rsidRDefault="00340A93" w:rsidP="00340A93">
      <w:pPr>
        <w:jc w:val="center"/>
        <w:rPr>
          <w:sz w:val="52"/>
          <w:szCs w:val="52"/>
        </w:rPr>
      </w:pPr>
    </w:p>
    <w:p w14:paraId="398A48B3" w14:textId="77777777" w:rsidR="00340A93" w:rsidRPr="003C2F2A" w:rsidRDefault="00340A93" w:rsidP="00340A93">
      <w:pPr>
        <w:jc w:val="center"/>
        <w:rPr>
          <w:sz w:val="52"/>
          <w:szCs w:val="52"/>
        </w:rPr>
      </w:pPr>
    </w:p>
    <w:p w14:paraId="0913D8FE" w14:textId="77777777" w:rsidR="00340A93" w:rsidRPr="003C2F2A" w:rsidRDefault="00340A93" w:rsidP="00340A93">
      <w:pPr>
        <w:jc w:val="center"/>
        <w:rPr>
          <w:sz w:val="52"/>
          <w:szCs w:val="52"/>
        </w:rPr>
      </w:pPr>
    </w:p>
    <w:sdt>
      <w:sdtPr>
        <w:rPr>
          <w:rFonts w:asciiTheme="minorHAnsi" w:eastAsiaTheme="minorHAnsi" w:hAnsiTheme="minorHAnsi" w:cstheme="minorBidi"/>
          <w:color w:val="auto"/>
          <w:sz w:val="22"/>
          <w:szCs w:val="22"/>
          <w:lang w:val="en-GB"/>
        </w:rPr>
        <w:id w:val="-113529688"/>
        <w:docPartObj>
          <w:docPartGallery w:val="Table of Contents"/>
          <w:docPartUnique/>
        </w:docPartObj>
      </w:sdtPr>
      <w:sdtEndPr>
        <w:rPr>
          <w:b/>
          <w:bCs/>
          <w:noProof/>
        </w:rPr>
      </w:sdtEndPr>
      <w:sdtContent>
        <w:p w14:paraId="59783335" w14:textId="77777777" w:rsidR="00340A93" w:rsidRPr="003C2F2A" w:rsidRDefault="00340A93" w:rsidP="00340A93">
          <w:pPr>
            <w:pStyle w:val="TOCHeading"/>
          </w:pPr>
          <w:r w:rsidRPr="003C2F2A">
            <w:t>Contents</w:t>
          </w:r>
        </w:p>
        <w:p w14:paraId="7743EA8A" w14:textId="1FFB2243" w:rsidR="00C2230B" w:rsidRDefault="00340A93">
          <w:pPr>
            <w:pStyle w:val="TOC1"/>
            <w:rPr>
              <w:rFonts w:eastAsiaTheme="minorEastAsia"/>
              <w:noProof/>
              <w:kern w:val="2"/>
              <w:lang w:eastAsia="en-GB"/>
              <w14:ligatures w14:val="standardContextual"/>
            </w:rPr>
          </w:pPr>
          <w:r w:rsidRPr="003C2F2A">
            <w:fldChar w:fldCharType="begin"/>
          </w:r>
          <w:r w:rsidRPr="003C2F2A">
            <w:instrText xml:space="preserve"> TOC \o "1-3" \h \z \u </w:instrText>
          </w:r>
          <w:r w:rsidRPr="003C2F2A">
            <w:fldChar w:fldCharType="separate"/>
          </w:r>
          <w:hyperlink w:anchor="_Toc159408116" w:history="1">
            <w:r w:rsidR="00C2230B" w:rsidRPr="00746CFC">
              <w:rPr>
                <w:rStyle w:val="Hyperlink"/>
                <w:noProof/>
              </w:rPr>
              <w:t>1</w:t>
            </w:r>
            <w:r w:rsidR="00C2230B">
              <w:rPr>
                <w:rFonts w:eastAsiaTheme="minorEastAsia"/>
                <w:noProof/>
                <w:kern w:val="2"/>
                <w:lang w:eastAsia="en-GB"/>
                <w14:ligatures w14:val="standardContextual"/>
              </w:rPr>
              <w:tab/>
            </w:r>
            <w:r w:rsidR="00C2230B" w:rsidRPr="00746CFC">
              <w:rPr>
                <w:rStyle w:val="Hyperlink"/>
                <w:noProof/>
              </w:rPr>
              <w:t>Introduction</w:t>
            </w:r>
            <w:r w:rsidR="00C2230B">
              <w:rPr>
                <w:noProof/>
                <w:webHidden/>
              </w:rPr>
              <w:tab/>
            </w:r>
            <w:r w:rsidR="00C2230B">
              <w:rPr>
                <w:noProof/>
                <w:webHidden/>
              </w:rPr>
              <w:fldChar w:fldCharType="begin"/>
            </w:r>
            <w:r w:rsidR="00C2230B">
              <w:rPr>
                <w:noProof/>
                <w:webHidden/>
              </w:rPr>
              <w:instrText xml:space="preserve"> PAGEREF _Toc159408116 \h </w:instrText>
            </w:r>
            <w:r w:rsidR="00C2230B">
              <w:rPr>
                <w:noProof/>
                <w:webHidden/>
              </w:rPr>
            </w:r>
            <w:r w:rsidR="00C2230B">
              <w:rPr>
                <w:noProof/>
                <w:webHidden/>
              </w:rPr>
              <w:fldChar w:fldCharType="separate"/>
            </w:r>
            <w:r w:rsidR="00C2230B">
              <w:rPr>
                <w:noProof/>
                <w:webHidden/>
              </w:rPr>
              <w:t>3</w:t>
            </w:r>
            <w:r w:rsidR="00C2230B">
              <w:rPr>
                <w:noProof/>
                <w:webHidden/>
              </w:rPr>
              <w:fldChar w:fldCharType="end"/>
            </w:r>
          </w:hyperlink>
        </w:p>
        <w:p w14:paraId="0389A9BF" w14:textId="7D1F59C8" w:rsidR="00C2230B" w:rsidRDefault="00C2230B">
          <w:pPr>
            <w:pStyle w:val="TOC2"/>
            <w:rPr>
              <w:rFonts w:eastAsiaTheme="minorEastAsia"/>
              <w:noProof/>
              <w:kern w:val="2"/>
              <w:lang w:eastAsia="en-GB"/>
              <w14:ligatures w14:val="standardContextual"/>
            </w:rPr>
          </w:pPr>
          <w:hyperlink w:anchor="_Toc159408117" w:history="1">
            <w:r w:rsidRPr="00746CFC">
              <w:rPr>
                <w:rStyle w:val="Hyperlink"/>
                <w:noProof/>
              </w:rPr>
              <w:t>1.1</w:t>
            </w:r>
            <w:r>
              <w:rPr>
                <w:rFonts w:eastAsiaTheme="minorEastAsia"/>
                <w:noProof/>
                <w:kern w:val="2"/>
                <w:lang w:eastAsia="en-GB"/>
                <w14:ligatures w14:val="standardContextual"/>
              </w:rPr>
              <w:tab/>
            </w:r>
            <w:r w:rsidRPr="00746CFC">
              <w:rPr>
                <w:rStyle w:val="Hyperlink"/>
                <w:noProof/>
              </w:rPr>
              <w:t>Data Collection, Validation, Imputation Processes &amp; Revisions</w:t>
            </w:r>
            <w:r>
              <w:rPr>
                <w:noProof/>
                <w:webHidden/>
              </w:rPr>
              <w:tab/>
            </w:r>
            <w:r>
              <w:rPr>
                <w:noProof/>
                <w:webHidden/>
              </w:rPr>
              <w:fldChar w:fldCharType="begin"/>
            </w:r>
            <w:r>
              <w:rPr>
                <w:noProof/>
                <w:webHidden/>
              </w:rPr>
              <w:instrText xml:space="preserve"> PAGEREF _Toc159408117 \h </w:instrText>
            </w:r>
            <w:r>
              <w:rPr>
                <w:noProof/>
                <w:webHidden/>
              </w:rPr>
            </w:r>
            <w:r>
              <w:rPr>
                <w:noProof/>
                <w:webHidden/>
              </w:rPr>
              <w:fldChar w:fldCharType="separate"/>
            </w:r>
            <w:r>
              <w:rPr>
                <w:noProof/>
                <w:webHidden/>
              </w:rPr>
              <w:t>4</w:t>
            </w:r>
            <w:r>
              <w:rPr>
                <w:noProof/>
                <w:webHidden/>
              </w:rPr>
              <w:fldChar w:fldCharType="end"/>
            </w:r>
          </w:hyperlink>
        </w:p>
        <w:p w14:paraId="5341B05E" w14:textId="523F689E" w:rsidR="00C2230B" w:rsidRDefault="00C2230B">
          <w:pPr>
            <w:pStyle w:val="TOC2"/>
            <w:rPr>
              <w:rFonts w:eastAsiaTheme="minorEastAsia"/>
              <w:noProof/>
              <w:kern w:val="2"/>
              <w:lang w:eastAsia="en-GB"/>
              <w14:ligatures w14:val="standardContextual"/>
            </w:rPr>
          </w:pPr>
          <w:hyperlink w:anchor="_Toc159408118" w:history="1">
            <w:r w:rsidRPr="00746CFC">
              <w:rPr>
                <w:rStyle w:val="Hyperlink"/>
                <w:noProof/>
              </w:rPr>
              <w:t>1.1.1</w:t>
            </w:r>
            <w:r>
              <w:rPr>
                <w:rFonts w:eastAsiaTheme="minorEastAsia"/>
                <w:noProof/>
                <w:kern w:val="2"/>
                <w:lang w:eastAsia="en-GB"/>
                <w14:ligatures w14:val="standardContextual"/>
              </w:rPr>
              <w:tab/>
            </w:r>
            <w:r w:rsidRPr="00746CFC">
              <w:rPr>
                <w:rStyle w:val="Hyperlink"/>
                <w:noProof/>
              </w:rPr>
              <w:t>Data collection</w:t>
            </w:r>
            <w:r>
              <w:rPr>
                <w:noProof/>
                <w:webHidden/>
              </w:rPr>
              <w:tab/>
            </w:r>
            <w:r>
              <w:rPr>
                <w:noProof/>
                <w:webHidden/>
              </w:rPr>
              <w:fldChar w:fldCharType="begin"/>
            </w:r>
            <w:r>
              <w:rPr>
                <w:noProof/>
                <w:webHidden/>
              </w:rPr>
              <w:instrText xml:space="preserve"> PAGEREF _Toc159408118 \h </w:instrText>
            </w:r>
            <w:r>
              <w:rPr>
                <w:noProof/>
                <w:webHidden/>
              </w:rPr>
            </w:r>
            <w:r>
              <w:rPr>
                <w:noProof/>
                <w:webHidden/>
              </w:rPr>
              <w:fldChar w:fldCharType="separate"/>
            </w:r>
            <w:r>
              <w:rPr>
                <w:noProof/>
                <w:webHidden/>
              </w:rPr>
              <w:t>4</w:t>
            </w:r>
            <w:r>
              <w:rPr>
                <w:noProof/>
                <w:webHidden/>
              </w:rPr>
              <w:fldChar w:fldCharType="end"/>
            </w:r>
          </w:hyperlink>
        </w:p>
        <w:p w14:paraId="1A17F7E4" w14:textId="40B3C5CC" w:rsidR="00C2230B" w:rsidRDefault="00C2230B">
          <w:pPr>
            <w:pStyle w:val="TOC2"/>
            <w:rPr>
              <w:rFonts w:eastAsiaTheme="minorEastAsia"/>
              <w:noProof/>
              <w:kern w:val="2"/>
              <w:lang w:eastAsia="en-GB"/>
              <w14:ligatures w14:val="standardContextual"/>
            </w:rPr>
          </w:pPr>
          <w:hyperlink w:anchor="_Toc159408119" w:history="1">
            <w:r w:rsidRPr="00746CFC">
              <w:rPr>
                <w:rStyle w:val="Hyperlink"/>
                <w:noProof/>
              </w:rPr>
              <w:t>1.1.1.1</w:t>
            </w:r>
            <w:r>
              <w:rPr>
                <w:rFonts w:eastAsiaTheme="minorEastAsia"/>
                <w:noProof/>
                <w:kern w:val="2"/>
                <w:lang w:eastAsia="en-GB"/>
                <w14:ligatures w14:val="standardContextual"/>
              </w:rPr>
              <w:tab/>
            </w:r>
            <w:r w:rsidRPr="00746CFC">
              <w:rPr>
                <w:rStyle w:val="Hyperlink"/>
                <w:noProof/>
              </w:rPr>
              <w:t>Sampling Frame - Inter Departmental Business Register</w:t>
            </w:r>
            <w:r>
              <w:rPr>
                <w:noProof/>
                <w:webHidden/>
              </w:rPr>
              <w:tab/>
            </w:r>
            <w:r>
              <w:rPr>
                <w:noProof/>
                <w:webHidden/>
              </w:rPr>
              <w:fldChar w:fldCharType="begin"/>
            </w:r>
            <w:r>
              <w:rPr>
                <w:noProof/>
                <w:webHidden/>
              </w:rPr>
              <w:instrText xml:space="preserve"> PAGEREF _Toc159408119 \h </w:instrText>
            </w:r>
            <w:r>
              <w:rPr>
                <w:noProof/>
                <w:webHidden/>
              </w:rPr>
            </w:r>
            <w:r>
              <w:rPr>
                <w:noProof/>
                <w:webHidden/>
              </w:rPr>
              <w:fldChar w:fldCharType="separate"/>
            </w:r>
            <w:r>
              <w:rPr>
                <w:noProof/>
                <w:webHidden/>
              </w:rPr>
              <w:t>4</w:t>
            </w:r>
            <w:r>
              <w:rPr>
                <w:noProof/>
                <w:webHidden/>
              </w:rPr>
              <w:fldChar w:fldCharType="end"/>
            </w:r>
          </w:hyperlink>
        </w:p>
        <w:p w14:paraId="248DB554" w14:textId="4C4516C8" w:rsidR="00C2230B" w:rsidRDefault="00C2230B">
          <w:pPr>
            <w:pStyle w:val="TOC2"/>
            <w:rPr>
              <w:rFonts w:eastAsiaTheme="minorEastAsia"/>
              <w:noProof/>
              <w:kern w:val="2"/>
              <w:lang w:eastAsia="en-GB"/>
              <w14:ligatures w14:val="standardContextual"/>
            </w:rPr>
          </w:pPr>
          <w:hyperlink w:anchor="_Toc159408120" w:history="1">
            <w:r w:rsidRPr="00746CFC">
              <w:rPr>
                <w:rStyle w:val="Hyperlink"/>
                <w:noProof/>
              </w:rPr>
              <w:t>1.1.2</w:t>
            </w:r>
            <w:r>
              <w:rPr>
                <w:rFonts w:eastAsiaTheme="minorEastAsia"/>
                <w:noProof/>
                <w:kern w:val="2"/>
                <w:lang w:eastAsia="en-GB"/>
                <w14:ligatures w14:val="standardContextual"/>
              </w:rPr>
              <w:tab/>
            </w:r>
            <w:r w:rsidRPr="00746CFC">
              <w:rPr>
                <w:rStyle w:val="Hyperlink"/>
                <w:noProof/>
              </w:rPr>
              <w:t>Data validation</w:t>
            </w:r>
            <w:r>
              <w:rPr>
                <w:noProof/>
                <w:webHidden/>
              </w:rPr>
              <w:tab/>
            </w:r>
            <w:r>
              <w:rPr>
                <w:noProof/>
                <w:webHidden/>
              </w:rPr>
              <w:fldChar w:fldCharType="begin"/>
            </w:r>
            <w:r>
              <w:rPr>
                <w:noProof/>
                <w:webHidden/>
              </w:rPr>
              <w:instrText xml:space="preserve"> PAGEREF _Toc159408120 \h </w:instrText>
            </w:r>
            <w:r>
              <w:rPr>
                <w:noProof/>
                <w:webHidden/>
              </w:rPr>
            </w:r>
            <w:r>
              <w:rPr>
                <w:noProof/>
                <w:webHidden/>
              </w:rPr>
              <w:fldChar w:fldCharType="separate"/>
            </w:r>
            <w:r>
              <w:rPr>
                <w:noProof/>
                <w:webHidden/>
              </w:rPr>
              <w:t>6</w:t>
            </w:r>
            <w:r>
              <w:rPr>
                <w:noProof/>
                <w:webHidden/>
              </w:rPr>
              <w:fldChar w:fldCharType="end"/>
            </w:r>
          </w:hyperlink>
        </w:p>
        <w:p w14:paraId="6B7226A3" w14:textId="1F58C717" w:rsidR="00C2230B" w:rsidRDefault="00C2230B">
          <w:pPr>
            <w:pStyle w:val="TOC2"/>
            <w:rPr>
              <w:rFonts w:eastAsiaTheme="minorEastAsia"/>
              <w:noProof/>
              <w:kern w:val="2"/>
              <w:lang w:eastAsia="en-GB"/>
              <w14:ligatures w14:val="standardContextual"/>
            </w:rPr>
          </w:pPr>
          <w:hyperlink w:anchor="_Toc159408121" w:history="1">
            <w:r w:rsidRPr="00746CFC">
              <w:rPr>
                <w:rStyle w:val="Hyperlink"/>
                <w:noProof/>
              </w:rPr>
              <w:t>1.1.3</w:t>
            </w:r>
            <w:r>
              <w:rPr>
                <w:rFonts w:eastAsiaTheme="minorEastAsia"/>
                <w:noProof/>
                <w:kern w:val="2"/>
                <w:lang w:eastAsia="en-GB"/>
                <w14:ligatures w14:val="standardContextual"/>
              </w:rPr>
              <w:tab/>
            </w:r>
            <w:r w:rsidRPr="00746CFC">
              <w:rPr>
                <w:rStyle w:val="Hyperlink"/>
                <w:noProof/>
              </w:rPr>
              <w:t>Imputation</w:t>
            </w:r>
            <w:r>
              <w:rPr>
                <w:noProof/>
                <w:webHidden/>
              </w:rPr>
              <w:tab/>
            </w:r>
            <w:r>
              <w:rPr>
                <w:noProof/>
                <w:webHidden/>
              </w:rPr>
              <w:fldChar w:fldCharType="begin"/>
            </w:r>
            <w:r>
              <w:rPr>
                <w:noProof/>
                <w:webHidden/>
              </w:rPr>
              <w:instrText xml:space="preserve"> PAGEREF _Toc159408121 \h </w:instrText>
            </w:r>
            <w:r>
              <w:rPr>
                <w:noProof/>
                <w:webHidden/>
              </w:rPr>
            </w:r>
            <w:r>
              <w:rPr>
                <w:noProof/>
                <w:webHidden/>
              </w:rPr>
              <w:fldChar w:fldCharType="separate"/>
            </w:r>
            <w:r>
              <w:rPr>
                <w:noProof/>
                <w:webHidden/>
              </w:rPr>
              <w:t>6</w:t>
            </w:r>
            <w:r>
              <w:rPr>
                <w:noProof/>
                <w:webHidden/>
              </w:rPr>
              <w:fldChar w:fldCharType="end"/>
            </w:r>
          </w:hyperlink>
        </w:p>
        <w:p w14:paraId="1541343A" w14:textId="3DBEE193" w:rsidR="00C2230B" w:rsidRDefault="00C2230B">
          <w:pPr>
            <w:pStyle w:val="TOC2"/>
            <w:rPr>
              <w:rFonts w:eastAsiaTheme="minorEastAsia"/>
              <w:noProof/>
              <w:kern w:val="2"/>
              <w:lang w:eastAsia="en-GB"/>
              <w14:ligatures w14:val="standardContextual"/>
            </w:rPr>
          </w:pPr>
          <w:hyperlink w:anchor="_Toc159408122" w:history="1">
            <w:r w:rsidRPr="00746CFC">
              <w:rPr>
                <w:rStyle w:val="Hyperlink"/>
                <w:noProof/>
              </w:rPr>
              <w:t>1.1.4</w:t>
            </w:r>
            <w:r>
              <w:rPr>
                <w:rFonts w:eastAsiaTheme="minorEastAsia"/>
                <w:noProof/>
                <w:kern w:val="2"/>
                <w:lang w:eastAsia="en-GB"/>
                <w14:ligatures w14:val="standardContextual"/>
              </w:rPr>
              <w:tab/>
            </w:r>
            <w:r w:rsidRPr="00746CFC">
              <w:rPr>
                <w:rStyle w:val="Hyperlink"/>
                <w:noProof/>
              </w:rPr>
              <w:t>Revisions</w:t>
            </w:r>
            <w:r>
              <w:rPr>
                <w:noProof/>
                <w:webHidden/>
              </w:rPr>
              <w:tab/>
            </w:r>
            <w:r>
              <w:rPr>
                <w:noProof/>
                <w:webHidden/>
              </w:rPr>
              <w:fldChar w:fldCharType="begin"/>
            </w:r>
            <w:r>
              <w:rPr>
                <w:noProof/>
                <w:webHidden/>
              </w:rPr>
              <w:instrText xml:space="preserve"> PAGEREF _Toc159408122 \h </w:instrText>
            </w:r>
            <w:r>
              <w:rPr>
                <w:noProof/>
                <w:webHidden/>
              </w:rPr>
            </w:r>
            <w:r>
              <w:rPr>
                <w:noProof/>
                <w:webHidden/>
              </w:rPr>
              <w:fldChar w:fldCharType="separate"/>
            </w:r>
            <w:r>
              <w:rPr>
                <w:noProof/>
                <w:webHidden/>
              </w:rPr>
              <w:t>6</w:t>
            </w:r>
            <w:r>
              <w:rPr>
                <w:noProof/>
                <w:webHidden/>
              </w:rPr>
              <w:fldChar w:fldCharType="end"/>
            </w:r>
          </w:hyperlink>
        </w:p>
        <w:p w14:paraId="017D560A" w14:textId="3A77268C" w:rsidR="00C2230B" w:rsidRDefault="00C2230B">
          <w:pPr>
            <w:pStyle w:val="TOC2"/>
            <w:rPr>
              <w:rFonts w:eastAsiaTheme="minorEastAsia"/>
              <w:noProof/>
              <w:kern w:val="2"/>
              <w:lang w:eastAsia="en-GB"/>
              <w14:ligatures w14:val="standardContextual"/>
            </w:rPr>
          </w:pPr>
          <w:hyperlink w:anchor="_Toc159408123" w:history="1">
            <w:r w:rsidRPr="00746CFC">
              <w:rPr>
                <w:rStyle w:val="Hyperlink"/>
                <w:noProof/>
              </w:rPr>
              <w:t>1.2</w:t>
            </w:r>
            <w:r>
              <w:rPr>
                <w:rFonts w:eastAsiaTheme="minorEastAsia"/>
                <w:noProof/>
                <w:kern w:val="2"/>
                <w:lang w:eastAsia="en-GB"/>
                <w14:ligatures w14:val="standardContextual"/>
              </w:rPr>
              <w:tab/>
            </w:r>
            <w:r w:rsidRPr="00746CFC">
              <w:rPr>
                <w:rStyle w:val="Hyperlink"/>
                <w:noProof/>
              </w:rPr>
              <w:t>Quality Assurance</w:t>
            </w:r>
            <w:r>
              <w:rPr>
                <w:noProof/>
                <w:webHidden/>
              </w:rPr>
              <w:tab/>
            </w:r>
            <w:r>
              <w:rPr>
                <w:noProof/>
                <w:webHidden/>
              </w:rPr>
              <w:fldChar w:fldCharType="begin"/>
            </w:r>
            <w:r>
              <w:rPr>
                <w:noProof/>
                <w:webHidden/>
              </w:rPr>
              <w:instrText xml:space="preserve"> PAGEREF _Toc159408123 \h </w:instrText>
            </w:r>
            <w:r>
              <w:rPr>
                <w:noProof/>
                <w:webHidden/>
              </w:rPr>
            </w:r>
            <w:r>
              <w:rPr>
                <w:noProof/>
                <w:webHidden/>
              </w:rPr>
              <w:fldChar w:fldCharType="separate"/>
            </w:r>
            <w:r>
              <w:rPr>
                <w:noProof/>
                <w:webHidden/>
              </w:rPr>
              <w:t>7</w:t>
            </w:r>
            <w:r>
              <w:rPr>
                <w:noProof/>
                <w:webHidden/>
              </w:rPr>
              <w:fldChar w:fldCharType="end"/>
            </w:r>
          </w:hyperlink>
        </w:p>
        <w:p w14:paraId="405A5D41" w14:textId="26F5CE5E" w:rsidR="00C2230B" w:rsidRDefault="00C2230B">
          <w:pPr>
            <w:pStyle w:val="TOC2"/>
            <w:rPr>
              <w:rFonts w:eastAsiaTheme="minorEastAsia"/>
              <w:noProof/>
              <w:kern w:val="2"/>
              <w:lang w:eastAsia="en-GB"/>
              <w14:ligatures w14:val="standardContextual"/>
            </w:rPr>
          </w:pPr>
          <w:hyperlink w:anchor="_Toc159408124" w:history="1">
            <w:r w:rsidRPr="00746CFC">
              <w:rPr>
                <w:rStyle w:val="Hyperlink"/>
                <w:noProof/>
              </w:rPr>
              <w:t>1.2.1</w:t>
            </w:r>
            <w:r>
              <w:rPr>
                <w:rFonts w:eastAsiaTheme="minorEastAsia"/>
                <w:noProof/>
                <w:kern w:val="2"/>
                <w:lang w:eastAsia="en-GB"/>
                <w14:ligatures w14:val="standardContextual"/>
              </w:rPr>
              <w:tab/>
            </w:r>
            <w:r w:rsidRPr="00746CFC">
              <w:rPr>
                <w:rStyle w:val="Hyperlink"/>
                <w:noProof/>
              </w:rPr>
              <w:t>Consistency within the data</w:t>
            </w:r>
            <w:r>
              <w:rPr>
                <w:noProof/>
                <w:webHidden/>
              </w:rPr>
              <w:tab/>
            </w:r>
            <w:r>
              <w:rPr>
                <w:noProof/>
                <w:webHidden/>
              </w:rPr>
              <w:fldChar w:fldCharType="begin"/>
            </w:r>
            <w:r>
              <w:rPr>
                <w:noProof/>
                <w:webHidden/>
              </w:rPr>
              <w:instrText xml:space="preserve"> PAGEREF _Toc159408124 \h </w:instrText>
            </w:r>
            <w:r>
              <w:rPr>
                <w:noProof/>
                <w:webHidden/>
              </w:rPr>
            </w:r>
            <w:r>
              <w:rPr>
                <w:noProof/>
                <w:webHidden/>
              </w:rPr>
              <w:fldChar w:fldCharType="separate"/>
            </w:r>
            <w:r>
              <w:rPr>
                <w:noProof/>
                <w:webHidden/>
              </w:rPr>
              <w:t>7</w:t>
            </w:r>
            <w:r>
              <w:rPr>
                <w:noProof/>
                <w:webHidden/>
              </w:rPr>
              <w:fldChar w:fldCharType="end"/>
            </w:r>
          </w:hyperlink>
        </w:p>
        <w:p w14:paraId="65B8531D" w14:textId="5EB4403B" w:rsidR="00C2230B" w:rsidRDefault="00C2230B">
          <w:pPr>
            <w:pStyle w:val="TOC2"/>
            <w:rPr>
              <w:rFonts w:eastAsiaTheme="minorEastAsia"/>
              <w:noProof/>
              <w:kern w:val="2"/>
              <w:lang w:eastAsia="en-GB"/>
              <w14:ligatures w14:val="standardContextual"/>
            </w:rPr>
          </w:pPr>
          <w:hyperlink w:anchor="_Toc159408125" w:history="1">
            <w:r w:rsidRPr="00746CFC">
              <w:rPr>
                <w:rStyle w:val="Hyperlink"/>
                <w:noProof/>
              </w:rPr>
              <w:t>1.2.2</w:t>
            </w:r>
            <w:r>
              <w:rPr>
                <w:rFonts w:eastAsiaTheme="minorEastAsia"/>
                <w:noProof/>
                <w:kern w:val="2"/>
                <w:lang w:eastAsia="en-GB"/>
                <w14:ligatures w14:val="standardContextual"/>
              </w:rPr>
              <w:tab/>
            </w:r>
            <w:r w:rsidRPr="00746CFC">
              <w:rPr>
                <w:rStyle w:val="Hyperlink"/>
                <w:noProof/>
              </w:rPr>
              <w:t>Consistency with published reports</w:t>
            </w:r>
            <w:r>
              <w:rPr>
                <w:noProof/>
                <w:webHidden/>
              </w:rPr>
              <w:tab/>
            </w:r>
            <w:r>
              <w:rPr>
                <w:noProof/>
                <w:webHidden/>
              </w:rPr>
              <w:fldChar w:fldCharType="begin"/>
            </w:r>
            <w:r>
              <w:rPr>
                <w:noProof/>
                <w:webHidden/>
              </w:rPr>
              <w:instrText xml:space="preserve"> PAGEREF _Toc159408125 \h </w:instrText>
            </w:r>
            <w:r>
              <w:rPr>
                <w:noProof/>
                <w:webHidden/>
              </w:rPr>
            </w:r>
            <w:r>
              <w:rPr>
                <w:noProof/>
                <w:webHidden/>
              </w:rPr>
              <w:fldChar w:fldCharType="separate"/>
            </w:r>
            <w:r>
              <w:rPr>
                <w:noProof/>
                <w:webHidden/>
              </w:rPr>
              <w:t>8</w:t>
            </w:r>
            <w:r>
              <w:rPr>
                <w:noProof/>
                <w:webHidden/>
              </w:rPr>
              <w:fldChar w:fldCharType="end"/>
            </w:r>
          </w:hyperlink>
        </w:p>
        <w:p w14:paraId="6B59764B" w14:textId="6CBB6F65" w:rsidR="00C2230B" w:rsidRDefault="00C2230B">
          <w:pPr>
            <w:pStyle w:val="TOC2"/>
            <w:rPr>
              <w:rFonts w:eastAsiaTheme="minorEastAsia"/>
              <w:noProof/>
              <w:kern w:val="2"/>
              <w:lang w:eastAsia="en-GB"/>
              <w14:ligatures w14:val="standardContextual"/>
            </w:rPr>
          </w:pPr>
          <w:hyperlink w:anchor="_Toc159408126" w:history="1">
            <w:r w:rsidRPr="00746CFC">
              <w:rPr>
                <w:rStyle w:val="Hyperlink"/>
                <w:noProof/>
              </w:rPr>
              <w:t>1.2.3</w:t>
            </w:r>
            <w:r>
              <w:rPr>
                <w:rFonts w:eastAsiaTheme="minorEastAsia"/>
                <w:noProof/>
                <w:kern w:val="2"/>
                <w:lang w:eastAsia="en-GB"/>
                <w14:ligatures w14:val="standardContextual"/>
              </w:rPr>
              <w:tab/>
            </w:r>
            <w:r w:rsidRPr="00746CFC">
              <w:rPr>
                <w:rStyle w:val="Hyperlink"/>
                <w:noProof/>
              </w:rPr>
              <w:t>Statistical Disclosure Control (SDC)</w:t>
            </w:r>
            <w:r>
              <w:rPr>
                <w:noProof/>
                <w:webHidden/>
              </w:rPr>
              <w:tab/>
            </w:r>
            <w:r>
              <w:rPr>
                <w:noProof/>
                <w:webHidden/>
              </w:rPr>
              <w:fldChar w:fldCharType="begin"/>
            </w:r>
            <w:r>
              <w:rPr>
                <w:noProof/>
                <w:webHidden/>
              </w:rPr>
              <w:instrText xml:space="preserve"> PAGEREF _Toc159408126 \h </w:instrText>
            </w:r>
            <w:r>
              <w:rPr>
                <w:noProof/>
                <w:webHidden/>
              </w:rPr>
            </w:r>
            <w:r>
              <w:rPr>
                <w:noProof/>
                <w:webHidden/>
              </w:rPr>
              <w:fldChar w:fldCharType="separate"/>
            </w:r>
            <w:r>
              <w:rPr>
                <w:noProof/>
                <w:webHidden/>
              </w:rPr>
              <w:t>8</w:t>
            </w:r>
            <w:r>
              <w:rPr>
                <w:noProof/>
                <w:webHidden/>
              </w:rPr>
              <w:fldChar w:fldCharType="end"/>
            </w:r>
          </w:hyperlink>
        </w:p>
        <w:p w14:paraId="621C17A0" w14:textId="4536A84C" w:rsidR="00C2230B" w:rsidRDefault="00C2230B">
          <w:pPr>
            <w:pStyle w:val="TOC1"/>
            <w:rPr>
              <w:rFonts w:eastAsiaTheme="minorEastAsia"/>
              <w:noProof/>
              <w:kern w:val="2"/>
              <w:lang w:eastAsia="en-GB"/>
              <w14:ligatures w14:val="standardContextual"/>
            </w:rPr>
          </w:pPr>
          <w:hyperlink w:anchor="_Toc159408127" w:history="1">
            <w:r w:rsidRPr="00746CFC">
              <w:rPr>
                <w:rStyle w:val="Hyperlink"/>
                <w:noProof/>
              </w:rPr>
              <w:t>2</w:t>
            </w:r>
            <w:r>
              <w:rPr>
                <w:rFonts w:eastAsiaTheme="minorEastAsia"/>
                <w:noProof/>
                <w:kern w:val="2"/>
                <w:lang w:eastAsia="en-GB"/>
                <w14:ligatures w14:val="standardContextual"/>
              </w:rPr>
              <w:tab/>
            </w:r>
            <w:r w:rsidRPr="00746CFC">
              <w:rPr>
                <w:rStyle w:val="Hyperlink"/>
                <w:noProof/>
              </w:rPr>
              <w:t>BDR datasets</w:t>
            </w:r>
            <w:r>
              <w:rPr>
                <w:noProof/>
                <w:webHidden/>
              </w:rPr>
              <w:tab/>
            </w:r>
            <w:r>
              <w:rPr>
                <w:noProof/>
                <w:webHidden/>
              </w:rPr>
              <w:fldChar w:fldCharType="begin"/>
            </w:r>
            <w:r>
              <w:rPr>
                <w:noProof/>
                <w:webHidden/>
              </w:rPr>
              <w:instrText xml:space="preserve"> PAGEREF _Toc159408127 \h </w:instrText>
            </w:r>
            <w:r>
              <w:rPr>
                <w:noProof/>
                <w:webHidden/>
              </w:rPr>
            </w:r>
            <w:r>
              <w:rPr>
                <w:noProof/>
                <w:webHidden/>
              </w:rPr>
              <w:fldChar w:fldCharType="separate"/>
            </w:r>
            <w:r>
              <w:rPr>
                <w:noProof/>
                <w:webHidden/>
              </w:rPr>
              <w:t>9</w:t>
            </w:r>
            <w:r>
              <w:rPr>
                <w:noProof/>
                <w:webHidden/>
              </w:rPr>
              <w:fldChar w:fldCharType="end"/>
            </w:r>
          </w:hyperlink>
        </w:p>
        <w:p w14:paraId="6AC3430B" w14:textId="7F10EE65" w:rsidR="00C2230B" w:rsidRDefault="00C2230B">
          <w:pPr>
            <w:pStyle w:val="TOC2"/>
            <w:rPr>
              <w:rFonts w:eastAsiaTheme="minorEastAsia"/>
              <w:noProof/>
              <w:kern w:val="2"/>
              <w:lang w:eastAsia="en-GB"/>
              <w14:ligatures w14:val="standardContextual"/>
            </w:rPr>
          </w:pPr>
          <w:hyperlink w:anchor="_Toc159408128" w:history="1">
            <w:r w:rsidRPr="00746CFC">
              <w:rPr>
                <w:rStyle w:val="Hyperlink"/>
                <w:noProof/>
              </w:rPr>
              <w:t>2.1</w:t>
            </w:r>
            <w:r>
              <w:rPr>
                <w:rFonts w:eastAsiaTheme="minorEastAsia"/>
                <w:noProof/>
                <w:kern w:val="2"/>
                <w:lang w:eastAsia="en-GB"/>
                <w14:ligatures w14:val="standardContextual"/>
              </w:rPr>
              <w:tab/>
            </w:r>
            <w:r w:rsidRPr="00746CFC">
              <w:rPr>
                <w:rStyle w:val="Hyperlink"/>
                <w:noProof/>
              </w:rPr>
              <w:t>Northern Ireland Annual Business Inquiry (NIABI)</w:t>
            </w:r>
            <w:r>
              <w:rPr>
                <w:noProof/>
                <w:webHidden/>
              </w:rPr>
              <w:tab/>
            </w:r>
            <w:r>
              <w:rPr>
                <w:noProof/>
                <w:webHidden/>
              </w:rPr>
              <w:fldChar w:fldCharType="begin"/>
            </w:r>
            <w:r>
              <w:rPr>
                <w:noProof/>
                <w:webHidden/>
              </w:rPr>
              <w:instrText xml:space="preserve"> PAGEREF _Toc159408128 \h </w:instrText>
            </w:r>
            <w:r>
              <w:rPr>
                <w:noProof/>
                <w:webHidden/>
              </w:rPr>
            </w:r>
            <w:r>
              <w:rPr>
                <w:noProof/>
                <w:webHidden/>
              </w:rPr>
              <w:fldChar w:fldCharType="separate"/>
            </w:r>
            <w:r>
              <w:rPr>
                <w:noProof/>
                <w:webHidden/>
              </w:rPr>
              <w:t>9</w:t>
            </w:r>
            <w:r>
              <w:rPr>
                <w:noProof/>
                <w:webHidden/>
              </w:rPr>
              <w:fldChar w:fldCharType="end"/>
            </w:r>
          </w:hyperlink>
        </w:p>
        <w:p w14:paraId="5FEFE8BE" w14:textId="719AF4A8" w:rsidR="00C2230B" w:rsidRDefault="00C2230B">
          <w:pPr>
            <w:pStyle w:val="TOC2"/>
            <w:rPr>
              <w:rFonts w:eastAsiaTheme="minorEastAsia"/>
              <w:noProof/>
              <w:kern w:val="2"/>
              <w:lang w:eastAsia="en-GB"/>
              <w14:ligatures w14:val="standardContextual"/>
            </w:rPr>
          </w:pPr>
          <w:hyperlink w:anchor="_Toc159408129" w:history="1">
            <w:r w:rsidRPr="00746CFC">
              <w:rPr>
                <w:rStyle w:val="Hyperlink"/>
                <w:noProof/>
              </w:rPr>
              <w:t>2.2</w:t>
            </w:r>
            <w:r>
              <w:rPr>
                <w:rFonts w:eastAsiaTheme="minorEastAsia"/>
                <w:noProof/>
                <w:kern w:val="2"/>
                <w:lang w:eastAsia="en-GB"/>
                <w14:ligatures w14:val="standardContextual"/>
              </w:rPr>
              <w:tab/>
            </w:r>
            <w:r w:rsidRPr="00746CFC">
              <w:rPr>
                <w:rStyle w:val="Hyperlink"/>
                <w:noProof/>
              </w:rPr>
              <w:t>Northern Ireland Economic Trade Statistics (NIETS)</w:t>
            </w:r>
            <w:r>
              <w:rPr>
                <w:noProof/>
                <w:webHidden/>
              </w:rPr>
              <w:tab/>
            </w:r>
            <w:r>
              <w:rPr>
                <w:noProof/>
                <w:webHidden/>
              </w:rPr>
              <w:fldChar w:fldCharType="begin"/>
            </w:r>
            <w:r>
              <w:rPr>
                <w:noProof/>
                <w:webHidden/>
              </w:rPr>
              <w:instrText xml:space="preserve"> PAGEREF _Toc159408129 \h </w:instrText>
            </w:r>
            <w:r>
              <w:rPr>
                <w:noProof/>
                <w:webHidden/>
              </w:rPr>
            </w:r>
            <w:r>
              <w:rPr>
                <w:noProof/>
                <w:webHidden/>
              </w:rPr>
              <w:fldChar w:fldCharType="separate"/>
            </w:r>
            <w:r>
              <w:rPr>
                <w:noProof/>
                <w:webHidden/>
              </w:rPr>
              <w:t>13</w:t>
            </w:r>
            <w:r>
              <w:rPr>
                <w:noProof/>
                <w:webHidden/>
              </w:rPr>
              <w:fldChar w:fldCharType="end"/>
            </w:r>
          </w:hyperlink>
        </w:p>
        <w:p w14:paraId="11C0A282" w14:textId="0CD5673C" w:rsidR="00C2230B" w:rsidRDefault="00C2230B">
          <w:pPr>
            <w:pStyle w:val="TOC2"/>
            <w:rPr>
              <w:rFonts w:eastAsiaTheme="minorEastAsia"/>
              <w:noProof/>
              <w:kern w:val="2"/>
              <w:lang w:eastAsia="en-GB"/>
              <w14:ligatures w14:val="standardContextual"/>
            </w:rPr>
          </w:pPr>
          <w:hyperlink w:anchor="_Toc159408130" w:history="1">
            <w:r w:rsidRPr="00746CFC">
              <w:rPr>
                <w:rStyle w:val="Hyperlink"/>
                <w:noProof/>
              </w:rPr>
              <w:t>2.3</w:t>
            </w:r>
            <w:r>
              <w:rPr>
                <w:rFonts w:eastAsiaTheme="minorEastAsia"/>
                <w:noProof/>
                <w:kern w:val="2"/>
                <w:lang w:eastAsia="en-GB"/>
                <w14:ligatures w14:val="standardContextual"/>
              </w:rPr>
              <w:tab/>
            </w:r>
            <w:r w:rsidRPr="00746CFC">
              <w:rPr>
                <w:rStyle w:val="Hyperlink"/>
                <w:noProof/>
              </w:rPr>
              <w:t>Business Register and Employment Survey (BRES)</w:t>
            </w:r>
            <w:r>
              <w:rPr>
                <w:noProof/>
                <w:webHidden/>
              </w:rPr>
              <w:tab/>
            </w:r>
            <w:r>
              <w:rPr>
                <w:noProof/>
                <w:webHidden/>
              </w:rPr>
              <w:fldChar w:fldCharType="begin"/>
            </w:r>
            <w:r>
              <w:rPr>
                <w:noProof/>
                <w:webHidden/>
              </w:rPr>
              <w:instrText xml:space="preserve"> PAGEREF _Toc159408130 \h </w:instrText>
            </w:r>
            <w:r>
              <w:rPr>
                <w:noProof/>
                <w:webHidden/>
              </w:rPr>
            </w:r>
            <w:r>
              <w:rPr>
                <w:noProof/>
                <w:webHidden/>
              </w:rPr>
              <w:fldChar w:fldCharType="separate"/>
            </w:r>
            <w:r>
              <w:rPr>
                <w:noProof/>
                <w:webHidden/>
              </w:rPr>
              <w:t>14</w:t>
            </w:r>
            <w:r>
              <w:rPr>
                <w:noProof/>
                <w:webHidden/>
              </w:rPr>
              <w:fldChar w:fldCharType="end"/>
            </w:r>
          </w:hyperlink>
        </w:p>
        <w:p w14:paraId="262714C5" w14:textId="2FDD90B0" w:rsidR="00C2230B" w:rsidRDefault="00C2230B">
          <w:pPr>
            <w:pStyle w:val="TOC2"/>
            <w:rPr>
              <w:rFonts w:eastAsiaTheme="minorEastAsia"/>
              <w:noProof/>
              <w:kern w:val="2"/>
              <w:lang w:eastAsia="en-GB"/>
              <w14:ligatures w14:val="standardContextual"/>
            </w:rPr>
          </w:pPr>
          <w:hyperlink w:anchor="_Toc159408131" w:history="1">
            <w:r w:rsidRPr="00746CFC">
              <w:rPr>
                <w:rStyle w:val="Hyperlink"/>
                <w:noProof/>
              </w:rPr>
              <w:t>2.4</w:t>
            </w:r>
            <w:r>
              <w:rPr>
                <w:rFonts w:eastAsiaTheme="minorEastAsia"/>
                <w:noProof/>
                <w:kern w:val="2"/>
                <w:lang w:eastAsia="en-GB"/>
                <w14:ligatures w14:val="standardContextual"/>
              </w:rPr>
              <w:tab/>
            </w:r>
            <w:r w:rsidRPr="00746CFC">
              <w:rPr>
                <w:rStyle w:val="Hyperlink"/>
                <w:noProof/>
              </w:rPr>
              <w:t>Linkage Assessment</w:t>
            </w:r>
            <w:r>
              <w:rPr>
                <w:noProof/>
                <w:webHidden/>
              </w:rPr>
              <w:tab/>
            </w:r>
            <w:r>
              <w:rPr>
                <w:noProof/>
                <w:webHidden/>
              </w:rPr>
              <w:fldChar w:fldCharType="begin"/>
            </w:r>
            <w:r>
              <w:rPr>
                <w:noProof/>
                <w:webHidden/>
              </w:rPr>
              <w:instrText xml:space="preserve"> PAGEREF _Toc159408131 \h </w:instrText>
            </w:r>
            <w:r>
              <w:rPr>
                <w:noProof/>
                <w:webHidden/>
              </w:rPr>
            </w:r>
            <w:r>
              <w:rPr>
                <w:noProof/>
                <w:webHidden/>
              </w:rPr>
              <w:fldChar w:fldCharType="separate"/>
            </w:r>
            <w:r>
              <w:rPr>
                <w:noProof/>
                <w:webHidden/>
              </w:rPr>
              <w:t>17</w:t>
            </w:r>
            <w:r>
              <w:rPr>
                <w:noProof/>
                <w:webHidden/>
              </w:rPr>
              <w:fldChar w:fldCharType="end"/>
            </w:r>
          </w:hyperlink>
        </w:p>
        <w:p w14:paraId="44547E3E" w14:textId="559BA64A" w:rsidR="00C2230B" w:rsidRDefault="00C2230B">
          <w:pPr>
            <w:pStyle w:val="TOC1"/>
            <w:rPr>
              <w:rFonts w:eastAsiaTheme="minorEastAsia"/>
              <w:noProof/>
              <w:kern w:val="2"/>
              <w:lang w:eastAsia="en-GB"/>
              <w14:ligatures w14:val="standardContextual"/>
            </w:rPr>
          </w:pPr>
          <w:hyperlink w:anchor="_Toc159408132" w:history="1">
            <w:r w:rsidRPr="00746CFC">
              <w:rPr>
                <w:rStyle w:val="Hyperlink"/>
                <w:noProof/>
              </w:rPr>
              <w:t>3</w:t>
            </w:r>
            <w:r>
              <w:rPr>
                <w:rFonts w:eastAsiaTheme="minorEastAsia"/>
                <w:noProof/>
                <w:kern w:val="2"/>
                <w:lang w:eastAsia="en-GB"/>
                <w14:ligatures w14:val="standardContextual"/>
              </w:rPr>
              <w:tab/>
            </w:r>
            <w:r w:rsidRPr="00746CFC">
              <w:rPr>
                <w:rStyle w:val="Hyperlink"/>
                <w:noProof/>
              </w:rPr>
              <w:t>Data access</w:t>
            </w:r>
            <w:r>
              <w:rPr>
                <w:noProof/>
                <w:webHidden/>
              </w:rPr>
              <w:tab/>
            </w:r>
            <w:r>
              <w:rPr>
                <w:noProof/>
                <w:webHidden/>
              </w:rPr>
              <w:fldChar w:fldCharType="begin"/>
            </w:r>
            <w:r>
              <w:rPr>
                <w:noProof/>
                <w:webHidden/>
              </w:rPr>
              <w:instrText xml:space="preserve"> PAGEREF _Toc159408132 \h </w:instrText>
            </w:r>
            <w:r>
              <w:rPr>
                <w:noProof/>
                <w:webHidden/>
              </w:rPr>
            </w:r>
            <w:r>
              <w:rPr>
                <w:noProof/>
                <w:webHidden/>
              </w:rPr>
              <w:fldChar w:fldCharType="separate"/>
            </w:r>
            <w:r>
              <w:rPr>
                <w:noProof/>
                <w:webHidden/>
              </w:rPr>
              <w:t>19</w:t>
            </w:r>
            <w:r>
              <w:rPr>
                <w:noProof/>
                <w:webHidden/>
              </w:rPr>
              <w:fldChar w:fldCharType="end"/>
            </w:r>
          </w:hyperlink>
        </w:p>
        <w:p w14:paraId="787BDE98" w14:textId="696A11F2" w:rsidR="00C2230B" w:rsidRDefault="00C2230B">
          <w:pPr>
            <w:pStyle w:val="TOC1"/>
            <w:rPr>
              <w:rFonts w:eastAsiaTheme="minorEastAsia"/>
              <w:noProof/>
              <w:kern w:val="2"/>
              <w:lang w:eastAsia="en-GB"/>
              <w14:ligatures w14:val="standardContextual"/>
            </w:rPr>
          </w:pPr>
          <w:hyperlink w:anchor="_Toc159408133" w:history="1">
            <w:r w:rsidRPr="00746CFC">
              <w:rPr>
                <w:rStyle w:val="Hyperlink"/>
                <w:noProof/>
              </w:rPr>
              <w:t>4</w:t>
            </w:r>
            <w:r>
              <w:rPr>
                <w:rFonts w:eastAsiaTheme="minorEastAsia"/>
                <w:noProof/>
                <w:kern w:val="2"/>
                <w:lang w:eastAsia="en-GB"/>
                <w14:ligatures w14:val="standardContextual"/>
              </w:rPr>
              <w:tab/>
            </w:r>
            <w:r w:rsidRPr="00746CFC">
              <w:rPr>
                <w:rStyle w:val="Hyperlink"/>
                <w:noProof/>
              </w:rPr>
              <w:t>Acknowledgements</w:t>
            </w:r>
            <w:r>
              <w:rPr>
                <w:noProof/>
                <w:webHidden/>
              </w:rPr>
              <w:tab/>
            </w:r>
            <w:r>
              <w:rPr>
                <w:noProof/>
                <w:webHidden/>
              </w:rPr>
              <w:fldChar w:fldCharType="begin"/>
            </w:r>
            <w:r>
              <w:rPr>
                <w:noProof/>
                <w:webHidden/>
              </w:rPr>
              <w:instrText xml:space="preserve"> PAGEREF _Toc159408133 \h </w:instrText>
            </w:r>
            <w:r>
              <w:rPr>
                <w:noProof/>
                <w:webHidden/>
              </w:rPr>
            </w:r>
            <w:r>
              <w:rPr>
                <w:noProof/>
                <w:webHidden/>
              </w:rPr>
              <w:fldChar w:fldCharType="separate"/>
            </w:r>
            <w:r>
              <w:rPr>
                <w:noProof/>
                <w:webHidden/>
              </w:rPr>
              <w:t>19</w:t>
            </w:r>
            <w:r>
              <w:rPr>
                <w:noProof/>
                <w:webHidden/>
              </w:rPr>
              <w:fldChar w:fldCharType="end"/>
            </w:r>
          </w:hyperlink>
        </w:p>
        <w:p w14:paraId="431777C3" w14:textId="1214B455" w:rsidR="00C2230B" w:rsidRDefault="00C2230B">
          <w:pPr>
            <w:pStyle w:val="TOC1"/>
            <w:rPr>
              <w:rFonts w:eastAsiaTheme="minorEastAsia"/>
              <w:noProof/>
              <w:kern w:val="2"/>
              <w:lang w:eastAsia="en-GB"/>
              <w14:ligatures w14:val="standardContextual"/>
            </w:rPr>
          </w:pPr>
          <w:hyperlink w:anchor="_Toc159408134" w:history="1">
            <w:r w:rsidRPr="00746CFC">
              <w:rPr>
                <w:rStyle w:val="Hyperlink"/>
                <w:noProof/>
              </w:rPr>
              <w:t>Annex A: Variable catalogue</w:t>
            </w:r>
            <w:r>
              <w:rPr>
                <w:noProof/>
                <w:webHidden/>
              </w:rPr>
              <w:tab/>
            </w:r>
            <w:r>
              <w:rPr>
                <w:noProof/>
                <w:webHidden/>
              </w:rPr>
              <w:fldChar w:fldCharType="begin"/>
            </w:r>
            <w:r>
              <w:rPr>
                <w:noProof/>
                <w:webHidden/>
              </w:rPr>
              <w:instrText xml:space="preserve"> PAGEREF _Toc159408134 \h </w:instrText>
            </w:r>
            <w:r>
              <w:rPr>
                <w:noProof/>
                <w:webHidden/>
              </w:rPr>
            </w:r>
            <w:r>
              <w:rPr>
                <w:noProof/>
                <w:webHidden/>
              </w:rPr>
              <w:fldChar w:fldCharType="separate"/>
            </w:r>
            <w:r>
              <w:rPr>
                <w:noProof/>
                <w:webHidden/>
              </w:rPr>
              <w:t>20</w:t>
            </w:r>
            <w:r>
              <w:rPr>
                <w:noProof/>
                <w:webHidden/>
              </w:rPr>
              <w:fldChar w:fldCharType="end"/>
            </w:r>
          </w:hyperlink>
        </w:p>
        <w:p w14:paraId="765A4822" w14:textId="116ADED2" w:rsidR="00C2230B" w:rsidRDefault="00C2230B">
          <w:pPr>
            <w:pStyle w:val="TOC1"/>
            <w:rPr>
              <w:rFonts w:eastAsiaTheme="minorEastAsia"/>
              <w:noProof/>
              <w:kern w:val="2"/>
              <w:lang w:eastAsia="en-GB"/>
              <w14:ligatures w14:val="standardContextual"/>
            </w:rPr>
          </w:pPr>
          <w:hyperlink w:anchor="_Toc159408135" w:history="1">
            <w:r w:rsidRPr="00746CFC">
              <w:rPr>
                <w:rStyle w:val="Hyperlink"/>
                <w:noProof/>
              </w:rPr>
              <w:t>Annex B: Useful online links</w:t>
            </w:r>
            <w:r>
              <w:rPr>
                <w:noProof/>
                <w:webHidden/>
              </w:rPr>
              <w:tab/>
            </w:r>
            <w:r>
              <w:rPr>
                <w:noProof/>
                <w:webHidden/>
              </w:rPr>
              <w:fldChar w:fldCharType="begin"/>
            </w:r>
            <w:r>
              <w:rPr>
                <w:noProof/>
                <w:webHidden/>
              </w:rPr>
              <w:instrText xml:space="preserve"> PAGEREF _Toc159408135 \h </w:instrText>
            </w:r>
            <w:r>
              <w:rPr>
                <w:noProof/>
                <w:webHidden/>
              </w:rPr>
            </w:r>
            <w:r>
              <w:rPr>
                <w:noProof/>
                <w:webHidden/>
              </w:rPr>
              <w:fldChar w:fldCharType="separate"/>
            </w:r>
            <w:r>
              <w:rPr>
                <w:noProof/>
                <w:webHidden/>
              </w:rPr>
              <w:t>47</w:t>
            </w:r>
            <w:r>
              <w:rPr>
                <w:noProof/>
                <w:webHidden/>
              </w:rPr>
              <w:fldChar w:fldCharType="end"/>
            </w:r>
          </w:hyperlink>
        </w:p>
        <w:p w14:paraId="395C0F3F" w14:textId="008E2775" w:rsidR="00340A93" w:rsidRPr="003C2F2A" w:rsidRDefault="00340A93" w:rsidP="00340A93">
          <w:r w:rsidRPr="003C2F2A">
            <w:rPr>
              <w:b/>
              <w:bCs/>
              <w:noProof/>
            </w:rPr>
            <w:fldChar w:fldCharType="end"/>
          </w:r>
        </w:p>
      </w:sdtContent>
    </w:sdt>
    <w:p w14:paraId="1BC1B5F0" w14:textId="77777777" w:rsidR="00340A93" w:rsidRPr="003C2F2A" w:rsidRDefault="00340A93" w:rsidP="00340A93">
      <w:pPr>
        <w:rPr>
          <w:sz w:val="52"/>
          <w:szCs w:val="52"/>
        </w:rPr>
      </w:pPr>
    </w:p>
    <w:p w14:paraId="716D67B0" w14:textId="77777777" w:rsidR="00340A93" w:rsidRPr="003C2F2A" w:rsidRDefault="00340A93" w:rsidP="00340A93">
      <w:pPr>
        <w:rPr>
          <w:sz w:val="52"/>
          <w:szCs w:val="52"/>
        </w:rPr>
      </w:pPr>
    </w:p>
    <w:p w14:paraId="0D2FD14A" w14:textId="77777777" w:rsidR="00340A93" w:rsidRPr="003C2F2A" w:rsidRDefault="00340A93" w:rsidP="00340A93">
      <w:pPr>
        <w:rPr>
          <w:sz w:val="52"/>
          <w:szCs w:val="52"/>
        </w:rPr>
      </w:pPr>
    </w:p>
    <w:p w14:paraId="7E7CAB37" w14:textId="77777777" w:rsidR="00340A93" w:rsidRPr="003C2F2A" w:rsidRDefault="00340A93" w:rsidP="00340A93">
      <w:pPr>
        <w:rPr>
          <w:sz w:val="52"/>
          <w:szCs w:val="52"/>
        </w:rPr>
      </w:pPr>
    </w:p>
    <w:p w14:paraId="0FC16B0C" w14:textId="77777777" w:rsidR="00340A93" w:rsidRPr="003C2F2A" w:rsidRDefault="00340A93" w:rsidP="00340A93">
      <w:pPr>
        <w:rPr>
          <w:sz w:val="52"/>
          <w:szCs w:val="52"/>
        </w:rPr>
      </w:pPr>
    </w:p>
    <w:p w14:paraId="0A346DD3" w14:textId="77777777" w:rsidR="00340A93" w:rsidRPr="003C2F2A" w:rsidRDefault="00340A93" w:rsidP="00340A93">
      <w:pPr>
        <w:rPr>
          <w:rFonts w:cstheme="majorBidi"/>
          <w:color w:val="2F5496" w:themeColor="accent1" w:themeShade="BF"/>
          <w:sz w:val="32"/>
          <w:szCs w:val="32"/>
        </w:rPr>
      </w:pPr>
      <w:r w:rsidRPr="003C2F2A">
        <w:br w:type="page"/>
      </w:r>
    </w:p>
    <w:p w14:paraId="1865EF8D" w14:textId="77777777" w:rsidR="00340A93" w:rsidRPr="003C2F2A" w:rsidRDefault="00340A93" w:rsidP="00340A93">
      <w:pPr>
        <w:pStyle w:val="Heading1"/>
        <w:numPr>
          <w:ilvl w:val="0"/>
          <w:numId w:val="10"/>
        </w:numPr>
        <w:spacing w:before="480" w:line="276" w:lineRule="auto"/>
        <w:jc w:val="center"/>
        <w:rPr>
          <w:rFonts w:asciiTheme="minorHAnsi" w:eastAsiaTheme="minorHAnsi" w:hAnsiTheme="minorHAnsi"/>
        </w:rPr>
      </w:pPr>
      <w:bookmarkStart w:id="0" w:name="_Toc159408116"/>
      <w:r w:rsidRPr="003C2F2A">
        <w:rPr>
          <w:rFonts w:asciiTheme="minorHAnsi" w:eastAsiaTheme="minorHAnsi" w:hAnsiTheme="minorHAnsi"/>
        </w:rPr>
        <w:lastRenderedPageBreak/>
        <w:t>Introduction</w:t>
      </w:r>
      <w:bookmarkEnd w:id="0"/>
    </w:p>
    <w:p w14:paraId="19A3BB08" w14:textId="77777777" w:rsidR="00340A93" w:rsidRPr="003C2F2A" w:rsidRDefault="00340A93" w:rsidP="00340A93"/>
    <w:p w14:paraId="394AEE55" w14:textId="77777777" w:rsidR="00340A93" w:rsidRPr="003C2F2A" w:rsidRDefault="00340A93" w:rsidP="00340A93">
      <w:pPr>
        <w:spacing w:before="120"/>
        <w:jc w:val="both"/>
        <w:rPr>
          <w:rFonts w:cstheme="minorHAnsi"/>
        </w:rPr>
      </w:pPr>
      <w:r w:rsidRPr="003C2F2A">
        <w:rPr>
          <w:rFonts w:cstheme="minorHAnsi"/>
        </w:rPr>
        <w:t>This document provides guidance to researchers on the Business Data for Research (BDR) database.  The BDR is a longitudinal de-identified themed dataset including NISRA business data from 2014-2021 in Northern Ireland.</w:t>
      </w:r>
    </w:p>
    <w:p w14:paraId="0AA61736" w14:textId="77777777" w:rsidR="00340A93" w:rsidRPr="003C2F2A" w:rsidRDefault="00340A93" w:rsidP="00340A93">
      <w:pPr>
        <w:spacing w:before="120"/>
        <w:jc w:val="both"/>
        <w:rPr>
          <w:rFonts w:cstheme="minorHAnsi"/>
        </w:rPr>
      </w:pPr>
    </w:p>
    <w:p w14:paraId="20D52E6A" w14:textId="0C210226" w:rsidR="00340A93" w:rsidRPr="003C2F2A" w:rsidRDefault="00340A93" w:rsidP="00340A93">
      <w:pPr>
        <w:spacing w:before="120"/>
        <w:jc w:val="both"/>
        <w:rPr>
          <w:rFonts w:cstheme="minorHAnsi"/>
        </w:rPr>
      </w:pPr>
      <w:r w:rsidRPr="003C2F2A">
        <w:rPr>
          <w:rFonts w:cstheme="minorHAnsi"/>
        </w:rPr>
        <w:t xml:space="preserve">The dataset has been created through the ADR NI using the Digital Economy Act 2017 as the legal gateway. The directive of the ADR NI has been to provide a secure and accredited research environment to enable agreed, ethically </w:t>
      </w:r>
      <w:proofErr w:type="gramStart"/>
      <w:r w:rsidRPr="003C2F2A">
        <w:rPr>
          <w:rFonts w:cstheme="minorHAnsi"/>
        </w:rPr>
        <w:t>approved</w:t>
      </w:r>
      <w:proofErr w:type="gramEnd"/>
      <w:r w:rsidRPr="003C2F2A">
        <w:rPr>
          <w:rFonts w:cstheme="minorHAnsi"/>
        </w:rPr>
        <w:t xml:space="preserve"> and cross-cutting research to be conducted using administrative data sets that are routinely collected and analysed by NICS departments and other bodies. The ultimate aims of the joined-up approach are to inform the development and monitoring of public policy and to help ensure that decision making is evidence</w:t>
      </w:r>
      <w:r w:rsidR="00252CF3" w:rsidRPr="003C2F2A">
        <w:rPr>
          <w:rFonts w:cstheme="minorHAnsi"/>
        </w:rPr>
        <w:t>-</w:t>
      </w:r>
      <w:proofErr w:type="gramStart"/>
      <w:r w:rsidRPr="003C2F2A">
        <w:rPr>
          <w:rFonts w:cstheme="minorHAnsi"/>
        </w:rPr>
        <w:t>based</w:t>
      </w:r>
      <w:proofErr w:type="gramEnd"/>
      <w:r w:rsidRPr="003C2F2A">
        <w:rPr>
          <w:rFonts w:cstheme="minorHAnsi"/>
        </w:rPr>
        <w:t xml:space="preserve"> and the research provides a benefit to society. The ADR NI makes </w:t>
      </w:r>
      <w:r w:rsidR="001E1C29" w:rsidRPr="003C2F2A">
        <w:rPr>
          <w:rFonts w:cstheme="minorHAnsi"/>
        </w:rPr>
        <w:t>i</w:t>
      </w:r>
      <w:r w:rsidRPr="003C2F2A">
        <w:rPr>
          <w:rFonts w:cstheme="minorHAnsi"/>
        </w:rPr>
        <w:t xml:space="preserve">t possible for trained researchers to use </w:t>
      </w:r>
      <w:r w:rsidRPr="003C2F2A">
        <w:rPr>
          <w:rFonts w:cstheme="minorHAnsi"/>
          <w:b/>
          <w:u w:val="single"/>
        </w:rPr>
        <w:t>pseudonymised</w:t>
      </w:r>
      <w:r w:rsidRPr="003C2F2A">
        <w:rPr>
          <w:rFonts w:cstheme="minorHAnsi"/>
        </w:rPr>
        <w:t xml:space="preserve"> administrative data for social and economic research, while making sure the data remain safe and the </w:t>
      </w:r>
      <w:r w:rsidRPr="003C2F2A">
        <w:rPr>
          <w:rFonts w:cstheme="minorHAnsi"/>
          <w:b/>
          <w:u w:val="single"/>
        </w:rPr>
        <w:t>privacy of individuals and businesses are protected</w:t>
      </w:r>
      <w:r w:rsidRPr="003C2F2A">
        <w:rPr>
          <w:rFonts w:cstheme="minorHAnsi"/>
        </w:rPr>
        <w:t>.</w:t>
      </w:r>
    </w:p>
    <w:p w14:paraId="2D624A09" w14:textId="77777777" w:rsidR="00340A93" w:rsidRPr="003C2F2A" w:rsidRDefault="00340A93" w:rsidP="00340A93">
      <w:pPr>
        <w:spacing w:before="120"/>
        <w:jc w:val="both"/>
        <w:rPr>
          <w:rFonts w:cstheme="minorHAnsi"/>
        </w:rPr>
      </w:pPr>
    </w:p>
    <w:p w14:paraId="2EBF1795" w14:textId="3FB9936D" w:rsidR="00340A93" w:rsidRPr="003C2F2A" w:rsidRDefault="00340A93" w:rsidP="00340A93">
      <w:pPr>
        <w:spacing w:before="120"/>
        <w:jc w:val="both"/>
        <w:rPr>
          <w:rFonts w:cstheme="minorHAnsi"/>
        </w:rPr>
      </w:pPr>
      <w:r w:rsidRPr="003C2F2A">
        <w:rPr>
          <w:rFonts w:cstheme="minorHAnsi"/>
        </w:rPr>
        <w:t>Researchers should note that NISRA have strict disclosure rules in place when analysing our data as we are bound by the Code of Practice for Statistics, and the legislation under which we collect the data i.e. The Statistics of Trade and Employment (NI) </w:t>
      </w:r>
      <w:r w:rsidRPr="003C2F2A">
        <w:rPr>
          <w:rFonts w:cstheme="minorHAnsi"/>
          <w:bCs/>
        </w:rPr>
        <w:t>Order 1988</w:t>
      </w:r>
      <w:r w:rsidRPr="003C2F2A">
        <w:rPr>
          <w:rFonts w:cstheme="minorHAnsi"/>
        </w:rPr>
        <w:t xml:space="preserve">, to protect the identity of businesses who provide their information to us. Therefore, we must ensure that the identity of businesses that provide information to us is </w:t>
      </w:r>
      <w:proofErr w:type="gramStart"/>
      <w:r w:rsidRPr="003C2F2A">
        <w:rPr>
          <w:rFonts w:cstheme="minorHAnsi"/>
        </w:rPr>
        <w:t>protected at all times</w:t>
      </w:r>
      <w:proofErr w:type="gramEnd"/>
      <w:r w:rsidRPr="003C2F2A">
        <w:rPr>
          <w:rFonts w:cstheme="minorHAnsi"/>
        </w:rPr>
        <w:t xml:space="preserve">. This means that it is not possible to make certain variables available to researchers such as </w:t>
      </w:r>
      <w:r w:rsidR="00252CF3" w:rsidRPr="003C2F2A">
        <w:rPr>
          <w:rFonts w:cstheme="minorHAnsi"/>
        </w:rPr>
        <w:t xml:space="preserve">business </w:t>
      </w:r>
      <w:r w:rsidRPr="003C2F2A">
        <w:rPr>
          <w:rFonts w:cstheme="minorHAnsi"/>
        </w:rPr>
        <w:t xml:space="preserve">address or postcode. It also dictates the disclosure rules that determine what can and cannot be published from analysis of our data. </w:t>
      </w:r>
    </w:p>
    <w:p w14:paraId="73F88093" w14:textId="77777777" w:rsidR="00340A93" w:rsidRPr="003C2F2A" w:rsidRDefault="00340A93" w:rsidP="00340A93">
      <w:pPr>
        <w:spacing w:before="120"/>
        <w:jc w:val="both"/>
        <w:rPr>
          <w:rFonts w:cstheme="minorHAnsi"/>
        </w:rPr>
      </w:pPr>
    </w:p>
    <w:p w14:paraId="1F697241" w14:textId="77777777" w:rsidR="00340A93" w:rsidRPr="003C2F2A" w:rsidRDefault="00340A93" w:rsidP="00340A93">
      <w:pPr>
        <w:spacing w:before="120"/>
        <w:jc w:val="both"/>
        <w:rPr>
          <w:rFonts w:cstheme="minorHAnsi"/>
        </w:rPr>
      </w:pPr>
      <w:r w:rsidRPr="003C2F2A">
        <w:rPr>
          <w:rFonts w:cstheme="minorHAnsi"/>
        </w:rPr>
        <w:t xml:space="preserve">The Code of Practice for Statistics also places a duty on NISRA to minimise business burden when responding to statutory surveys. This requirement has implications for matters such as the sample size of a survey and the length of a survey. </w:t>
      </w:r>
    </w:p>
    <w:p w14:paraId="2B50DBFD" w14:textId="77777777" w:rsidR="00340A93" w:rsidRPr="003C2F2A" w:rsidRDefault="00340A93" w:rsidP="00340A93">
      <w:pPr>
        <w:spacing w:before="120"/>
        <w:jc w:val="both"/>
        <w:rPr>
          <w:rFonts w:cstheme="minorHAnsi"/>
        </w:rPr>
      </w:pPr>
    </w:p>
    <w:p w14:paraId="58145179" w14:textId="77777777" w:rsidR="00340A93" w:rsidRPr="003C2F2A" w:rsidRDefault="00340A93" w:rsidP="00340A93">
      <w:pPr>
        <w:spacing w:before="120"/>
        <w:jc w:val="both"/>
        <w:rPr>
          <w:rFonts w:cstheme="minorHAnsi"/>
        </w:rPr>
      </w:pPr>
      <w:r w:rsidRPr="003C2F2A">
        <w:rPr>
          <w:rFonts w:cstheme="minorHAnsi"/>
        </w:rPr>
        <w:t xml:space="preserve">Included in this document are background information on the data sources that constitute the BDR, a description of the BDR and how researchers can access the data. </w:t>
      </w:r>
    </w:p>
    <w:p w14:paraId="1E86839F" w14:textId="2C14B5DD" w:rsidR="00340A93" w:rsidRPr="003C2F2A" w:rsidRDefault="00340A93" w:rsidP="00340A93">
      <w:pPr>
        <w:jc w:val="both"/>
        <w:rPr>
          <w:rFonts w:cstheme="minorHAnsi"/>
        </w:rPr>
      </w:pPr>
      <w:r w:rsidRPr="003C2F2A">
        <w:rPr>
          <w:rFonts w:cstheme="minorHAnsi"/>
        </w:rPr>
        <w:t xml:space="preserve">Also included is a description of variables and caveats that are essential for the understanding of the BDR structure. When applying to use the BDR data this document should be used </w:t>
      </w:r>
      <w:r w:rsidRPr="003C2F2A">
        <w:rPr>
          <w:rFonts w:eastAsia="Verdana" w:cstheme="minorHAnsi"/>
          <w:color w:val="000000"/>
        </w:rPr>
        <w:t>in conjunction with th</w:t>
      </w:r>
      <w:r w:rsidR="00BD27E3" w:rsidRPr="003C2F2A">
        <w:rPr>
          <w:rFonts w:eastAsia="Verdana" w:cstheme="minorHAnsi"/>
          <w:color w:val="000000"/>
        </w:rPr>
        <w:t>is</w:t>
      </w:r>
      <w:r w:rsidRPr="003C2F2A">
        <w:rPr>
          <w:rFonts w:eastAsia="Verdana" w:cstheme="minorHAnsi"/>
          <w:color w:val="000000"/>
        </w:rPr>
        <w:t xml:space="preserve"> BDR </w:t>
      </w:r>
      <w:r w:rsidR="00920390">
        <w:rPr>
          <w:rFonts w:eastAsia="Verdana" w:cstheme="minorHAnsi"/>
          <w:color w:val="000000"/>
        </w:rPr>
        <w:t>metadata and data dictionary</w:t>
      </w:r>
      <w:r w:rsidRPr="003C2F2A">
        <w:rPr>
          <w:rFonts w:eastAsia="Verdana" w:cstheme="minorHAnsi"/>
          <w:color w:val="000000"/>
        </w:rPr>
        <w:t xml:space="preserve">. </w:t>
      </w:r>
    </w:p>
    <w:p w14:paraId="29743D7C" w14:textId="77777777" w:rsidR="00340A93" w:rsidRPr="003C2F2A" w:rsidRDefault="00340A93" w:rsidP="00340A93">
      <w:pPr>
        <w:jc w:val="both"/>
        <w:rPr>
          <w:rFonts w:eastAsia="Verdana" w:cstheme="minorHAnsi"/>
          <w:color w:val="000000"/>
        </w:rPr>
      </w:pPr>
      <w:r w:rsidRPr="003C2F2A">
        <w:rPr>
          <w:rFonts w:eastAsia="Verdana" w:cstheme="minorHAnsi"/>
          <w:color w:val="000000"/>
        </w:rPr>
        <w:t xml:space="preserve">The initial pilot of the development of the BDR database was funded by the ESRC and completed in 2022/23. Seven beta projects were undertaken to test the database and associated documentation available for researchers. Feedback from the researchers has been incorporated into the development of the database, this guidance </w:t>
      </w:r>
      <w:proofErr w:type="gramStart"/>
      <w:r w:rsidRPr="003C2F2A">
        <w:rPr>
          <w:rFonts w:eastAsia="Verdana" w:cstheme="minorHAnsi"/>
          <w:color w:val="000000"/>
        </w:rPr>
        <w:t>documentation</w:t>
      </w:r>
      <w:proofErr w:type="gramEnd"/>
      <w:r w:rsidRPr="003C2F2A">
        <w:rPr>
          <w:rFonts w:eastAsia="Verdana" w:cstheme="minorHAnsi"/>
          <w:color w:val="000000"/>
        </w:rPr>
        <w:t xml:space="preserve"> and the accompanying documentation available to researchers. </w:t>
      </w:r>
    </w:p>
    <w:p w14:paraId="6B6785E7" w14:textId="77777777" w:rsidR="00340A93" w:rsidRPr="003C2F2A" w:rsidRDefault="00340A93" w:rsidP="00340A93">
      <w:pPr>
        <w:jc w:val="both"/>
        <w:rPr>
          <w:rFonts w:cstheme="minorHAnsi"/>
        </w:rPr>
      </w:pPr>
      <w:r w:rsidRPr="003C2F2A">
        <w:rPr>
          <w:rFonts w:eastAsia="Verdana" w:cstheme="minorHAnsi"/>
          <w:color w:val="000000"/>
        </w:rPr>
        <w:t>The database will be subject to various structure changes as time progresses which can mostly be attributed to the addition of various data over time. These changes will be reported in future versions of this guidance document.</w:t>
      </w:r>
    </w:p>
    <w:p w14:paraId="7D88D02C" w14:textId="77777777" w:rsidR="00340A93" w:rsidRPr="003C2F2A" w:rsidRDefault="00340A93" w:rsidP="00340A93">
      <w:pPr>
        <w:jc w:val="both"/>
        <w:rPr>
          <w:rFonts w:cstheme="minorHAnsi"/>
        </w:rPr>
      </w:pPr>
      <w:r w:rsidRPr="003C2F2A">
        <w:rPr>
          <w:rFonts w:eastAsia="Verdana" w:cstheme="minorHAnsi"/>
          <w:color w:val="000000"/>
        </w:rPr>
        <w:lastRenderedPageBreak/>
        <w:t>The owner of this document is NISRA Economic and Labour Market Statistics Branch (ELMS) and any changes to the document should be suggested to NISRA-ELMS who will make amendments if required.</w:t>
      </w:r>
    </w:p>
    <w:p w14:paraId="04A71F80" w14:textId="77777777" w:rsidR="00340A93" w:rsidRPr="003C2F2A" w:rsidRDefault="00340A93" w:rsidP="00340A93"/>
    <w:p w14:paraId="1A701A30" w14:textId="73721984" w:rsidR="00340A93" w:rsidRPr="003C2F2A" w:rsidRDefault="00340A93" w:rsidP="00340A93">
      <w:pPr>
        <w:pStyle w:val="Heading2"/>
        <w:numPr>
          <w:ilvl w:val="1"/>
          <w:numId w:val="10"/>
        </w:numPr>
        <w:spacing w:before="200" w:line="276" w:lineRule="auto"/>
        <w:ind w:left="0"/>
        <w:rPr>
          <w:rFonts w:asciiTheme="minorHAnsi" w:eastAsiaTheme="minorHAnsi" w:hAnsiTheme="minorHAnsi"/>
        </w:rPr>
      </w:pPr>
      <w:bookmarkStart w:id="1" w:name="_Toc159408117"/>
      <w:r w:rsidRPr="003C2F2A">
        <w:rPr>
          <w:rFonts w:asciiTheme="minorHAnsi" w:eastAsiaTheme="minorHAnsi" w:hAnsiTheme="minorHAnsi"/>
        </w:rPr>
        <w:t xml:space="preserve">Data </w:t>
      </w:r>
      <w:r w:rsidR="00C2230B">
        <w:rPr>
          <w:rFonts w:asciiTheme="minorHAnsi" w:eastAsiaTheme="minorHAnsi" w:hAnsiTheme="minorHAnsi"/>
        </w:rPr>
        <w:t>C</w:t>
      </w:r>
      <w:r w:rsidRPr="003C2F2A">
        <w:rPr>
          <w:rFonts w:asciiTheme="minorHAnsi" w:eastAsiaTheme="minorHAnsi" w:hAnsiTheme="minorHAnsi"/>
        </w:rPr>
        <w:t xml:space="preserve">ollection, </w:t>
      </w:r>
      <w:r w:rsidR="00C2230B">
        <w:rPr>
          <w:rFonts w:asciiTheme="minorHAnsi" w:eastAsiaTheme="minorHAnsi" w:hAnsiTheme="minorHAnsi"/>
        </w:rPr>
        <w:t>V</w:t>
      </w:r>
      <w:r w:rsidRPr="003C2F2A">
        <w:rPr>
          <w:rFonts w:asciiTheme="minorHAnsi" w:eastAsiaTheme="minorHAnsi" w:hAnsiTheme="minorHAnsi"/>
        </w:rPr>
        <w:t xml:space="preserve">alidation, </w:t>
      </w:r>
      <w:r w:rsidR="00C2230B">
        <w:rPr>
          <w:rFonts w:asciiTheme="minorHAnsi" w:eastAsiaTheme="minorHAnsi" w:hAnsiTheme="minorHAnsi"/>
        </w:rPr>
        <w:t>I</w:t>
      </w:r>
      <w:r w:rsidRPr="003C2F2A">
        <w:rPr>
          <w:rFonts w:asciiTheme="minorHAnsi" w:eastAsiaTheme="minorHAnsi" w:hAnsiTheme="minorHAnsi"/>
        </w:rPr>
        <w:t xml:space="preserve">mputation </w:t>
      </w:r>
      <w:r w:rsidR="00C2230B">
        <w:rPr>
          <w:rFonts w:asciiTheme="minorHAnsi" w:eastAsiaTheme="minorHAnsi" w:hAnsiTheme="minorHAnsi"/>
        </w:rPr>
        <w:t>P</w:t>
      </w:r>
      <w:r w:rsidRPr="003C2F2A">
        <w:rPr>
          <w:rFonts w:asciiTheme="minorHAnsi" w:eastAsiaTheme="minorHAnsi" w:hAnsiTheme="minorHAnsi"/>
        </w:rPr>
        <w:t xml:space="preserve">rocesses &amp; </w:t>
      </w:r>
      <w:r w:rsidR="00C2230B">
        <w:rPr>
          <w:rFonts w:asciiTheme="minorHAnsi" w:eastAsiaTheme="minorHAnsi" w:hAnsiTheme="minorHAnsi"/>
        </w:rPr>
        <w:t>R</w:t>
      </w:r>
      <w:r w:rsidRPr="003C2F2A">
        <w:rPr>
          <w:rFonts w:asciiTheme="minorHAnsi" w:eastAsiaTheme="minorHAnsi" w:hAnsiTheme="minorHAnsi"/>
        </w:rPr>
        <w:t>evisions</w:t>
      </w:r>
      <w:bookmarkEnd w:id="1"/>
    </w:p>
    <w:p w14:paraId="59A96F1D" w14:textId="77777777" w:rsidR="00340A93" w:rsidRPr="003C2F2A" w:rsidRDefault="00340A93" w:rsidP="00340A93">
      <w:pPr>
        <w:pStyle w:val="NoSpacing"/>
      </w:pPr>
    </w:p>
    <w:p w14:paraId="541896E8" w14:textId="77777777" w:rsidR="00340A93" w:rsidRPr="003C2F2A" w:rsidRDefault="00340A93" w:rsidP="00340A93">
      <w:pPr>
        <w:pStyle w:val="Heading2"/>
        <w:numPr>
          <w:ilvl w:val="2"/>
          <w:numId w:val="10"/>
        </w:numPr>
        <w:spacing w:before="200" w:line="276" w:lineRule="auto"/>
        <w:ind w:left="0"/>
        <w:rPr>
          <w:rFonts w:asciiTheme="minorHAnsi" w:eastAsiaTheme="minorHAnsi" w:hAnsiTheme="minorHAnsi"/>
        </w:rPr>
      </w:pPr>
      <w:bookmarkStart w:id="2" w:name="_Toc159408118"/>
      <w:r w:rsidRPr="003C2F2A">
        <w:t>Data collection</w:t>
      </w:r>
      <w:bookmarkEnd w:id="2"/>
    </w:p>
    <w:p w14:paraId="4E622749" w14:textId="77777777" w:rsidR="00340A93" w:rsidRPr="003C2F2A" w:rsidRDefault="00340A93" w:rsidP="00340A93">
      <w:pPr>
        <w:pStyle w:val="NoSpacing"/>
      </w:pPr>
    </w:p>
    <w:p w14:paraId="2689EFAA" w14:textId="77777777" w:rsidR="00340A93" w:rsidRPr="003C2F2A" w:rsidRDefault="00340A93" w:rsidP="00340A93">
      <w:pPr>
        <w:pStyle w:val="NoSpacing"/>
      </w:pPr>
      <w:proofErr w:type="gramStart"/>
      <w:r w:rsidRPr="003C2F2A">
        <w:t>All of</w:t>
      </w:r>
      <w:proofErr w:type="gramEnd"/>
      <w:r w:rsidRPr="003C2F2A">
        <w:t xml:space="preserve"> the NISRA business surveys featured in the BDR are administered by the Economic and Labour Market Statistics Branch (ELMS) within NISRA. </w:t>
      </w:r>
    </w:p>
    <w:p w14:paraId="14BC25ED" w14:textId="77777777" w:rsidR="00340A93" w:rsidRPr="003C2F2A" w:rsidRDefault="00340A93" w:rsidP="00340A93">
      <w:pPr>
        <w:pStyle w:val="NoSpacing"/>
      </w:pPr>
    </w:p>
    <w:p w14:paraId="1107AE6C" w14:textId="77777777" w:rsidR="00340A93" w:rsidRPr="003C2F2A" w:rsidRDefault="00340A93" w:rsidP="00340A93">
      <w:pPr>
        <w:pStyle w:val="NoSpacing"/>
        <w:jc w:val="both"/>
      </w:pPr>
      <w:r w:rsidRPr="003C2F2A">
        <w:t xml:space="preserve">To administer and collect the data ELMS utilise an advanced data collection system which facilitates data collection via online and paper formats. </w:t>
      </w:r>
    </w:p>
    <w:p w14:paraId="6EBB16FC" w14:textId="77777777" w:rsidR="00340A93" w:rsidRPr="003C2F2A" w:rsidRDefault="00340A93" w:rsidP="00340A93">
      <w:pPr>
        <w:pStyle w:val="NoSpacing"/>
        <w:jc w:val="both"/>
      </w:pPr>
    </w:p>
    <w:p w14:paraId="557D11CF" w14:textId="7A352746" w:rsidR="00462E66" w:rsidRPr="003C2F2A" w:rsidRDefault="00462E66" w:rsidP="00462E66">
      <w:pPr>
        <w:pStyle w:val="Heading2"/>
        <w:numPr>
          <w:ilvl w:val="3"/>
          <w:numId w:val="10"/>
        </w:numPr>
        <w:spacing w:before="200" w:line="276" w:lineRule="auto"/>
      </w:pPr>
      <w:bookmarkStart w:id="3" w:name="_Toc159408119"/>
      <w:r w:rsidRPr="003C2F2A">
        <w:t>Sampling Frame</w:t>
      </w:r>
      <w:r w:rsidR="00905D36" w:rsidRPr="003C2F2A">
        <w:t xml:space="preserve"> - Inter Departmental Business Register</w:t>
      </w:r>
      <w:bookmarkEnd w:id="3"/>
    </w:p>
    <w:p w14:paraId="3A210705" w14:textId="77777777" w:rsidR="00462E66" w:rsidRPr="003C2F2A" w:rsidRDefault="00462E66" w:rsidP="00462E66">
      <w:pPr>
        <w:pStyle w:val="NoSpacing"/>
        <w:keepNext/>
        <w:ind w:left="360"/>
        <w:jc w:val="both"/>
      </w:pPr>
    </w:p>
    <w:p w14:paraId="2FE37399" w14:textId="77777777" w:rsidR="00F7678E" w:rsidRPr="003C2F2A" w:rsidRDefault="00F7678E" w:rsidP="00F7678E">
      <w:pPr>
        <w:pStyle w:val="NoSpacing"/>
        <w:keepNext/>
        <w:ind w:left="360"/>
        <w:jc w:val="both"/>
      </w:pPr>
      <w:r w:rsidRPr="003C2F2A">
        <w:t>The Inter Departmental Business Register (</w:t>
      </w:r>
      <w:proofErr w:type="spellStart"/>
      <w:r w:rsidRPr="003C2F2A">
        <w:t>IDBR</w:t>
      </w:r>
      <w:proofErr w:type="spellEnd"/>
      <w:r w:rsidRPr="003C2F2A">
        <w:t xml:space="preserve">) is the sampling frame used for all NISRA business surveys. The </w:t>
      </w:r>
      <w:r w:rsidRPr="003C2F2A">
        <w:rPr>
          <w:rFonts w:ascii="Calibri" w:eastAsia="Times New Roman" w:hAnsi="Calibri" w:cs="Calibri"/>
          <w:color w:val="333333"/>
          <w:lang w:eastAsia="en-GB"/>
        </w:rPr>
        <w:t>register</w:t>
      </w:r>
      <w:r w:rsidRPr="003C2F2A">
        <w:t xml:space="preserve"> consists of companies, partnerships, sole proprietors, public authorities, central government departments, local </w:t>
      </w:r>
      <w:proofErr w:type="gramStart"/>
      <w:r w:rsidRPr="003C2F2A">
        <w:t>authorities</w:t>
      </w:r>
      <w:proofErr w:type="gramEnd"/>
      <w:r w:rsidRPr="003C2F2A">
        <w:t xml:space="preserve"> and non-profit making bodies in the UK.</w:t>
      </w:r>
    </w:p>
    <w:p w14:paraId="43D67B3D" w14:textId="77777777" w:rsidR="00F7678E" w:rsidRPr="003C2F2A" w:rsidRDefault="00F7678E" w:rsidP="00F7678E">
      <w:pPr>
        <w:pStyle w:val="NoSpacing"/>
        <w:keepNext/>
        <w:ind w:left="360"/>
        <w:jc w:val="both"/>
      </w:pPr>
    </w:p>
    <w:p w14:paraId="1642B804" w14:textId="77777777" w:rsidR="00F7678E" w:rsidRPr="003C2F2A" w:rsidRDefault="00F7678E" w:rsidP="00F7678E">
      <w:pPr>
        <w:pStyle w:val="NoSpacing"/>
        <w:keepNext/>
        <w:ind w:left="360"/>
        <w:jc w:val="both"/>
      </w:pPr>
      <w:r w:rsidRPr="003C2F2A">
        <w:t xml:space="preserve">The </w:t>
      </w:r>
      <w:proofErr w:type="spellStart"/>
      <w:r w:rsidRPr="003C2F2A">
        <w:t>IDBR</w:t>
      </w:r>
      <w:proofErr w:type="spellEnd"/>
      <w:r w:rsidRPr="003C2F2A">
        <w:t xml:space="preserve"> covers most of the economy including the Agriculture, Production, Construction and Service sectors in Northern Ireland. It does not, however, include very small businesses which are not VAT registered (the threshold for VAT in 2022/23 was £85,000) unless they operate a PAYE scheme. This means that many self-employed workers will not be included on the </w:t>
      </w:r>
      <w:proofErr w:type="spellStart"/>
      <w:r w:rsidRPr="003C2F2A">
        <w:t>IDBR</w:t>
      </w:r>
      <w:proofErr w:type="spellEnd"/>
      <w:r w:rsidRPr="003C2F2A">
        <w:t xml:space="preserve">. </w:t>
      </w:r>
    </w:p>
    <w:p w14:paraId="189A37AA" w14:textId="77777777" w:rsidR="00F7678E" w:rsidRPr="003C2F2A" w:rsidRDefault="00F7678E" w:rsidP="00F7678E">
      <w:pPr>
        <w:pStyle w:val="NoSpacing"/>
        <w:keepNext/>
        <w:ind w:left="360"/>
        <w:jc w:val="both"/>
      </w:pPr>
    </w:p>
    <w:p w14:paraId="3538BEF9" w14:textId="77777777" w:rsidR="00C05EE4" w:rsidRPr="003C2F2A" w:rsidRDefault="00C05EE4" w:rsidP="00C05EE4">
      <w:pPr>
        <w:pStyle w:val="NoSpacing"/>
        <w:keepNext/>
        <w:ind w:left="360"/>
        <w:jc w:val="both"/>
      </w:pPr>
      <w:bookmarkStart w:id="4" w:name="_Hlk153198594"/>
      <w:r w:rsidRPr="003C2F2A">
        <w:t xml:space="preserve">In 2023, the </w:t>
      </w:r>
      <w:proofErr w:type="spellStart"/>
      <w:r w:rsidRPr="003C2F2A">
        <w:t>IDBR</w:t>
      </w:r>
      <w:proofErr w:type="spellEnd"/>
      <w:r w:rsidRPr="003C2F2A">
        <w:t xml:space="preserve"> estimates that number of VAT and/or PAYE registered businesses operating in Northern Ireland is 79,235. </w:t>
      </w:r>
    </w:p>
    <w:p w14:paraId="5D0319D1" w14:textId="77777777" w:rsidR="00C05EE4" w:rsidRPr="003C2F2A" w:rsidRDefault="00C05EE4" w:rsidP="00C05EE4">
      <w:pPr>
        <w:pStyle w:val="NoSpacing"/>
        <w:keepNext/>
        <w:ind w:left="360"/>
        <w:jc w:val="both"/>
      </w:pPr>
    </w:p>
    <w:p w14:paraId="5B024C14" w14:textId="77777777" w:rsidR="00C05EE4" w:rsidRPr="003C2F2A" w:rsidRDefault="00C05EE4" w:rsidP="00C05EE4">
      <w:pPr>
        <w:pStyle w:val="NoSpacing"/>
        <w:keepNext/>
        <w:ind w:left="360"/>
        <w:jc w:val="both"/>
        <w:rPr>
          <w:color w:val="1F497D"/>
        </w:rPr>
      </w:pPr>
      <w:r w:rsidRPr="003C2F2A">
        <w:t xml:space="preserve">However, the </w:t>
      </w:r>
      <w:hyperlink r:id="rId8" w:history="1">
        <w:r w:rsidRPr="003C2F2A">
          <w:rPr>
            <w:rStyle w:val="Hyperlink"/>
          </w:rPr>
          <w:t>Department for Business and Trade (</w:t>
        </w:r>
        <w:proofErr w:type="spellStart"/>
        <w:r w:rsidRPr="003C2F2A">
          <w:rPr>
            <w:rStyle w:val="Hyperlink"/>
          </w:rPr>
          <w:t>DBT</w:t>
        </w:r>
        <w:proofErr w:type="spellEnd"/>
        <w:r w:rsidRPr="003C2F2A">
          <w:rPr>
            <w:rStyle w:val="Hyperlink"/>
          </w:rPr>
          <w:t>)</w:t>
        </w:r>
      </w:hyperlink>
      <w:r w:rsidRPr="003C2F2A">
        <w:t xml:space="preserve"> estimates </w:t>
      </w:r>
      <w:r w:rsidRPr="003C2F2A">
        <w:rPr>
          <w:color w:val="1F497D"/>
        </w:rPr>
        <w:t xml:space="preserve">(Table 23) </w:t>
      </w:r>
      <w:r w:rsidRPr="003C2F2A">
        <w:t xml:space="preserve">that in 2023 there were approximately 47,295 unregistered businesses in Northern Ireland, which is in addition to the figures reported by the </w:t>
      </w:r>
      <w:proofErr w:type="spellStart"/>
      <w:r w:rsidRPr="003C2F2A">
        <w:t>IDBR</w:t>
      </w:r>
      <w:proofErr w:type="spellEnd"/>
      <w:r w:rsidRPr="003C2F2A">
        <w:t>.</w:t>
      </w:r>
      <w:r w:rsidRPr="003C2F2A">
        <w:rPr>
          <w:color w:val="1F497D"/>
        </w:rPr>
        <w:t xml:space="preserve">  </w:t>
      </w:r>
    </w:p>
    <w:p w14:paraId="022D7D5A" w14:textId="77777777" w:rsidR="00C05EE4" w:rsidRPr="003C2F2A" w:rsidRDefault="00C05EE4" w:rsidP="00C05EE4">
      <w:pPr>
        <w:pStyle w:val="NoSpacing"/>
        <w:keepNext/>
        <w:jc w:val="both"/>
        <w:rPr>
          <w:color w:val="1F497D"/>
        </w:rPr>
      </w:pPr>
    </w:p>
    <w:p w14:paraId="262E9042" w14:textId="77777777" w:rsidR="00C05EE4" w:rsidRPr="003C2F2A" w:rsidRDefault="00C05EE4" w:rsidP="00C05EE4">
      <w:pPr>
        <w:pStyle w:val="NoSpacing"/>
        <w:keepNext/>
        <w:ind w:left="360"/>
        <w:jc w:val="both"/>
        <w:rPr>
          <w:i/>
          <w:iCs/>
        </w:rPr>
      </w:pPr>
      <w:r w:rsidRPr="003C2F2A">
        <w:rPr>
          <w:i/>
          <w:iCs/>
          <w:color w:val="1F497D"/>
        </w:rPr>
        <w:t>(Please note the definitional difference:  </w:t>
      </w:r>
      <w:proofErr w:type="spellStart"/>
      <w:r w:rsidRPr="003C2F2A">
        <w:rPr>
          <w:i/>
          <w:iCs/>
          <w:color w:val="1F497D"/>
        </w:rPr>
        <w:t>DBT</w:t>
      </w:r>
      <w:proofErr w:type="spellEnd"/>
      <w:r w:rsidRPr="003C2F2A">
        <w:rPr>
          <w:i/>
          <w:iCs/>
          <w:color w:val="1F497D"/>
        </w:rPr>
        <w:t xml:space="preserve"> and ONS use count of enterprises from the </w:t>
      </w:r>
      <w:proofErr w:type="spellStart"/>
      <w:r w:rsidRPr="003C2F2A">
        <w:rPr>
          <w:i/>
          <w:iCs/>
          <w:color w:val="1F497D"/>
        </w:rPr>
        <w:t>IDBR</w:t>
      </w:r>
      <w:proofErr w:type="spellEnd"/>
      <w:r w:rsidRPr="003C2F2A">
        <w:rPr>
          <w:i/>
          <w:iCs/>
          <w:color w:val="1F497D"/>
        </w:rPr>
        <w:t xml:space="preserve"> whereas NISRA use count of businesses operating in NI.)</w:t>
      </w:r>
    </w:p>
    <w:p w14:paraId="460BA1B0" w14:textId="77777777" w:rsidR="00905D36" w:rsidRPr="003C2F2A" w:rsidRDefault="00905D36" w:rsidP="00F7678E">
      <w:pPr>
        <w:pStyle w:val="NoSpacing"/>
        <w:keepNext/>
        <w:ind w:left="360"/>
        <w:jc w:val="both"/>
      </w:pPr>
    </w:p>
    <w:bookmarkEnd w:id="4"/>
    <w:p w14:paraId="6F562FCC" w14:textId="77777777" w:rsidR="00F7678E" w:rsidRPr="003C2F2A" w:rsidRDefault="00F7678E" w:rsidP="00F7678E">
      <w:pPr>
        <w:pStyle w:val="NoSpacing"/>
        <w:keepNext/>
        <w:ind w:left="360"/>
        <w:jc w:val="both"/>
      </w:pPr>
      <w:r w:rsidRPr="003C2F2A">
        <w:t>The business activity, or industry, is recorded using Standard Industrial Classification (UK SIC 2007) codes.</w:t>
      </w:r>
    </w:p>
    <w:p w14:paraId="5874AA68" w14:textId="77777777" w:rsidR="00F7678E" w:rsidRPr="003C2F2A" w:rsidRDefault="00F7678E" w:rsidP="00F7678E">
      <w:pPr>
        <w:pStyle w:val="NoSpacing"/>
        <w:keepNext/>
        <w:ind w:left="360"/>
        <w:jc w:val="both"/>
      </w:pPr>
    </w:p>
    <w:p w14:paraId="0EBA3705" w14:textId="77777777" w:rsidR="00F7678E" w:rsidRPr="003C2F2A" w:rsidRDefault="00F7678E" w:rsidP="00F7678E">
      <w:pPr>
        <w:pStyle w:val="NoSpacing"/>
        <w:keepNext/>
        <w:ind w:left="360"/>
        <w:jc w:val="both"/>
      </w:pPr>
      <w:r w:rsidRPr="003C2F2A">
        <w:t xml:space="preserve">Statistical units are classified using a hierarchy which is described below. </w:t>
      </w:r>
    </w:p>
    <w:p w14:paraId="18DD6920" w14:textId="77777777" w:rsidR="00F7678E" w:rsidRPr="003C2F2A" w:rsidRDefault="00F7678E" w:rsidP="00F7678E">
      <w:pPr>
        <w:pStyle w:val="NoSpacing"/>
        <w:keepNext/>
        <w:ind w:left="360"/>
        <w:jc w:val="both"/>
      </w:pPr>
    </w:p>
    <w:p w14:paraId="0116ADD8" w14:textId="2485E088" w:rsidR="00F7678E" w:rsidRPr="003C2F2A" w:rsidRDefault="00F7678E" w:rsidP="00F7678E">
      <w:pPr>
        <w:pStyle w:val="NoSpacing"/>
        <w:keepNext/>
        <w:numPr>
          <w:ilvl w:val="0"/>
          <w:numId w:val="16"/>
        </w:numPr>
        <w:jc w:val="both"/>
      </w:pPr>
      <w:r w:rsidRPr="003C2F2A">
        <w:rPr>
          <w:b/>
          <w:bCs/>
        </w:rPr>
        <w:t>Enterprise Group:</w:t>
      </w:r>
      <w:r w:rsidRPr="003C2F2A">
        <w:t xml:space="preserve"> is a group of legal units under common ownership. Enterprise is the smallest combination of legal units (generally based on VAT and/or PAYE records) which has a certain degree of autonomy within an Enterprise Group. The geographical location of an </w:t>
      </w:r>
      <w:r w:rsidRPr="003C2F2A">
        <w:lastRenderedPageBreak/>
        <w:t xml:space="preserve">Enterprise is based on its registered (or main) UK address. </w:t>
      </w:r>
      <w:r w:rsidR="005E0487" w:rsidRPr="003C2F2A">
        <w:t xml:space="preserve">Note that no datasets in the BDR have any variables relating to Enterprises. </w:t>
      </w:r>
    </w:p>
    <w:p w14:paraId="5E17FA4E" w14:textId="77777777" w:rsidR="00F7678E" w:rsidRPr="003C2F2A" w:rsidRDefault="00F7678E" w:rsidP="00F7678E">
      <w:pPr>
        <w:pStyle w:val="NoSpacing"/>
        <w:keepNext/>
        <w:ind w:left="360"/>
        <w:jc w:val="both"/>
      </w:pPr>
    </w:p>
    <w:p w14:paraId="58EA5D13" w14:textId="77777777" w:rsidR="00F7678E" w:rsidRPr="003C2F2A" w:rsidRDefault="00F7678E" w:rsidP="00F7678E">
      <w:pPr>
        <w:pStyle w:val="NoSpacing"/>
        <w:keepNext/>
        <w:numPr>
          <w:ilvl w:val="0"/>
          <w:numId w:val="16"/>
        </w:numPr>
        <w:jc w:val="both"/>
      </w:pPr>
      <w:r w:rsidRPr="003C2F2A">
        <w:rPr>
          <w:b/>
          <w:bCs/>
        </w:rPr>
        <w:t>Reporting Unit:</w:t>
      </w:r>
      <w:r w:rsidRPr="003C2F2A">
        <w:t xml:space="preserve"> includes all or part of an Enterprise. There will be at least one Northern Ireland Reporting Unit for any business operating in Northern Ireland.</w:t>
      </w:r>
    </w:p>
    <w:p w14:paraId="320185EF" w14:textId="77777777" w:rsidR="00F7678E" w:rsidRPr="003C2F2A" w:rsidRDefault="00F7678E" w:rsidP="00F7678E">
      <w:pPr>
        <w:pStyle w:val="NoSpacing"/>
        <w:keepNext/>
        <w:ind w:left="360"/>
        <w:jc w:val="both"/>
      </w:pPr>
    </w:p>
    <w:p w14:paraId="7F7BE81A" w14:textId="77777777" w:rsidR="00F7678E" w:rsidRPr="003C2F2A" w:rsidRDefault="00F7678E" w:rsidP="00F7678E">
      <w:pPr>
        <w:pStyle w:val="NoSpacing"/>
        <w:keepNext/>
        <w:numPr>
          <w:ilvl w:val="0"/>
          <w:numId w:val="16"/>
        </w:numPr>
        <w:jc w:val="both"/>
      </w:pPr>
      <w:r w:rsidRPr="003C2F2A">
        <w:rPr>
          <w:b/>
          <w:bCs/>
        </w:rPr>
        <w:t>Local Unit:</w:t>
      </w:r>
      <w:r w:rsidRPr="003C2F2A">
        <w:t xml:space="preserve"> is an individual site (for example a factory or shop). </w:t>
      </w:r>
      <w:proofErr w:type="gramStart"/>
      <w:r w:rsidRPr="003C2F2A">
        <w:t>Usually</w:t>
      </w:r>
      <w:proofErr w:type="gramEnd"/>
      <w:r w:rsidRPr="003C2F2A">
        <w:t xml:space="preserve"> all sites in Northern Ireland are included in a single Reporting Unit. A Northern Ireland Reporting Unit will not include any sites outside Northern Ireland. </w:t>
      </w:r>
    </w:p>
    <w:p w14:paraId="4F843C2F" w14:textId="77777777" w:rsidR="00F7678E" w:rsidRPr="003C2F2A" w:rsidRDefault="00F7678E" w:rsidP="00E93ADE">
      <w:pPr>
        <w:pStyle w:val="NoSpacing"/>
      </w:pPr>
    </w:p>
    <w:p w14:paraId="1F05B1F7" w14:textId="3A42229D" w:rsidR="00F7678E" w:rsidRPr="003C2F2A" w:rsidRDefault="00F7678E" w:rsidP="00F7678E">
      <w:pPr>
        <w:pStyle w:val="NoSpacing"/>
        <w:keepNext/>
        <w:ind w:left="720"/>
        <w:jc w:val="both"/>
      </w:pPr>
      <w:r w:rsidRPr="003C2F2A">
        <w:t>The ONS defines a business as an enterprise and assigns each business to a geographical location based on its registered or main address, within the UK. This is the standard EU definition but has the disadvantage that the Northern Ireland figures will not include any businesses operating in Northern Ireland, which have their main or registered address elsewhere in the UK. An alternative approach is to define each Northern Ireland Reporting Unit as a business. This ensures that all businesses operating in Northern Ireland are included but has the drawback that any Enterprise with more than one Reporting Unit in Northern Ireland will be counted as multiple businesses</w:t>
      </w:r>
      <w:r w:rsidR="003F0929" w:rsidRPr="003C2F2A">
        <w:t>.</w:t>
      </w:r>
    </w:p>
    <w:p w14:paraId="388910DF" w14:textId="77777777" w:rsidR="00F7678E" w:rsidRPr="003C2F2A" w:rsidRDefault="00F7678E" w:rsidP="00F7678E">
      <w:pPr>
        <w:pStyle w:val="NoSpacing"/>
        <w:keepNext/>
        <w:ind w:left="360"/>
        <w:jc w:val="both"/>
      </w:pPr>
    </w:p>
    <w:p w14:paraId="7D590111" w14:textId="22014C94" w:rsidR="00F7678E" w:rsidRPr="003C2F2A" w:rsidRDefault="00F7678E" w:rsidP="00F7678E">
      <w:pPr>
        <w:pStyle w:val="NoSpacing"/>
        <w:keepNext/>
        <w:ind w:left="720"/>
        <w:jc w:val="both"/>
      </w:pPr>
      <w:r w:rsidRPr="003C2F2A">
        <w:t xml:space="preserve">To address these issues an Enterprise operating within Northern Ireland definition has been introduced. Under this definition each Enterprise operating in Northern Ireland is included in the Northern Ireland figures but only once and the industrial classification, employment/employees and turnover information only relate to the part of the business located in Northern Ireland. </w:t>
      </w:r>
      <w:bookmarkStart w:id="5" w:name="_Hlk153274372"/>
      <w:r w:rsidRPr="003C2F2A">
        <w:t xml:space="preserve">Where the Enterprise has more than one Northern Ireland Reporting Unit the data for the individual Reporting Units are aggregated to form a composite unit. The industrial classification for the composite unit is determined based on the industrial classifications of the local units contained within the unit, using the same method as is used for a standard Reporting Unit. </w:t>
      </w:r>
      <w:r w:rsidR="00E93ADE" w:rsidRPr="003C2F2A">
        <w:t xml:space="preserve">Where a business operates across multiple </w:t>
      </w:r>
      <w:proofErr w:type="spellStart"/>
      <w:r w:rsidR="00E93ADE" w:rsidRPr="003C2F2A">
        <w:t>SICs</w:t>
      </w:r>
      <w:proofErr w:type="spellEnd"/>
      <w:r w:rsidR="00E93ADE" w:rsidRPr="003C2F2A">
        <w:t xml:space="preserve"> at different local units, the dominant SIC across </w:t>
      </w:r>
      <w:proofErr w:type="spellStart"/>
      <w:r w:rsidR="00E93ADE" w:rsidRPr="003C2F2A">
        <w:t>LUs</w:t>
      </w:r>
      <w:proofErr w:type="spellEnd"/>
      <w:r w:rsidR="00E93ADE" w:rsidRPr="003C2F2A">
        <w:t xml:space="preserve"> as determined by employment is applied to the RU. This also applies when combining R</w:t>
      </w:r>
      <w:r w:rsidR="00153FB0" w:rsidRPr="003C2F2A">
        <w:t>U</w:t>
      </w:r>
      <w:r w:rsidR="00E93ADE" w:rsidRPr="003C2F2A">
        <w:t xml:space="preserve">s to create a composite unit. </w:t>
      </w:r>
      <w:r w:rsidRPr="003C2F2A">
        <w:t>The location of the composite unit is determined based on the address of the site with overall responsibility for Northern Ireland activity or the primary operating site within Northern Ireland.</w:t>
      </w:r>
    </w:p>
    <w:bookmarkEnd w:id="5"/>
    <w:p w14:paraId="5A8AE302" w14:textId="77777777" w:rsidR="00F7678E" w:rsidRPr="003C2F2A" w:rsidRDefault="00F7678E" w:rsidP="00F7678E">
      <w:pPr>
        <w:pStyle w:val="NoSpacing"/>
        <w:keepNext/>
        <w:ind w:left="720"/>
        <w:jc w:val="both"/>
        <w:rPr>
          <w:sz w:val="20"/>
          <w:szCs w:val="20"/>
        </w:rPr>
      </w:pPr>
    </w:p>
    <w:p w14:paraId="1D33AB0E" w14:textId="77777777" w:rsidR="00F7678E" w:rsidRPr="003C2F2A" w:rsidRDefault="00F7678E" w:rsidP="00F7678E">
      <w:pPr>
        <w:pStyle w:val="NoSpacing"/>
        <w:keepNext/>
        <w:ind w:left="720"/>
        <w:jc w:val="both"/>
      </w:pPr>
      <w:r w:rsidRPr="003C2F2A">
        <w:t>The relationship between enterprises, reporting unit and local unit is depicted below.</w:t>
      </w:r>
    </w:p>
    <w:p w14:paraId="6235FE11" w14:textId="74327DA5" w:rsidR="00F7678E" w:rsidRPr="003C2F2A" w:rsidRDefault="00F7678E" w:rsidP="00F7678E">
      <w:pPr>
        <w:pStyle w:val="NoSpacing"/>
        <w:jc w:val="both"/>
      </w:pPr>
    </w:p>
    <w:p w14:paraId="4C60C50A" w14:textId="7AE00778" w:rsidR="00F7678E" w:rsidRPr="003C2F2A" w:rsidRDefault="00F7678E" w:rsidP="00F7678E">
      <w:pPr>
        <w:pStyle w:val="NoSpacing"/>
        <w:ind w:left="1418" w:firstLine="850"/>
        <w:jc w:val="both"/>
      </w:pPr>
      <w:r w:rsidRPr="003C2F2A">
        <w:rPr>
          <w:noProof/>
          <w:lang w:eastAsia="en-GB"/>
          <w14:ligatures w14:val="standardContextual"/>
        </w:rPr>
        <mc:AlternateContent>
          <mc:Choice Requires="wpg">
            <w:drawing>
              <wp:anchor distT="0" distB="0" distL="114300" distR="114300" simplePos="0" relativeHeight="251659264" behindDoc="0" locked="0" layoutInCell="1" allowOverlap="1" wp14:anchorId="75572F33" wp14:editId="61B69789">
                <wp:simplePos x="0" y="0"/>
                <wp:positionH relativeFrom="column">
                  <wp:posOffset>1381125</wp:posOffset>
                </wp:positionH>
                <wp:positionV relativeFrom="paragraph">
                  <wp:posOffset>1414145</wp:posOffset>
                </wp:positionV>
                <wp:extent cx="3978275" cy="1459865"/>
                <wp:effectExtent l="0" t="0" r="22225" b="26035"/>
                <wp:wrapNone/>
                <wp:docPr id="1781710617"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78275" cy="1459865"/>
                          <a:chOff x="0" y="0"/>
                          <a:chExt cx="5997575" cy="2545871"/>
                        </a:xfrm>
                      </wpg:grpSpPr>
                      <wps:wsp>
                        <wps:cNvPr id="11" name="Straight Arrow Connector 10"/>
                        <wps:cNvCnPr/>
                        <wps:spPr>
                          <a:xfrm>
                            <a:off x="838200" y="0"/>
                            <a:ext cx="0" cy="7067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1890176124" name="Group 1"/>
                        <wpg:cNvGrpSpPr/>
                        <wpg:grpSpPr>
                          <a:xfrm>
                            <a:off x="0" y="0"/>
                            <a:ext cx="5997575" cy="2545871"/>
                            <a:chOff x="0" y="0"/>
                            <a:chExt cx="5997575" cy="2545871"/>
                          </a:xfrm>
                        </wpg:grpSpPr>
                        <wps:wsp>
                          <wps:cNvPr id="7" name="Rectangle 6"/>
                          <wps:cNvSpPr/>
                          <wps:spPr>
                            <a:xfrm>
                              <a:off x="0" y="704850"/>
                              <a:ext cx="1673225" cy="888365"/>
                            </a:xfrm>
                            <a:prstGeom prst="rect">
                              <a:avLst/>
                            </a:prstGeom>
                            <a:ln>
                              <a:solidFill>
                                <a:schemeClr val="tx1"/>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9872B29" w14:textId="77777777" w:rsidR="003F0929" w:rsidRPr="00BA2A03" w:rsidRDefault="003F0929" w:rsidP="00F7678E">
                                <w:pPr>
                                  <w:jc w:val="center"/>
                                  <w:rPr>
                                    <w:rFonts w:hAnsi="Calibri"/>
                                    <w:color w:val="FFFFFF" w:themeColor="light1"/>
                                    <w:kern w:val="24"/>
                                    <w:sz w:val="20"/>
                                    <w:szCs w:val="20"/>
                                  </w:rPr>
                                </w:pPr>
                                <w:r w:rsidRPr="00BA2A03">
                                  <w:rPr>
                                    <w:rFonts w:hAnsi="Calibri"/>
                                    <w:color w:val="FFFFFF" w:themeColor="light1"/>
                                    <w:kern w:val="24"/>
                                    <w:sz w:val="20"/>
                                    <w:szCs w:val="20"/>
                                  </w:rPr>
                                  <w:t>Local Unit (NI)</w:t>
                                </w:r>
                              </w:p>
                              <w:p w14:paraId="518FB64F" w14:textId="77777777" w:rsidR="003F0929" w:rsidRPr="00BA2A03" w:rsidRDefault="003F0929" w:rsidP="00F7678E">
                                <w:pPr>
                                  <w:jc w:val="center"/>
                                  <w:rPr>
                                    <w:rFonts w:hAnsi="Calibri"/>
                                    <w:color w:val="FFFFFF" w:themeColor="light1"/>
                                    <w:kern w:val="24"/>
                                    <w:sz w:val="20"/>
                                    <w:szCs w:val="20"/>
                                  </w:rPr>
                                </w:pPr>
                                <w:r w:rsidRPr="00BA2A03">
                                  <w:rPr>
                                    <w:rFonts w:hAnsi="Calibri"/>
                                    <w:color w:val="FFFFFF" w:themeColor="light1"/>
                                    <w:kern w:val="24"/>
                                    <w:sz w:val="20"/>
                                    <w:szCs w:val="20"/>
                                  </w:rPr>
                                  <w:t>Location 1</w:t>
                                </w:r>
                              </w:p>
                              <w:p w14:paraId="1151DCA1" w14:textId="77777777" w:rsidR="003F0929" w:rsidRPr="00BA2A03" w:rsidRDefault="003F0929" w:rsidP="00F7678E">
                                <w:pPr>
                                  <w:jc w:val="center"/>
                                  <w:rPr>
                                    <w:rFonts w:hAnsi="Calibri"/>
                                    <w:color w:val="FFFFFF" w:themeColor="light1"/>
                                    <w:kern w:val="24"/>
                                    <w:sz w:val="20"/>
                                    <w:szCs w:val="20"/>
                                  </w:rPr>
                                </w:pPr>
                                <w:r w:rsidRPr="00BA2A03">
                                  <w:rPr>
                                    <w:rFonts w:hAnsi="Calibri"/>
                                    <w:color w:val="FFFFFF" w:themeColor="light1"/>
                                    <w:kern w:val="24"/>
                                    <w:sz w:val="20"/>
                                    <w:szCs w:val="20"/>
                                  </w:rPr>
                                  <w:t>SIC 1</w:t>
                                </w:r>
                              </w:p>
                            </w:txbxContent>
                          </wps:txbx>
                          <wps:bodyPr rtlCol="0" anchor="ctr"/>
                        </wps:wsp>
                        <wps:wsp>
                          <wps:cNvPr id="1597382165" name="Rectangle 7"/>
                          <wps:cNvSpPr/>
                          <wps:spPr>
                            <a:xfrm>
                              <a:off x="2162175" y="704850"/>
                              <a:ext cx="1673225" cy="888365"/>
                            </a:xfrm>
                            <a:prstGeom prst="rect">
                              <a:avLst/>
                            </a:prstGeom>
                            <a:ln>
                              <a:solidFill>
                                <a:schemeClr val="tx1"/>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0C89BD7F" w14:textId="77777777" w:rsidR="003F0929" w:rsidRPr="00BA2A03" w:rsidRDefault="003F0929" w:rsidP="00F7678E">
                                <w:pPr>
                                  <w:jc w:val="center"/>
                                  <w:rPr>
                                    <w:rFonts w:hAnsi="Calibri"/>
                                    <w:color w:val="FFFFFF" w:themeColor="light1"/>
                                    <w:kern w:val="24"/>
                                    <w:sz w:val="20"/>
                                    <w:szCs w:val="20"/>
                                  </w:rPr>
                                </w:pPr>
                                <w:r w:rsidRPr="00BA2A03">
                                  <w:rPr>
                                    <w:rFonts w:hAnsi="Calibri"/>
                                    <w:color w:val="FFFFFF" w:themeColor="light1"/>
                                    <w:kern w:val="24"/>
                                    <w:sz w:val="20"/>
                                    <w:szCs w:val="20"/>
                                  </w:rPr>
                                  <w:t>Local Unit (NI)</w:t>
                                </w:r>
                              </w:p>
                              <w:p w14:paraId="1B375CAC" w14:textId="77777777" w:rsidR="003F0929" w:rsidRPr="00BA2A03" w:rsidRDefault="003F0929" w:rsidP="00F7678E">
                                <w:pPr>
                                  <w:jc w:val="center"/>
                                  <w:rPr>
                                    <w:rFonts w:hAnsi="Calibri"/>
                                    <w:color w:val="FFFFFF" w:themeColor="light1"/>
                                    <w:kern w:val="24"/>
                                    <w:sz w:val="20"/>
                                    <w:szCs w:val="20"/>
                                  </w:rPr>
                                </w:pPr>
                                <w:r w:rsidRPr="00BA2A03">
                                  <w:rPr>
                                    <w:rFonts w:hAnsi="Calibri"/>
                                    <w:color w:val="FFFFFF" w:themeColor="light1"/>
                                    <w:kern w:val="24"/>
                                    <w:sz w:val="20"/>
                                    <w:szCs w:val="20"/>
                                  </w:rPr>
                                  <w:t>Location 2</w:t>
                                </w:r>
                              </w:p>
                              <w:p w14:paraId="35EAFA6B" w14:textId="77777777" w:rsidR="003F0929" w:rsidRPr="00BA2A03" w:rsidRDefault="003F0929" w:rsidP="00F7678E">
                                <w:pPr>
                                  <w:jc w:val="center"/>
                                  <w:rPr>
                                    <w:rFonts w:hAnsi="Calibri"/>
                                    <w:color w:val="FFFFFF" w:themeColor="light1"/>
                                    <w:kern w:val="24"/>
                                    <w:sz w:val="20"/>
                                    <w:szCs w:val="20"/>
                                  </w:rPr>
                                </w:pPr>
                                <w:r w:rsidRPr="00BA2A03">
                                  <w:rPr>
                                    <w:rFonts w:hAnsi="Calibri"/>
                                    <w:color w:val="FFFFFF" w:themeColor="light1"/>
                                    <w:kern w:val="24"/>
                                    <w:sz w:val="20"/>
                                    <w:szCs w:val="20"/>
                                  </w:rPr>
                                  <w:t>SIC 1</w:t>
                                </w:r>
                              </w:p>
                            </w:txbxContent>
                          </wps:txbx>
                          <wps:bodyPr rtlCol="0" anchor="ctr"/>
                        </wps:wsp>
                        <wps:wsp>
                          <wps:cNvPr id="868224043" name="Rectangle 8"/>
                          <wps:cNvSpPr/>
                          <wps:spPr>
                            <a:xfrm>
                              <a:off x="4324350" y="704850"/>
                              <a:ext cx="1673225" cy="888365"/>
                            </a:xfrm>
                            <a:prstGeom prst="rect">
                              <a:avLst/>
                            </a:prstGeom>
                            <a:ln>
                              <a:solidFill>
                                <a:schemeClr val="tx1"/>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12959CBC" w14:textId="77777777" w:rsidR="003F0929" w:rsidRPr="00BA2A03" w:rsidRDefault="003F0929" w:rsidP="00F7678E">
                                <w:pPr>
                                  <w:jc w:val="center"/>
                                  <w:rPr>
                                    <w:rFonts w:hAnsi="Calibri"/>
                                    <w:color w:val="FFFFFF" w:themeColor="light1"/>
                                    <w:kern w:val="24"/>
                                    <w:sz w:val="20"/>
                                    <w:szCs w:val="20"/>
                                  </w:rPr>
                                </w:pPr>
                                <w:r w:rsidRPr="00BA2A03">
                                  <w:rPr>
                                    <w:rFonts w:hAnsi="Calibri"/>
                                    <w:color w:val="FFFFFF" w:themeColor="light1"/>
                                    <w:kern w:val="24"/>
                                    <w:sz w:val="20"/>
                                    <w:szCs w:val="20"/>
                                  </w:rPr>
                                  <w:t>Local Unit (NI)</w:t>
                                </w:r>
                              </w:p>
                              <w:p w14:paraId="10AAA52D" w14:textId="77777777" w:rsidR="003F0929" w:rsidRPr="00BA2A03" w:rsidRDefault="003F0929" w:rsidP="00F7678E">
                                <w:pPr>
                                  <w:jc w:val="center"/>
                                  <w:rPr>
                                    <w:rFonts w:hAnsi="Calibri"/>
                                    <w:color w:val="FFFFFF" w:themeColor="light1"/>
                                    <w:kern w:val="24"/>
                                    <w:sz w:val="20"/>
                                    <w:szCs w:val="20"/>
                                  </w:rPr>
                                </w:pPr>
                                <w:r w:rsidRPr="00BA2A03">
                                  <w:rPr>
                                    <w:rFonts w:hAnsi="Calibri"/>
                                    <w:color w:val="FFFFFF" w:themeColor="light1"/>
                                    <w:kern w:val="24"/>
                                    <w:sz w:val="20"/>
                                    <w:szCs w:val="20"/>
                                  </w:rPr>
                                  <w:t>Location 3</w:t>
                                </w:r>
                              </w:p>
                              <w:p w14:paraId="7D8F70C2" w14:textId="77777777" w:rsidR="003F0929" w:rsidRPr="00BA2A03" w:rsidRDefault="003F0929" w:rsidP="00F7678E">
                                <w:pPr>
                                  <w:jc w:val="center"/>
                                  <w:rPr>
                                    <w:rFonts w:hAnsi="Calibri"/>
                                    <w:color w:val="FFFFFF" w:themeColor="light1"/>
                                    <w:kern w:val="24"/>
                                    <w:sz w:val="20"/>
                                    <w:szCs w:val="20"/>
                                  </w:rPr>
                                </w:pPr>
                                <w:r w:rsidRPr="00BA2A03">
                                  <w:rPr>
                                    <w:rFonts w:hAnsi="Calibri"/>
                                    <w:color w:val="FFFFFF" w:themeColor="light1"/>
                                    <w:kern w:val="24"/>
                                    <w:sz w:val="20"/>
                                    <w:szCs w:val="20"/>
                                  </w:rPr>
                                  <w:t>SIC 1</w:t>
                                </w:r>
                              </w:p>
                            </w:txbxContent>
                          </wps:txbx>
                          <wps:bodyPr rtlCol="0" anchor="ctr"/>
                        </wps:wsp>
                        <wps:wsp>
                          <wps:cNvPr id="16" name="Straight Arrow Connector 15"/>
                          <wps:cNvCnPr/>
                          <wps:spPr>
                            <a:xfrm>
                              <a:off x="838200" y="0"/>
                              <a:ext cx="2044065" cy="6032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 name="Straight Arrow Connector 16"/>
                          <wps:cNvCnPr/>
                          <wps:spPr>
                            <a:xfrm>
                              <a:off x="838200" y="0"/>
                              <a:ext cx="4028440" cy="6032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 name="Rectangle 22"/>
                          <wps:cNvSpPr/>
                          <wps:spPr>
                            <a:xfrm>
                              <a:off x="0" y="1657350"/>
                              <a:ext cx="1673524" cy="888521"/>
                            </a:xfrm>
                            <a:prstGeom prst="rect">
                              <a:avLst/>
                            </a:prstGeom>
                            <a:ln>
                              <a:solidFill>
                                <a:schemeClr val="tx1"/>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02E5B246" w14:textId="77777777" w:rsidR="003F0929" w:rsidRPr="00BA2A03" w:rsidRDefault="003F0929" w:rsidP="00F7678E">
                                <w:pPr>
                                  <w:jc w:val="center"/>
                                  <w:rPr>
                                    <w:rFonts w:hAnsi="Calibri"/>
                                    <w:color w:val="FFFFFF" w:themeColor="light1"/>
                                    <w:kern w:val="24"/>
                                    <w:sz w:val="20"/>
                                    <w:szCs w:val="20"/>
                                  </w:rPr>
                                </w:pPr>
                                <w:r w:rsidRPr="00BA2A03">
                                  <w:rPr>
                                    <w:rFonts w:hAnsi="Calibri"/>
                                    <w:color w:val="FFFFFF" w:themeColor="light1"/>
                                    <w:kern w:val="24"/>
                                    <w:sz w:val="20"/>
                                    <w:szCs w:val="20"/>
                                  </w:rPr>
                                  <w:t>Local Unit (NI)</w:t>
                                </w:r>
                              </w:p>
                              <w:p w14:paraId="40F4DB35" w14:textId="77777777" w:rsidR="003F0929" w:rsidRPr="00BA2A03" w:rsidRDefault="003F0929" w:rsidP="00F7678E">
                                <w:pPr>
                                  <w:jc w:val="center"/>
                                  <w:rPr>
                                    <w:rFonts w:hAnsi="Calibri"/>
                                    <w:color w:val="FFFFFF" w:themeColor="light1"/>
                                    <w:kern w:val="24"/>
                                    <w:sz w:val="20"/>
                                    <w:szCs w:val="20"/>
                                  </w:rPr>
                                </w:pPr>
                                <w:r w:rsidRPr="00BA2A03">
                                  <w:rPr>
                                    <w:rFonts w:hAnsi="Calibri"/>
                                    <w:color w:val="FFFFFF" w:themeColor="light1"/>
                                    <w:kern w:val="24"/>
                                    <w:sz w:val="20"/>
                                    <w:szCs w:val="20"/>
                                  </w:rPr>
                                  <w:t>Location 1</w:t>
                                </w:r>
                              </w:p>
                              <w:p w14:paraId="0C8A4771" w14:textId="77777777" w:rsidR="003F0929" w:rsidRPr="00BA2A03" w:rsidRDefault="003F0929" w:rsidP="00F7678E">
                                <w:pPr>
                                  <w:jc w:val="center"/>
                                  <w:rPr>
                                    <w:rFonts w:hAnsi="Calibri"/>
                                    <w:color w:val="FFFFFF" w:themeColor="light1"/>
                                    <w:kern w:val="24"/>
                                    <w:sz w:val="20"/>
                                    <w:szCs w:val="20"/>
                                  </w:rPr>
                                </w:pPr>
                                <w:r w:rsidRPr="00BA2A03">
                                  <w:rPr>
                                    <w:rFonts w:hAnsi="Calibri"/>
                                    <w:color w:val="FFFFFF" w:themeColor="light1"/>
                                    <w:kern w:val="24"/>
                                    <w:sz w:val="20"/>
                                    <w:szCs w:val="20"/>
                                  </w:rPr>
                                  <w:t>SIC 2</w:t>
                                </w:r>
                              </w:p>
                            </w:txbxContent>
                          </wps:txbx>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75572F33" id="Group 2" o:spid="_x0000_s1026" alt="&quot;&quot;" style="position:absolute;left:0;text-align:left;margin-left:108.75pt;margin-top:111.35pt;width:313.25pt;height:114.95pt;z-index:251659264;mso-width-relative:margin;mso-height-relative:margin" coordsize="59975,25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">
                <v:shapetype id="_x0000_t32" coordsize="21600,21600" o:spt="32" o:oned="t" path="m,l21600,21600e" filled="f">
                  <v:path arrowok="t" fillok="f" o:connecttype="none"/>
                  <o:lock v:ext="edit" shapetype="t"/>
                </v:shapetype>
                <v:shape id="Straight Arrow Connector 10" o:spid="_x0000_s1027" type="#_x0000_t32" style="position:absolute;left:8382;width:0;height:70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" strokecolor="black [3213]" strokeweight=".5pt">
                  <v:stroke endarrow="block" joinstyle="miter"/>
                </v:shape>
                <v:group id="Group 1" o:spid="_x0000_s1028" style="position:absolute;width:59975;height:25458" coordsize="59975,2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">
                  <v:rect id="Rectangle 6" o:spid="_x0000_s1029" style="position:absolute;top:7048;width:16732;height:8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" fillcolor="#70ad47 [3209]" strokecolor="black [3213]" strokeweight="1pt">
                    <v:textbox>
                      <w:txbxContent>
                        <w:p w14:paraId="79872B29" w14:textId="77777777" w:rsidR="003F0929" w:rsidRPr="00BA2A03" w:rsidRDefault="003F0929" w:rsidP="00F7678E">
                          <w:pPr>
                            <w:jc w:val="center"/>
                            <w:rPr>
                              <w:rFonts w:hAnsi="Calibri"/>
                              <w:color w:val="FFFFFF" w:themeColor="light1"/>
                              <w:kern w:val="24"/>
                              <w:sz w:val="20"/>
                              <w:szCs w:val="20"/>
                            </w:rPr>
                          </w:pPr>
                          <w:r w:rsidRPr="00BA2A03">
                            <w:rPr>
                              <w:rFonts w:hAnsi="Calibri"/>
                              <w:color w:val="FFFFFF" w:themeColor="light1"/>
                              <w:kern w:val="24"/>
                              <w:sz w:val="20"/>
                              <w:szCs w:val="20"/>
                            </w:rPr>
                            <w:t>Local Unit (NI)</w:t>
                          </w:r>
                        </w:p>
                        <w:p w14:paraId="518FB64F" w14:textId="77777777" w:rsidR="003F0929" w:rsidRPr="00BA2A03" w:rsidRDefault="003F0929" w:rsidP="00F7678E">
                          <w:pPr>
                            <w:jc w:val="center"/>
                            <w:rPr>
                              <w:rFonts w:hAnsi="Calibri"/>
                              <w:color w:val="FFFFFF" w:themeColor="light1"/>
                              <w:kern w:val="24"/>
                              <w:sz w:val="20"/>
                              <w:szCs w:val="20"/>
                            </w:rPr>
                          </w:pPr>
                          <w:r w:rsidRPr="00BA2A03">
                            <w:rPr>
                              <w:rFonts w:hAnsi="Calibri"/>
                              <w:color w:val="FFFFFF" w:themeColor="light1"/>
                              <w:kern w:val="24"/>
                              <w:sz w:val="20"/>
                              <w:szCs w:val="20"/>
                            </w:rPr>
                            <w:t>Location 1</w:t>
                          </w:r>
                        </w:p>
                        <w:p w14:paraId="1151DCA1" w14:textId="77777777" w:rsidR="003F0929" w:rsidRPr="00BA2A03" w:rsidRDefault="003F0929" w:rsidP="00F7678E">
                          <w:pPr>
                            <w:jc w:val="center"/>
                            <w:rPr>
                              <w:rFonts w:hAnsi="Calibri"/>
                              <w:color w:val="FFFFFF" w:themeColor="light1"/>
                              <w:kern w:val="24"/>
                              <w:sz w:val="20"/>
                              <w:szCs w:val="20"/>
                            </w:rPr>
                          </w:pPr>
                          <w:r w:rsidRPr="00BA2A03">
                            <w:rPr>
                              <w:rFonts w:hAnsi="Calibri"/>
                              <w:color w:val="FFFFFF" w:themeColor="light1"/>
                              <w:kern w:val="24"/>
                              <w:sz w:val="20"/>
                              <w:szCs w:val="20"/>
                            </w:rPr>
                            <w:t>SIC 1</w:t>
                          </w:r>
                        </w:p>
                      </w:txbxContent>
                    </v:textbox>
                  </v:rect>
                  <v:rect id="Rectangle 7" o:spid="_x0000_s1030" style="position:absolute;left:21621;top:7048;width:16733;height:8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" fillcolor="#70ad47 [3209]" strokecolor="black [3213]" strokeweight="1pt">
                    <v:textbox>
                      <w:txbxContent>
                        <w:p w14:paraId="0C89BD7F" w14:textId="77777777" w:rsidR="003F0929" w:rsidRPr="00BA2A03" w:rsidRDefault="003F0929" w:rsidP="00F7678E">
                          <w:pPr>
                            <w:jc w:val="center"/>
                            <w:rPr>
                              <w:rFonts w:hAnsi="Calibri"/>
                              <w:color w:val="FFFFFF" w:themeColor="light1"/>
                              <w:kern w:val="24"/>
                              <w:sz w:val="20"/>
                              <w:szCs w:val="20"/>
                            </w:rPr>
                          </w:pPr>
                          <w:r w:rsidRPr="00BA2A03">
                            <w:rPr>
                              <w:rFonts w:hAnsi="Calibri"/>
                              <w:color w:val="FFFFFF" w:themeColor="light1"/>
                              <w:kern w:val="24"/>
                              <w:sz w:val="20"/>
                              <w:szCs w:val="20"/>
                            </w:rPr>
                            <w:t>Local Unit (NI)</w:t>
                          </w:r>
                        </w:p>
                        <w:p w14:paraId="1B375CAC" w14:textId="77777777" w:rsidR="003F0929" w:rsidRPr="00BA2A03" w:rsidRDefault="003F0929" w:rsidP="00F7678E">
                          <w:pPr>
                            <w:jc w:val="center"/>
                            <w:rPr>
                              <w:rFonts w:hAnsi="Calibri"/>
                              <w:color w:val="FFFFFF" w:themeColor="light1"/>
                              <w:kern w:val="24"/>
                              <w:sz w:val="20"/>
                              <w:szCs w:val="20"/>
                            </w:rPr>
                          </w:pPr>
                          <w:r w:rsidRPr="00BA2A03">
                            <w:rPr>
                              <w:rFonts w:hAnsi="Calibri"/>
                              <w:color w:val="FFFFFF" w:themeColor="light1"/>
                              <w:kern w:val="24"/>
                              <w:sz w:val="20"/>
                              <w:szCs w:val="20"/>
                            </w:rPr>
                            <w:t>Location 2</w:t>
                          </w:r>
                        </w:p>
                        <w:p w14:paraId="35EAFA6B" w14:textId="77777777" w:rsidR="003F0929" w:rsidRPr="00BA2A03" w:rsidRDefault="003F0929" w:rsidP="00F7678E">
                          <w:pPr>
                            <w:jc w:val="center"/>
                            <w:rPr>
                              <w:rFonts w:hAnsi="Calibri"/>
                              <w:color w:val="FFFFFF" w:themeColor="light1"/>
                              <w:kern w:val="24"/>
                              <w:sz w:val="20"/>
                              <w:szCs w:val="20"/>
                            </w:rPr>
                          </w:pPr>
                          <w:r w:rsidRPr="00BA2A03">
                            <w:rPr>
                              <w:rFonts w:hAnsi="Calibri"/>
                              <w:color w:val="FFFFFF" w:themeColor="light1"/>
                              <w:kern w:val="24"/>
                              <w:sz w:val="20"/>
                              <w:szCs w:val="20"/>
                            </w:rPr>
                            <w:t>SIC 1</w:t>
                          </w:r>
                        </w:p>
                      </w:txbxContent>
                    </v:textbox>
                  </v:rect>
                  <v:rect id="Rectangle 8" o:spid="_x0000_s1031" style="position:absolute;left:43243;top:7048;width:16732;height:8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" fillcolor="#70ad47 [3209]" strokecolor="black [3213]" strokeweight="1pt">
                    <v:textbox>
                      <w:txbxContent>
                        <w:p w14:paraId="12959CBC" w14:textId="77777777" w:rsidR="003F0929" w:rsidRPr="00BA2A03" w:rsidRDefault="003F0929" w:rsidP="00F7678E">
                          <w:pPr>
                            <w:jc w:val="center"/>
                            <w:rPr>
                              <w:rFonts w:hAnsi="Calibri"/>
                              <w:color w:val="FFFFFF" w:themeColor="light1"/>
                              <w:kern w:val="24"/>
                              <w:sz w:val="20"/>
                              <w:szCs w:val="20"/>
                            </w:rPr>
                          </w:pPr>
                          <w:r w:rsidRPr="00BA2A03">
                            <w:rPr>
                              <w:rFonts w:hAnsi="Calibri"/>
                              <w:color w:val="FFFFFF" w:themeColor="light1"/>
                              <w:kern w:val="24"/>
                              <w:sz w:val="20"/>
                              <w:szCs w:val="20"/>
                            </w:rPr>
                            <w:t>Local Unit (NI)</w:t>
                          </w:r>
                        </w:p>
                        <w:p w14:paraId="10AAA52D" w14:textId="77777777" w:rsidR="003F0929" w:rsidRPr="00BA2A03" w:rsidRDefault="003F0929" w:rsidP="00F7678E">
                          <w:pPr>
                            <w:jc w:val="center"/>
                            <w:rPr>
                              <w:rFonts w:hAnsi="Calibri"/>
                              <w:color w:val="FFFFFF" w:themeColor="light1"/>
                              <w:kern w:val="24"/>
                              <w:sz w:val="20"/>
                              <w:szCs w:val="20"/>
                            </w:rPr>
                          </w:pPr>
                          <w:r w:rsidRPr="00BA2A03">
                            <w:rPr>
                              <w:rFonts w:hAnsi="Calibri"/>
                              <w:color w:val="FFFFFF" w:themeColor="light1"/>
                              <w:kern w:val="24"/>
                              <w:sz w:val="20"/>
                              <w:szCs w:val="20"/>
                            </w:rPr>
                            <w:t>Location 3</w:t>
                          </w:r>
                        </w:p>
                        <w:p w14:paraId="7D8F70C2" w14:textId="77777777" w:rsidR="003F0929" w:rsidRPr="00BA2A03" w:rsidRDefault="003F0929" w:rsidP="00F7678E">
                          <w:pPr>
                            <w:jc w:val="center"/>
                            <w:rPr>
                              <w:rFonts w:hAnsi="Calibri"/>
                              <w:color w:val="FFFFFF" w:themeColor="light1"/>
                              <w:kern w:val="24"/>
                              <w:sz w:val="20"/>
                              <w:szCs w:val="20"/>
                            </w:rPr>
                          </w:pPr>
                          <w:r w:rsidRPr="00BA2A03">
                            <w:rPr>
                              <w:rFonts w:hAnsi="Calibri"/>
                              <w:color w:val="FFFFFF" w:themeColor="light1"/>
                              <w:kern w:val="24"/>
                              <w:sz w:val="20"/>
                              <w:szCs w:val="20"/>
                            </w:rPr>
                            <w:t>SIC 1</w:t>
                          </w:r>
                        </w:p>
                      </w:txbxContent>
                    </v:textbox>
                  </v:rect>
                  <v:shape id="Straight Arrow Connector 15" o:spid="_x0000_s1032" type="#_x0000_t32" style="position:absolute;left:8382;width:20440;height:60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" strokecolor="black [3213]" strokeweight=".5pt">
                    <v:stroke endarrow="block" joinstyle="miter"/>
                  </v:shape>
                  <v:shape id="Straight Arrow Connector 16" o:spid="_x0000_s1033" type="#_x0000_t32" style="position:absolute;left:8382;width:40284;height:60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" strokecolor="black [3213]" strokeweight=".5pt">
                    <v:stroke endarrow="block" joinstyle="miter"/>
                  </v:shape>
                  <v:rect id="Rectangle 22" o:spid="_x0000_s1034" style="position:absolute;top:16573;width:16735;height:8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" fillcolor="#70ad47 [3209]" strokecolor="black [3213]" strokeweight="1pt">
                    <v:textbox>
                      <w:txbxContent>
                        <w:p w14:paraId="02E5B246" w14:textId="77777777" w:rsidR="003F0929" w:rsidRPr="00BA2A03" w:rsidRDefault="003F0929" w:rsidP="00F7678E">
                          <w:pPr>
                            <w:jc w:val="center"/>
                            <w:rPr>
                              <w:rFonts w:hAnsi="Calibri"/>
                              <w:color w:val="FFFFFF" w:themeColor="light1"/>
                              <w:kern w:val="24"/>
                              <w:sz w:val="20"/>
                              <w:szCs w:val="20"/>
                            </w:rPr>
                          </w:pPr>
                          <w:r w:rsidRPr="00BA2A03">
                            <w:rPr>
                              <w:rFonts w:hAnsi="Calibri"/>
                              <w:color w:val="FFFFFF" w:themeColor="light1"/>
                              <w:kern w:val="24"/>
                              <w:sz w:val="20"/>
                              <w:szCs w:val="20"/>
                            </w:rPr>
                            <w:t>Local Unit (NI)</w:t>
                          </w:r>
                        </w:p>
                        <w:p w14:paraId="40F4DB35" w14:textId="77777777" w:rsidR="003F0929" w:rsidRPr="00BA2A03" w:rsidRDefault="003F0929" w:rsidP="00F7678E">
                          <w:pPr>
                            <w:jc w:val="center"/>
                            <w:rPr>
                              <w:rFonts w:hAnsi="Calibri"/>
                              <w:color w:val="FFFFFF" w:themeColor="light1"/>
                              <w:kern w:val="24"/>
                              <w:sz w:val="20"/>
                              <w:szCs w:val="20"/>
                            </w:rPr>
                          </w:pPr>
                          <w:r w:rsidRPr="00BA2A03">
                            <w:rPr>
                              <w:rFonts w:hAnsi="Calibri"/>
                              <w:color w:val="FFFFFF" w:themeColor="light1"/>
                              <w:kern w:val="24"/>
                              <w:sz w:val="20"/>
                              <w:szCs w:val="20"/>
                            </w:rPr>
                            <w:t>Location 1</w:t>
                          </w:r>
                        </w:p>
                        <w:p w14:paraId="0C8A4771" w14:textId="77777777" w:rsidR="003F0929" w:rsidRPr="00BA2A03" w:rsidRDefault="003F0929" w:rsidP="00F7678E">
                          <w:pPr>
                            <w:jc w:val="center"/>
                            <w:rPr>
                              <w:rFonts w:hAnsi="Calibri"/>
                              <w:color w:val="FFFFFF" w:themeColor="light1"/>
                              <w:kern w:val="24"/>
                              <w:sz w:val="20"/>
                              <w:szCs w:val="20"/>
                            </w:rPr>
                          </w:pPr>
                          <w:r w:rsidRPr="00BA2A03">
                            <w:rPr>
                              <w:rFonts w:hAnsi="Calibri"/>
                              <w:color w:val="FFFFFF" w:themeColor="light1"/>
                              <w:kern w:val="24"/>
                              <w:sz w:val="20"/>
                              <w:szCs w:val="20"/>
                            </w:rPr>
                            <w:t>SIC 2</w:t>
                          </w:r>
                        </w:p>
                      </w:txbxContent>
                    </v:textbox>
                  </v:rect>
                </v:group>
              </v:group>
            </w:pict>
          </mc:Fallback>
        </mc:AlternateContent>
      </w:r>
      <w:r w:rsidRPr="003C2F2A">
        <w:rPr>
          <w:noProof/>
          <w:lang w:eastAsia="en-GB"/>
        </w:rPr>
        <w:drawing>
          <wp:inline distT="0" distB="0" distL="0" distR="0" wp14:anchorId="0DFFC289" wp14:editId="36EC2A2B">
            <wp:extent cx="3409950" cy="2438400"/>
            <wp:effectExtent l="0" t="0" r="0" b="0"/>
            <wp:docPr id="1709876036" name="Diagram 1" descr="The relationship between enterprises, reporting unit and local unit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3773FBEE" w14:textId="765645A7" w:rsidR="00F7678E" w:rsidRPr="003C2F2A" w:rsidRDefault="00F7678E" w:rsidP="00F7678E">
      <w:pPr>
        <w:pStyle w:val="NoSpacing"/>
        <w:jc w:val="both"/>
      </w:pPr>
    </w:p>
    <w:p w14:paraId="7794B77E" w14:textId="5DA33B4C" w:rsidR="00F7678E" w:rsidRPr="003C2F2A" w:rsidRDefault="00E93ADE" w:rsidP="00F7678E">
      <w:pPr>
        <w:pStyle w:val="NoSpacing"/>
        <w:jc w:val="both"/>
      </w:pPr>
      <w:r w:rsidRPr="003C2F2A">
        <w:rPr>
          <w:noProof/>
          <w:lang w:eastAsia="en-GB"/>
        </w:rPr>
        <mc:AlternateContent>
          <mc:Choice Requires="wps">
            <w:drawing>
              <wp:anchor distT="45720" distB="45720" distL="114300" distR="114300" simplePos="0" relativeHeight="251661312" behindDoc="1" locked="0" layoutInCell="1" allowOverlap="1" wp14:anchorId="66199926" wp14:editId="242BB191">
                <wp:simplePos x="0" y="0"/>
                <wp:positionH relativeFrom="margin">
                  <wp:posOffset>2809875</wp:posOffset>
                </wp:positionH>
                <wp:positionV relativeFrom="paragraph">
                  <wp:posOffset>-2540</wp:posOffset>
                </wp:positionV>
                <wp:extent cx="3019425" cy="285750"/>
                <wp:effectExtent l="0" t="0" r="9525" b="0"/>
                <wp:wrapTight wrapText="bothSides">
                  <wp:wrapPolygon edited="0">
                    <wp:start x="0" y="0"/>
                    <wp:lineTo x="0" y="20160"/>
                    <wp:lineTo x="21532" y="20160"/>
                    <wp:lineTo x="21532"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285750"/>
                        </a:xfrm>
                        <a:prstGeom prst="rect">
                          <a:avLst/>
                        </a:prstGeom>
                        <a:solidFill>
                          <a:srgbClr val="FFFFFF"/>
                        </a:solidFill>
                        <a:ln w="9525">
                          <a:noFill/>
                          <a:miter lim="800000"/>
                          <a:headEnd/>
                          <a:tailEnd/>
                        </a:ln>
                      </wps:spPr>
                      <wps:txbx>
                        <w:txbxContent>
                          <w:p w14:paraId="46D56BF7" w14:textId="4D619131" w:rsidR="003F0929" w:rsidRPr="003F0929" w:rsidRDefault="003F0929" w:rsidP="003F0929">
                            <w:r w:rsidRPr="006237E2">
                              <w:t xml:space="preserve">A single location can have more than one </w:t>
                            </w:r>
                            <w:r w:rsidR="00CF67ED" w:rsidRPr="006237E2">
                              <w:t>activity.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199926" id="_x0000_t202" coordsize="21600,21600" o:spt="202" path="m,l,21600r21600,l21600,xe">
                <v:stroke joinstyle="miter"/>
                <v:path gradientshapeok="t" o:connecttype="rect"/>
              </v:shapetype>
              <v:shape id="Text Box 2" o:spid="_x0000_s1035" type="#_x0000_t202" style="position:absolute;left:0;text-align:left;margin-left:221.25pt;margin-top:-.2pt;width:237.75pt;height:22.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" stroked="f">
                <v:textbox>
                  <w:txbxContent>
                    <w:p w14:paraId="46D56BF7" w14:textId="4D619131" w:rsidR="003F0929" w:rsidRPr="003F0929" w:rsidRDefault="003F0929" w:rsidP="003F0929">
                      <w:r w:rsidRPr="006237E2">
                        <w:t xml:space="preserve">A single location can have more than one </w:t>
                      </w:r>
                      <w:r w:rsidR="00CF67ED" w:rsidRPr="006237E2">
                        <w:t>activity.</w:t>
                      </w:r>
                    </w:p>
                  </w:txbxContent>
                </v:textbox>
                <w10:wrap type="tight" anchorx="margin"/>
              </v:shape>
            </w:pict>
          </mc:Fallback>
        </mc:AlternateContent>
      </w:r>
    </w:p>
    <w:p w14:paraId="1A6DB2C4" w14:textId="3EF4F967" w:rsidR="00340A93" w:rsidRPr="003C2F2A" w:rsidRDefault="00340A93" w:rsidP="00340A93">
      <w:pPr>
        <w:pStyle w:val="Heading2"/>
        <w:numPr>
          <w:ilvl w:val="2"/>
          <w:numId w:val="10"/>
        </w:numPr>
        <w:spacing w:before="200" w:line="276" w:lineRule="auto"/>
        <w:ind w:left="0"/>
      </w:pPr>
      <w:bookmarkStart w:id="6" w:name="_Toc159408120"/>
      <w:r w:rsidRPr="003C2F2A">
        <w:lastRenderedPageBreak/>
        <w:t>Data validation</w:t>
      </w:r>
      <w:bookmarkEnd w:id="6"/>
    </w:p>
    <w:p w14:paraId="7D6FCE5C" w14:textId="77777777" w:rsidR="00340A93" w:rsidRPr="003C2F2A" w:rsidRDefault="00340A93" w:rsidP="00340A93">
      <w:pPr>
        <w:pStyle w:val="NoSpacing"/>
        <w:jc w:val="both"/>
      </w:pPr>
    </w:p>
    <w:p w14:paraId="454C925D" w14:textId="77777777" w:rsidR="00340A93" w:rsidRPr="003C2F2A" w:rsidRDefault="00340A93" w:rsidP="00340A93">
      <w:pPr>
        <w:pStyle w:val="NoSpacing"/>
        <w:jc w:val="both"/>
      </w:pPr>
      <w:r w:rsidRPr="003C2F2A">
        <w:t xml:space="preserve">When data is submitted by businesses there are a range of comprehensive validation rules in place to ensure that data provided is sound and within expected ranges. Where a data point falls outside of an expected range or fails a validation rule, a task is created whereby a member of staff will check the data and where appropriate contact the business to confirm the value and receive an explanation from the business to support the reason for the larger than expected change in the value. </w:t>
      </w:r>
    </w:p>
    <w:p w14:paraId="2597C5D7" w14:textId="77777777" w:rsidR="00340A93" w:rsidRPr="003C2F2A" w:rsidRDefault="00340A93" w:rsidP="00340A93">
      <w:pPr>
        <w:pStyle w:val="NoSpacing"/>
      </w:pPr>
    </w:p>
    <w:p w14:paraId="4A8D8A98" w14:textId="77777777" w:rsidR="00340A93" w:rsidRPr="003C2F2A" w:rsidRDefault="00340A93" w:rsidP="00340A93">
      <w:pPr>
        <w:pStyle w:val="NoSpacing"/>
      </w:pPr>
      <w:r w:rsidRPr="003C2F2A">
        <w:t xml:space="preserve">These processes ensure that the data we analyse for our results production are robust, sound and fit for their originally intended purpose. </w:t>
      </w:r>
    </w:p>
    <w:p w14:paraId="330AB99E" w14:textId="77777777" w:rsidR="00340A93" w:rsidRPr="003C2F2A" w:rsidRDefault="00340A93" w:rsidP="00340A93">
      <w:pPr>
        <w:pStyle w:val="NoSpacing"/>
      </w:pPr>
    </w:p>
    <w:p w14:paraId="3D7FB86B" w14:textId="77777777" w:rsidR="00340A93" w:rsidRPr="003C2F2A" w:rsidRDefault="00340A93" w:rsidP="00340A93">
      <w:pPr>
        <w:pStyle w:val="Heading2"/>
        <w:numPr>
          <w:ilvl w:val="2"/>
          <w:numId w:val="10"/>
        </w:numPr>
        <w:spacing w:before="200" w:line="276" w:lineRule="auto"/>
        <w:ind w:left="0"/>
      </w:pPr>
      <w:bookmarkStart w:id="7" w:name="_Toc159408121"/>
      <w:r w:rsidRPr="003C2F2A">
        <w:t>Imputation</w:t>
      </w:r>
      <w:bookmarkEnd w:id="7"/>
      <w:r w:rsidRPr="003C2F2A">
        <w:t xml:space="preserve"> </w:t>
      </w:r>
    </w:p>
    <w:p w14:paraId="67D2A86D" w14:textId="77777777" w:rsidR="00340A93" w:rsidRPr="003C2F2A" w:rsidRDefault="00340A93" w:rsidP="00340A93">
      <w:pPr>
        <w:pStyle w:val="NoSpacing"/>
      </w:pPr>
    </w:p>
    <w:p w14:paraId="17944959" w14:textId="77777777" w:rsidR="00340A93" w:rsidRPr="003C2F2A" w:rsidRDefault="00340A93" w:rsidP="00340A93">
      <w:pPr>
        <w:pStyle w:val="NoSpacing"/>
        <w:jc w:val="both"/>
      </w:pPr>
      <w:r w:rsidRPr="003C2F2A">
        <w:t xml:space="preserve">NISRA utilises established and robust imputation processes to estimate values for variables where possible, for businesses who have not made a return in the current year. This includes in the census component of survey samples. The processes are aligned with best practice and are equivalent to the processes adopted by ONS for similar business surveys. </w:t>
      </w:r>
    </w:p>
    <w:p w14:paraId="2ECE9674" w14:textId="77777777" w:rsidR="00340A93" w:rsidRPr="003C2F2A" w:rsidRDefault="00340A93" w:rsidP="00340A93">
      <w:pPr>
        <w:pStyle w:val="NoSpacing"/>
        <w:jc w:val="both"/>
      </w:pPr>
    </w:p>
    <w:p w14:paraId="466E9FAE" w14:textId="77777777" w:rsidR="00340A93" w:rsidRPr="003C2F2A" w:rsidRDefault="00340A93" w:rsidP="00340A93">
      <w:pPr>
        <w:pStyle w:val="NoSpacing"/>
        <w:jc w:val="both"/>
      </w:pPr>
      <w:r w:rsidRPr="003C2F2A">
        <w:t>The imputation process draws upon a range of data including previous returned values by a business, values for respective variables submitted by other similar businesses in the same detailed industry classification and size band, the Inter Departmental Business Register (</w:t>
      </w:r>
      <w:proofErr w:type="spellStart"/>
      <w:r w:rsidRPr="003C2F2A">
        <w:t>IDBR</w:t>
      </w:r>
      <w:proofErr w:type="spellEnd"/>
      <w:r w:rsidRPr="003C2F2A">
        <w:t xml:space="preserve">) (further information on the </w:t>
      </w:r>
      <w:proofErr w:type="spellStart"/>
      <w:r w:rsidRPr="003C2F2A">
        <w:t>IDBR</w:t>
      </w:r>
      <w:proofErr w:type="spellEnd"/>
      <w:r w:rsidRPr="003C2F2A">
        <w:t xml:space="preserve"> is detailed below) and other internal data sources held by </w:t>
      </w:r>
      <w:proofErr w:type="spellStart"/>
      <w:r w:rsidRPr="003C2F2A">
        <w:t>ELMSB</w:t>
      </w:r>
      <w:proofErr w:type="spellEnd"/>
      <w:r w:rsidRPr="003C2F2A">
        <w:t xml:space="preserve">. </w:t>
      </w:r>
    </w:p>
    <w:p w14:paraId="1CF0B140" w14:textId="77777777" w:rsidR="00340A93" w:rsidRPr="003C2F2A" w:rsidRDefault="00340A93" w:rsidP="00340A93">
      <w:pPr>
        <w:pStyle w:val="NoSpacing"/>
        <w:jc w:val="both"/>
      </w:pPr>
    </w:p>
    <w:p w14:paraId="58CCB253" w14:textId="77777777" w:rsidR="00340A93" w:rsidRPr="003C2F2A" w:rsidRDefault="00340A93" w:rsidP="00340A93">
      <w:pPr>
        <w:pStyle w:val="NoSpacing"/>
        <w:jc w:val="both"/>
      </w:pPr>
      <w:r w:rsidRPr="003C2F2A">
        <w:t>As such, the imputation processes are considered robust. There are no imputation markers available on the datasets.</w:t>
      </w:r>
    </w:p>
    <w:p w14:paraId="3FE1FE55" w14:textId="77777777" w:rsidR="00340A93" w:rsidRPr="003C2F2A" w:rsidRDefault="00340A93" w:rsidP="00340A93">
      <w:pPr>
        <w:pStyle w:val="NoSpacing"/>
        <w:jc w:val="both"/>
      </w:pPr>
    </w:p>
    <w:p w14:paraId="5BE6D719" w14:textId="77777777" w:rsidR="00340A93" w:rsidRPr="003C2F2A" w:rsidRDefault="00340A93" w:rsidP="00340A93">
      <w:pPr>
        <w:pStyle w:val="Heading2"/>
        <w:numPr>
          <w:ilvl w:val="2"/>
          <w:numId w:val="10"/>
        </w:numPr>
        <w:spacing w:before="200" w:line="276" w:lineRule="auto"/>
        <w:ind w:left="0"/>
      </w:pPr>
      <w:bookmarkStart w:id="8" w:name="_Toc159408122"/>
      <w:r w:rsidRPr="003C2F2A">
        <w:t>Revisions</w:t>
      </w:r>
      <w:bookmarkEnd w:id="8"/>
      <w:r w:rsidRPr="003C2F2A">
        <w:t xml:space="preserve"> </w:t>
      </w:r>
    </w:p>
    <w:p w14:paraId="41D6BA37" w14:textId="77777777" w:rsidR="00340A93" w:rsidRPr="003C2F2A" w:rsidRDefault="00340A93" w:rsidP="00340A93">
      <w:pPr>
        <w:pStyle w:val="NoSpacing"/>
      </w:pPr>
    </w:p>
    <w:p w14:paraId="65B2AB8A" w14:textId="77777777" w:rsidR="00340A93" w:rsidRPr="003C2F2A" w:rsidRDefault="00340A93" w:rsidP="00340A93">
      <w:pPr>
        <w:pStyle w:val="NoSpacing"/>
      </w:pPr>
      <w:r w:rsidRPr="003C2F2A">
        <w:t xml:space="preserve">In most business surveys, the most recent data published is provisional and are subject to revision in the next reporting period. </w:t>
      </w:r>
    </w:p>
    <w:p w14:paraId="126BCBFD" w14:textId="77777777" w:rsidR="00340A93" w:rsidRPr="003C2F2A" w:rsidRDefault="00340A93" w:rsidP="00340A93">
      <w:pPr>
        <w:pStyle w:val="NoSpacing"/>
      </w:pPr>
    </w:p>
    <w:p w14:paraId="4C7D703E" w14:textId="77777777" w:rsidR="00340A93" w:rsidRPr="003C2F2A" w:rsidRDefault="00340A93" w:rsidP="00340A93">
      <w:pPr>
        <w:pStyle w:val="NoSpacing"/>
        <w:jc w:val="both"/>
      </w:pPr>
      <w:proofErr w:type="gramStart"/>
      <w:r w:rsidRPr="003C2F2A">
        <w:t>In an attempt to</w:t>
      </w:r>
      <w:proofErr w:type="gramEnd"/>
      <w:r w:rsidRPr="003C2F2A">
        <w:t xml:space="preserve"> limit the costs to those who complete statistical returns, the majority of economic and labour market statistics are estimates of what they are measuring, rather than being complete counts. Reliance on surveys to collect information with which to produce statistics means that events and socio-economic trends cannot be measured in their </w:t>
      </w:r>
      <w:proofErr w:type="gramStart"/>
      <w:r w:rsidRPr="003C2F2A">
        <w:t>entirety, but</w:t>
      </w:r>
      <w:proofErr w:type="gramEnd"/>
      <w:r w:rsidRPr="003C2F2A">
        <w:t xml:space="preserve"> are instead based on incomplete information which is adjusted to take account of biases which arise in survey taking, and other available information, such as the emergence of new seasonal patterns. </w:t>
      </w:r>
    </w:p>
    <w:p w14:paraId="0347D15F" w14:textId="77777777" w:rsidR="00340A93" w:rsidRPr="003C2F2A" w:rsidRDefault="00340A93" w:rsidP="00340A93">
      <w:pPr>
        <w:pStyle w:val="NoSpacing"/>
        <w:jc w:val="both"/>
      </w:pPr>
    </w:p>
    <w:p w14:paraId="7537CAA1" w14:textId="77777777" w:rsidR="00340A93" w:rsidRPr="003C2F2A" w:rsidRDefault="00340A93" w:rsidP="00340A93">
      <w:pPr>
        <w:pStyle w:val="NoSpacing"/>
        <w:jc w:val="both"/>
      </w:pPr>
      <w:r w:rsidRPr="003C2F2A">
        <w:t>Over time, as more information becomes available, estimates can be revised to improve quality and accuracy, which will provide a better picture of what is being measured. Users require good quality data that are timely and can be accessed as close to the event which the data measures as possible. A policy of accepting revisions enables statisticians to provide users with data close to the event, but also improve the accuracy of that data as other information becomes available. Revisions are therefore a standard practice when producing official statistics.</w:t>
      </w:r>
    </w:p>
    <w:p w14:paraId="78656744" w14:textId="77777777" w:rsidR="00340A93" w:rsidRPr="003C2F2A" w:rsidRDefault="00340A93" w:rsidP="00340A93">
      <w:pPr>
        <w:pStyle w:val="NoSpacing"/>
        <w:jc w:val="both"/>
      </w:pPr>
    </w:p>
    <w:p w14:paraId="6537984F" w14:textId="77777777" w:rsidR="00340A93" w:rsidRPr="003C2F2A" w:rsidRDefault="00340A93" w:rsidP="00A846C0">
      <w:pPr>
        <w:pStyle w:val="Heading2"/>
        <w:numPr>
          <w:ilvl w:val="1"/>
          <w:numId w:val="10"/>
        </w:numPr>
        <w:spacing w:before="200" w:line="276" w:lineRule="auto"/>
        <w:ind w:left="0"/>
        <w:rPr>
          <w:rFonts w:asciiTheme="minorHAnsi" w:eastAsiaTheme="minorHAnsi" w:hAnsiTheme="minorHAnsi"/>
        </w:rPr>
      </w:pPr>
      <w:bookmarkStart w:id="9" w:name="_Toc159408123"/>
      <w:r w:rsidRPr="003C2F2A">
        <w:rPr>
          <w:rFonts w:asciiTheme="minorHAnsi" w:eastAsiaTheme="minorHAnsi" w:hAnsiTheme="minorHAnsi"/>
        </w:rPr>
        <w:lastRenderedPageBreak/>
        <w:t>Quality Assurance</w:t>
      </w:r>
      <w:bookmarkEnd w:id="9"/>
    </w:p>
    <w:p w14:paraId="20DAEB3D" w14:textId="77777777" w:rsidR="00340A93" w:rsidRPr="003C2F2A" w:rsidRDefault="00340A93" w:rsidP="00A846C0">
      <w:pPr>
        <w:pStyle w:val="NoSpacing"/>
        <w:keepNext/>
        <w:jc w:val="both"/>
      </w:pPr>
    </w:p>
    <w:p w14:paraId="097F4327" w14:textId="7BDD31A2" w:rsidR="00340A93" w:rsidRPr="003C2F2A" w:rsidRDefault="00340A93" w:rsidP="00A846C0">
      <w:pPr>
        <w:pStyle w:val="NoSpacing"/>
        <w:keepNext/>
        <w:jc w:val="both"/>
      </w:pPr>
      <w:r w:rsidRPr="003C2F2A">
        <w:t xml:space="preserve">Quality assurance practices were applied by ELMS to the BDR datasets to ensure the data was accurate, reliable, and representative. </w:t>
      </w:r>
      <w:r w:rsidR="00263B1C" w:rsidRPr="003C2F2A">
        <w:t>Research Support Unit (RSU</w:t>
      </w:r>
      <w:r w:rsidR="00631828" w:rsidRPr="003C2F2A">
        <w:t>)</w:t>
      </w:r>
      <w:r w:rsidR="00263B1C" w:rsidRPr="003C2F2A">
        <w:t xml:space="preserve"> completed </w:t>
      </w:r>
      <w:r w:rsidRPr="003C2F2A">
        <w:t>a statistical disclosure control assessment</w:t>
      </w:r>
      <w:r w:rsidR="00263B1C" w:rsidRPr="003C2F2A">
        <w:t xml:space="preserve"> of the data</w:t>
      </w:r>
      <w:r w:rsidRPr="003C2F2A">
        <w:t>.</w:t>
      </w:r>
    </w:p>
    <w:p w14:paraId="723FE749" w14:textId="77777777" w:rsidR="00340A93" w:rsidRPr="003C2F2A" w:rsidRDefault="00340A93" w:rsidP="00340A93">
      <w:pPr>
        <w:pStyle w:val="NoSpacing"/>
        <w:jc w:val="both"/>
      </w:pPr>
    </w:p>
    <w:p w14:paraId="1898DD99" w14:textId="77777777" w:rsidR="00340A93" w:rsidRPr="003C2F2A" w:rsidRDefault="00340A93" w:rsidP="00340A93">
      <w:pPr>
        <w:pStyle w:val="Heading2"/>
        <w:numPr>
          <w:ilvl w:val="2"/>
          <w:numId w:val="10"/>
        </w:numPr>
        <w:spacing w:before="200" w:line="276" w:lineRule="auto"/>
        <w:ind w:left="0"/>
      </w:pPr>
      <w:bookmarkStart w:id="10" w:name="_Toc159408124"/>
      <w:r w:rsidRPr="003C2F2A">
        <w:t>Consistency within the data</w:t>
      </w:r>
      <w:bookmarkEnd w:id="10"/>
      <w:r w:rsidRPr="003C2F2A">
        <w:t xml:space="preserve"> </w:t>
      </w:r>
    </w:p>
    <w:p w14:paraId="3B79F6A5" w14:textId="77777777" w:rsidR="00340A93" w:rsidRPr="003C2F2A" w:rsidRDefault="00340A93" w:rsidP="00340A93">
      <w:pPr>
        <w:pStyle w:val="NoSpacing"/>
        <w:jc w:val="both"/>
      </w:pPr>
    </w:p>
    <w:p w14:paraId="50F7FD65" w14:textId="02FEB2AE" w:rsidR="00340A93" w:rsidRPr="003C2F2A" w:rsidRDefault="00340A93" w:rsidP="00340A93">
      <w:pPr>
        <w:pStyle w:val="NoSpacing"/>
        <w:jc w:val="both"/>
      </w:pPr>
      <w:r w:rsidRPr="003C2F2A">
        <w:t xml:space="preserve">ELMS checked the data for anomalies, unexpected values, and issues with aggregations. Where issues were </w:t>
      </w:r>
      <w:proofErr w:type="gramStart"/>
      <w:r w:rsidRPr="003C2F2A">
        <w:t>identified</w:t>
      </w:r>
      <w:proofErr w:type="gramEnd"/>
      <w:r w:rsidRPr="003C2F2A">
        <w:t xml:space="preserve"> these were relayed to the </w:t>
      </w:r>
      <w:r w:rsidR="00BD27E3" w:rsidRPr="003C2F2A">
        <w:t>survey teams</w:t>
      </w:r>
      <w:r w:rsidRPr="003C2F2A">
        <w:t xml:space="preserve">, and amended based on the advice received. </w:t>
      </w:r>
    </w:p>
    <w:p w14:paraId="71552F05" w14:textId="77777777" w:rsidR="00212C70" w:rsidRDefault="00AA1B75" w:rsidP="00340A93">
      <w:pPr>
        <w:pStyle w:val="NoSpacing"/>
        <w:jc w:val="both"/>
      </w:pPr>
      <w:r w:rsidRPr="003C2F2A">
        <w:t xml:space="preserve">For example, some of the SIC variables didn’t have a leading zero, which had to be added. Some variables were blank or had negative values. These were investigated and most were deemed to be correct and not changed. </w:t>
      </w:r>
    </w:p>
    <w:p w14:paraId="68948A68" w14:textId="77777777" w:rsidR="00212C70" w:rsidRDefault="00212C70" w:rsidP="00340A93">
      <w:pPr>
        <w:pStyle w:val="NoSpacing"/>
        <w:jc w:val="both"/>
      </w:pPr>
    </w:p>
    <w:p w14:paraId="54C0E348" w14:textId="6BF9C8AD" w:rsidR="00340A93" w:rsidRDefault="00AA1B75" w:rsidP="00340A93">
      <w:pPr>
        <w:pStyle w:val="NoSpacing"/>
        <w:jc w:val="both"/>
      </w:pPr>
      <w:r w:rsidRPr="003C2F2A">
        <w:t>Some internal inconsistencies were highlighted, where sums would not add to totals. Again, these were accepted as differences were very small</w:t>
      </w:r>
      <w:r w:rsidR="004848D4" w:rsidRPr="003C2F2A">
        <w:t xml:space="preserve"> and shouldn’t have an impact.</w:t>
      </w:r>
    </w:p>
    <w:p w14:paraId="4F07E286" w14:textId="77777777" w:rsidR="00212C70" w:rsidRDefault="00212C70" w:rsidP="00340A93">
      <w:pPr>
        <w:pStyle w:val="NoSpacing"/>
        <w:jc w:val="both"/>
      </w:pPr>
    </w:p>
    <w:p w14:paraId="78CFDDF6" w14:textId="05799902" w:rsidR="00212C70" w:rsidRDefault="00212C70" w:rsidP="00340A93">
      <w:pPr>
        <w:pStyle w:val="NoSpacing"/>
        <w:jc w:val="both"/>
      </w:pPr>
      <w:r>
        <w:t xml:space="preserve">Details of the minor internal inconsistencies in the </w:t>
      </w:r>
      <w:r w:rsidR="000A0096">
        <w:t>Northern Ireland Annual Business Inquiry (</w:t>
      </w:r>
      <w:proofErr w:type="spellStart"/>
      <w:r w:rsidR="000A0096">
        <w:t>NI</w:t>
      </w:r>
      <w:r>
        <w:t>ABI</w:t>
      </w:r>
      <w:proofErr w:type="spellEnd"/>
      <w:r w:rsidR="000A0096">
        <w:t>)</w:t>
      </w:r>
      <w:r>
        <w:t xml:space="preserve"> data </w:t>
      </w:r>
      <w:r w:rsidR="0060578F">
        <w:t>we</w:t>
      </w:r>
      <w:r>
        <w:t>re:</w:t>
      </w:r>
    </w:p>
    <w:p w14:paraId="5F23F995" w14:textId="77777777" w:rsidR="00212C70" w:rsidRDefault="00212C70" w:rsidP="00340A93">
      <w:pPr>
        <w:pStyle w:val="NoSpacing"/>
        <w:jc w:val="both"/>
      </w:pPr>
    </w:p>
    <w:p w14:paraId="38B23628" w14:textId="74E739AD" w:rsidR="00212C70" w:rsidRDefault="00212C70" w:rsidP="00340A93">
      <w:pPr>
        <w:pStyle w:val="NoSpacing"/>
        <w:jc w:val="both"/>
      </w:pPr>
      <w:proofErr w:type="spellStart"/>
      <w:r>
        <w:t>WQ400</w:t>
      </w:r>
      <w:proofErr w:type="spellEnd"/>
      <w:r>
        <w:t xml:space="preserve">: </w:t>
      </w:r>
      <w:r w:rsidRPr="00212C70">
        <w:t>Formula of [</w:t>
      </w:r>
      <w:proofErr w:type="spellStart"/>
      <w:r w:rsidRPr="00212C70">
        <w:t>WQ</w:t>
      </w:r>
      <w:proofErr w:type="gramStart"/>
      <w:r w:rsidRPr="00212C70">
        <w:t>412</w:t>
      </w:r>
      <w:proofErr w:type="spellEnd"/>
      <w:r w:rsidRPr="00212C70">
        <w:t>]+</w:t>
      </w:r>
      <w:proofErr w:type="gramEnd"/>
      <w:r w:rsidRPr="00212C70">
        <w:t>[</w:t>
      </w:r>
      <w:proofErr w:type="spellStart"/>
      <w:r w:rsidRPr="00212C70">
        <w:t>WQ413</w:t>
      </w:r>
      <w:proofErr w:type="spellEnd"/>
      <w:r w:rsidRPr="00212C70">
        <w:t>]+[</w:t>
      </w:r>
      <w:proofErr w:type="spellStart"/>
      <w:r w:rsidRPr="00212C70">
        <w:t>WQ415</w:t>
      </w:r>
      <w:proofErr w:type="spellEnd"/>
      <w:r w:rsidRPr="00212C70">
        <w:t>]+[</w:t>
      </w:r>
      <w:proofErr w:type="spellStart"/>
      <w:r w:rsidRPr="00212C70">
        <w:t>WQ431</w:t>
      </w:r>
      <w:proofErr w:type="spellEnd"/>
      <w:r w:rsidRPr="00212C70">
        <w:t xml:space="preserve">] does not always sum to </w:t>
      </w:r>
      <w:proofErr w:type="spellStart"/>
      <w:r w:rsidRPr="00212C70">
        <w:t>WQ400</w:t>
      </w:r>
      <w:proofErr w:type="spellEnd"/>
    </w:p>
    <w:p w14:paraId="423E7E49" w14:textId="25E7E7D2" w:rsidR="00212C70" w:rsidRDefault="00212C70" w:rsidP="00340A93">
      <w:pPr>
        <w:pStyle w:val="NoSpacing"/>
        <w:jc w:val="both"/>
      </w:pPr>
      <w:proofErr w:type="spellStart"/>
      <w:r>
        <w:t>WQ499</w:t>
      </w:r>
      <w:proofErr w:type="spellEnd"/>
      <w:r>
        <w:t xml:space="preserve">: </w:t>
      </w:r>
      <w:r w:rsidRPr="00212C70">
        <w:t>Formula of [</w:t>
      </w:r>
      <w:proofErr w:type="spellStart"/>
      <w:r w:rsidRPr="00212C70">
        <w:t>WQ</w:t>
      </w:r>
      <w:proofErr w:type="gramStart"/>
      <w:r w:rsidRPr="00212C70">
        <w:t>710</w:t>
      </w:r>
      <w:proofErr w:type="spellEnd"/>
      <w:r w:rsidRPr="00212C70">
        <w:t>]+</w:t>
      </w:r>
      <w:proofErr w:type="gramEnd"/>
      <w:r w:rsidRPr="00212C70">
        <w:t>[</w:t>
      </w:r>
      <w:proofErr w:type="spellStart"/>
      <w:r w:rsidRPr="00212C70">
        <w:t>WQ720</w:t>
      </w:r>
      <w:proofErr w:type="spellEnd"/>
      <w:r w:rsidRPr="00212C70">
        <w:t>]+[</w:t>
      </w:r>
      <w:proofErr w:type="spellStart"/>
      <w:r w:rsidRPr="00212C70">
        <w:t>WQ730</w:t>
      </w:r>
      <w:proofErr w:type="spellEnd"/>
      <w:r w:rsidRPr="00212C70">
        <w:t xml:space="preserve">] does not always sum to </w:t>
      </w:r>
      <w:proofErr w:type="spellStart"/>
      <w:r w:rsidRPr="00212C70">
        <w:t>WQ499</w:t>
      </w:r>
      <w:proofErr w:type="spellEnd"/>
    </w:p>
    <w:p w14:paraId="5BAFBDEF" w14:textId="7A0E9663" w:rsidR="00212C70" w:rsidRDefault="00212C70" w:rsidP="00340A93">
      <w:pPr>
        <w:pStyle w:val="NoSpacing"/>
        <w:jc w:val="both"/>
      </w:pPr>
      <w:proofErr w:type="spellStart"/>
      <w:r>
        <w:t>WQ550</w:t>
      </w:r>
      <w:proofErr w:type="spellEnd"/>
      <w:r>
        <w:t xml:space="preserve">: </w:t>
      </w:r>
      <w:r w:rsidRPr="00212C70">
        <w:t>Formula of [</w:t>
      </w:r>
      <w:proofErr w:type="spellStart"/>
      <w:r w:rsidRPr="00212C70">
        <w:t>WQ</w:t>
      </w:r>
      <w:proofErr w:type="gramStart"/>
      <w:r w:rsidRPr="00212C70">
        <w:t>399</w:t>
      </w:r>
      <w:proofErr w:type="spellEnd"/>
      <w:r w:rsidRPr="00212C70">
        <w:t>]+</w:t>
      </w:r>
      <w:proofErr w:type="gramEnd"/>
      <w:r w:rsidRPr="00212C70">
        <w:t>[</w:t>
      </w:r>
      <w:proofErr w:type="spellStart"/>
      <w:r w:rsidRPr="00212C70">
        <w:t>WQ346</w:t>
      </w:r>
      <w:proofErr w:type="spellEnd"/>
      <w:r w:rsidRPr="00212C70">
        <w:t>]-([</w:t>
      </w:r>
      <w:proofErr w:type="spellStart"/>
      <w:r w:rsidRPr="00212C70">
        <w:t>WQ321</w:t>
      </w:r>
      <w:proofErr w:type="spellEnd"/>
      <w:r w:rsidRPr="00212C70">
        <w:t>]+[</w:t>
      </w:r>
      <w:proofErr w:type="spellStart"/>
      <w:r w:rsidRPr="00212C70">
        <w:t>WQ312</w:t>
      </w:r>
      <w:proofErr w:type="spellEnd"/>
      <w:r w:rsidRPr="00212C70">
        <w:t>]+[</w:t>
      </w:r>
      <w:proofErr w:type="spellStart"/>
      <w:r w:rsidRPr="00212C70">
        <w:t>WQ313</w:t>
      </w:r>
      <w:proofErr w:type="spellEnd"/>
      <w:r w:rsidRPr="00212C70">
        <w:t>]+[</w:t>
      </w:r>
      <w:proofErr w:type="spellStart"/>
      <w:r w:rsidRPr="00212C70">
        <w:t>WQ314</w:t>
      </w:r>
      <w:proofErr w:type="spellEnd"/>
      <w:r w:rsidRPr="00212C70">
        <w:t xml:space="preserve">]) does not always sum to </w:t>
      </w:r>
      <w:proofErr w:type="spellStart"/>
      <w:r w:rsidRPr="00212C70">
        <w:t>WQ550</w:t>
      </w:r>
      <w:proofErr w:type="spellEnd"/>
    </w:p>
    <w:p w14:paraId="4D2540D4" w14:textId="77777777" w:rsidR="00212C70" w:rsidRDefault="00212C70" w:rsidP="00212C70">
      <w:pPr>
        <w:pStyle w:val="NoSpacing"/>
      </w:pPr>
      <w:proofErr w:type="spellStart"/>
      <w:r>
        <w:t>WQ600</w:t>
      </w:r>
      <w:proofErr w:type="spellEnd"/>
      <w:r>
        <w:t xml:space="preserve">: </w:t>
      </w:r>
      <w:r w:rsidRPr="00212C70">
        <w:t>Formula</w:t>
      </w:r>
      <w:r>
        <w:t xml:space="preserve"> </w:t>
      </w:r>
      <w:r w:rsidRPr="00212C70">
        <w:t>of</w:t>
      </w:r>
      <w:r>
        <w:t xml:space="preserve"> </w:t>
      </w:r>
      <w:r w:rsidRPr="00212C70">
        <w:t>[WQ</w:t>
      </w:r>
      <w:proofErr w:type="gramStart"/>
      <w:r w:rsidRPr="00212C70">
        <w:t>610]+</w:t>
      </w:r>
      <w:proofErr w:type="gramEnd"/>
      <w:r w:rsidRPr="00212C70">
        <w:t>[WQ611]+[WQ622]+[WQ612]+[WQ614]+[WQ615]+[WQ626]+[WQ627]+[WQ629]+</w:t>
      </w:r>
    </w:p>
    <w:p w14:paraId="1648F3DC" w14:textId="09779F41" w:rsidR="00212C70" w:rsidRDefault="00212C70" w:rsidP="00212C70">
      <w:pPr>
        <w:pStyle w:val="NoSpacing"/>
      </w:pPr>
      <w:r w:rsidRPr="00212C70">
        <w:t>[</w:t>
      </w:r>
      <w:proofErr w:type="spellStart"/>
      <w:r w:rsidRPr="00212C70">
        <w:t>WQ</w:t>
      </w:r>
      <w:proofErr w:type="gramStart"/>
      <w:r w:rsidRPr="00212C70">
        <w:t>643</w:t>
      </w:r>
      <w:proofErr w:type="spellEnd"/>
      <w:r w:rsidRPr="00212C70">
        <w:t>]+</w:t>
      </w:r>
      <w:proofErr w:type="gramEnd"/>
      <w:r w:rsidRPr="00212C70">
        <w:t>[</w:t>
      </w:r>
      <w:proofErr w:type="spellStart"/>
      <w:r w:rsidRPr="00212C70">
        <w:t>WQ644</w:t>
      </w:r>
      <w:proofErr w:type="spellEnd"/>
      <w:r w:rsidRPr="00212C70">
        <w:t xml:space="preserve">] does not always sum to </w:t>
      </w:r>
      <w:proofErr w:type="spellStart"/>
      <w:r w:rsidRPr="00212C70">
        <w:t>WQ600</w:t>
      </w:r>
      <w:proofErr w:type="spellEnd"/>
    </w:p>
    <w:p w14:paraId="6A6ABF58" w14:textId="0C05797A" w:rsidR="00212C70" w:rsidRDefault="00212C70" w:rsidP="00212C70">
      <w:pPr>
        <w:pStyle w:val="NoSpacing"/>
      </w:pPr>
      <w:proofErr w:type="spellStart"/>
      <w:r>
        <w:t>WQ690</w:t>
      </w:r>
      <w:proofErr w:type="spellEnd"/>
      <w:r>
        <w:t xml:space="preserve">: </w:t>
      </w:r>
      <w:r w:rsidRPr="00212C70">
        <w:t>Formula of [</w:t>
      </w:r>
      <w:proofErr w:type="spellStart"/>
      <w:r w:rsidRPr="00212C70">
        <w:t>WQ600</w:t>
      </w:r>
      <w:proofErr w:type="spellEnd"/>
      <w:r w:rsidRPr="00212C70">
        <w:t>]-[</w:t>
      </w:r>
      <w:proofErr w:type="spellStart"/>
      <w:r w:rsidRPr="00212C70">
        <w:t>WQ699</w:t>
      </w:r>
      <w:proofErr w:type="spellEnd"/>
      <w:r w:rsidRPr="00212C70">
        <w:t xml:space="preserve">] does not always sum to </w:t>
      </w:r>
      <w:proofErr w:type="spellStart"/>
      <w:proofErr w:type="gramStart"/>
      <w:r w:rsidRPr="00212C70">
        <w:t>WQ690</w:t>
      </w:r>
      <w:proofErr w:type="spellEnd"/>
      <w:proofErr w:type="gramEnd"/>
    </w:p>
    <w:p w14:paraId="7AA16D42" w14:textId="77777777" w:rsidR="00212C70" w:rsidRDefault="00212C70" w:rsidP="00212C70">
      <w:pPr>
        <w:pStyle w:val="NoSpacing"/>
      </w:pPr>
      <w:proofErr w:type="spellStart"/>
      <w:r>
        <w:t>WQ699</w:t>
      </w:r>
      <w:proofErr w:type="spellEnd"/>
      <w:r>
        <w:t xml:space="preserve">: </w:t>
      </w:r>
      <w:r w:rsidRPr="00212C70">
        <w:t>Formula of [WQ</w:t>
      </w:r>
      <w:proofErr w:type="gramStart"/>
      <w:r w:rsidRPr="00212C70">
        <w:t>630]+</w:t>
      </w:r>
      <w:proofErr w:type="gramEnd"/>
      <w:r w:rsidRPr="00212C70">
        <w:t xml:space="preserve">[WQ631]+[WQ636]+[WQ637]+[WQ638]+[WQ639]+[WQ641]+[WQ642]+[WQ645] </w:t>
      </w:r>
    </w:p>
    <w:p w14:paraId="57CE9878" w14:textId="1A278EE3" w:rsidR="00212C70" w:rsidRDefault="00212C70" w:rsidP="00212C70">
      <w:pPr>
        <w:pStyle w:val="NoSpacing"/>
      </w:pPr>
      <w:r w:rsidRPr="00212C70">
        <w:t xml:space="preserve">does not always sum to </w:t>
      </w:r>
      <w:proofErr w:type="spellStart"/>
      <w:proofErr w:type="gramStart"/>
      <w:r w:rsidRPr="00212C70">
        <w:t>WQ699</w:t>
      </w:r>
      <w:proofErr w:type="spellEnd"/>
      <w:proofErr w:type="gramEnd"/>
    </w:p>
    <w:p w14:paraId="1FCD9265" w14:textId="1973035D" w:rsidR="00212C70" w:rsidRDefault="00212C70" w:rsidP="00212C70">
      <w:pPr>
        <w:pStyle w:val="NoSpacing"/>
      </w:pPr>
      <w:proofErr w:type="spellStart"/>
      <w:r>
        <w:t>WQ720</w:t>
      </w:r>
      <w:proofErr w:type="spellEnd"/>
      <w:r>
        <w:t xml:space="preserve">: </w:t>
      </w:r>
      <w:r w:rsidRPr="00212C70">
        <w:t>Formula of [</w:t>
      </w:r>
      <w:proofErr w:type="spellStart"/>
      <w:r w:rsidRPr="00212C70">
        <w:t>WQ</w:t>
      </w:r>
      <w:proofErr w:type="gramStart"/>
      <w:r w:rsidRPr="00212C70">
        <w:t>732</w:t>
      </w:r>
      <w:proofErr w:type="spellEnd"/>
      <w:r w:rsidRPr="00212C70">
        <w:t>]+</w:t>
      </w:r>
      <w:proofErr w:type="gramEnd"/>
      <w:r w:rsidRPr="00212C70">
        <w:t>[</w:t>
      </w:r>
      <w:proofErr w:type="spellStart"/>
      <w:r w:rsidRPr="00212C70">
        <w:t>WQ729</w:t>
      </w:r>
      <w:proofErr w:type="spellEnd"/>
      <w:r w:rsidRPr="00212C70">
        <w:t xml:space="preserve">] does not always sum to </w:t>
      </w:r>
      <w:proofErr w:type="spellStart"/>
      <w:r w:rsidRPr="00212C70">
        <w:t>WQ720</w:t>
      </w:r>
      <w:proofErr w:type="spellEnd"/>
    </w:p>
    <w:p w14:paraId="0B631808" w14:textId="500E72DE" w:rsidR="00212C70" w:rsidRDefault="00212C70" w:rsidP="00212C70">
      <w:pPr>
        <w:pStyle w:val="NoSpacing"/>
      </w:pPr>
      <w:proofErr w:type="spellStart"/>
      <w:r>
        <w:t>WQ729</w:t>
      </w:r>
      <w:proofErr w:type="spellEnd"/>
      <w:r>
        <w:t xml:space="preserve">: </w:t>
      </w:r>
      <w:r w:rsidRPr="00212C70">
        <w:t>Formula of [</w:t>
      </w:r>
      <w:proofErr w:type="spellStart"/>
      <w:r w:rsidRPr="00212C70">
        <w:t>WQ</w:t>
      </w:r>
      <w:proofErr w:type="gramStart"/>
      <w:r w:rsidRPr="00212C70">
        <w:t>721</w:t>
      </w:r>
      <w:proofErr w:type="spellEnd"/>
      <w:r w:rsidRPr="00212C70">
        <w:t>]+</w:t>
      </w:r>
      <w:proofErr w:type="gramEnd"/>
      <w:r w:rsidRPr="00212C70">
        <w:t>[</w:t>
      </w:r>
      <w:proofErr w:type="spellStart"/>
      <w:r w:rsidRPr="00212C70">
        <w:t>WQ722</w:t>
      </w:r>
      <w:proofErr w:type="spellEnd"/>
      <w:r w:rsidRPr="00212C70">
        <w:t>]+[</w:t>
      </w:r>
      <w:proofErr w:type="spellStart"/>
      <w:r w:rsidRPr="00212C70">
        <w:t>WQ723</w:t>
      </w:r>
      <w:proofErr w:type="spellEnd"/>
      <w:r w:rsidRPr="00212C70">
        <w:t>]+[</w:t>
      </w:r>
      <w:proofErr w:type="spellStart"/>
      <w:r w:rsidRPr="00212C70">
        <w:t>WQ724</w:t>
      </w:r>
      <w:proofErr w:type="spellEnd"/>
      <w:r w:rsidRPr="00212C70">
        <w:t>]+[</w:t>
      </w:r>
      <w:proofErr w:type="spellStart"/>
      <w:r w:rsidRPr="00212C70">
        <w:t>WQ725</w:t>
      </w:r>
      <w:proofErr w:type="spellEnd"/>
      <w:r w:rsidR="008A52CF">
        <w:t>]</w:t>
      </w:r>
      <w:r w:rsidRPr="00212C70">
        <w:t>+[</w:t>
      </w:r>
      <w:proofErr w:type="spellStart"/>
      <w:r w:rsidRPr="00212C70">
        <w:t>WQ726</w:t>
      </w:r>
      <w:proofErr w:type="spellEnd"/>
      <w:r w:rsidRPr="00212C70">
        <w:t>]+[</w:t>
      </w:r>
      <w:proofErr w:type="spellStart"/>
      <w:r w:rsidRPr="00212C70">
        <w:t>WQ727</w:t>
      </w:r>
      <w:proofErr w:type="spellEnd"/>
      <w:r w:rsidRPr="00212C70">
        <w:t xml:space="preserve">] does not always sum to </w:t>
      </w:r>
      <w:proofErr w:type="spellStart"/>
      <w:r w:rsidRPr="00212C70">
        <w:t>WQ729</w:t>
      </w:r>
      <w:proofErr w:type="spellEnd"/>
    </w:p>
    <w:p w14:paraId="78708886" w14:textId="1A0C8888" w:rsidR="00212C70" w:rsidRDefault="00212C70" w:rsidP="00212C70">
      <w:pPr>
        <w:pStyle w:val="NoSpacing"/>
      </w:pPr>
      <w:proofErr w:type="spellStart"/>
      <w:r>
        <w:t>WQ730</w:t>
      </w:r>
      <w:proofErr w:type="spellEnd"/>
      <w:r>
        <w:t xml:space="preserve">: </w:t>
      </w:r>
      <w:r w:rsidRPr="00212C70">
        <w:t>Formula of [</w:t>
      </w:r>
      <w:proofErr w:type="spellStart"/>
      <w:r w:rsidRPr="00212C70">
        <w:t>WQ</w:t>
      </w:r>
      <w:proofErr w:type="gramStart"/>
      <w:r w:rsidRPr="00212C70">
        <w:t>780</w:t>
      </w:r>
      <w:proofErr w:type="spellEnd"/>
      <w:r w:rsidRPr="00212C70">
        <w:t>]+</w:t>
      </w:r>
      <w:proofErr w:type="gramEnd"/>
      <w:r w:rsidRPr="00212C70">
        <w:t>[</w:t>
      </w:r>
      <w:proofErr w:type="spellStart"/>
      <w:r w:rsidRPr="00212C70">
        <w:t>WQ770</w:t>
      </w:r>
      <w:proofErr w:type="spellEnd"/>
      <w:r w:rsidRPr="00212C70">
        <w:t>]+[</w:t>
      </w:r>
      <w:proofErr w:type="spellStart"/>
      <w:r w:rsidRPr="00212C70">
        <w:t>WQ771</w:t>
      </w:r>
      <w:proofErr w:type="spellEnd"/>
      <w:r w:rsidRPr="00212C70">
        <w:t>]+[</w:t>
      </w:r>
      <w:proofErr w:type="spellStart"/>
      <w:r w:rsidRPr="00212C70">
        <w:t>WQ772</w:t>
      </w:r>
      <w:proofErr w:type="spellEnd"/>
      <w:r w:rsidRPr="00212C70">
        <w:t>]+[</w:t>
      </w:r>
      <w:proofErr w:type="spellStart"/>
      <w:r w:rsidRPr="00212C70">
        <w:t>WQ1830</w:t>
      </w:r>
      <w:proofErr w:type="spellEnd"/>
      <w:r w:rsidRPr="00212C70">
        <w:t>]+[</w:t>
      </w:r>
      <w:proofErr w:type="spellStart"/>
      <w:r w:rsidRPr="00212C70">
        <w:t>WQ734</w:t>
      </w:r>
      <w:proofErr w:type="spellEnd"/>
      <w:r w:rsidRPr="00212C70">
        <w:t>]+[</w:t>
      </w:r>
      <w:proofErr w:type="spellStart"/>
      <w:r w:rsidRPr="00212C70">
        <w:t>WQ775</w:t>
      </w:r>
      <w:proofErr w:type="spellEnd"/>
      <w:r w:rsidRPr="00212C70">
        <w:t xml:space="preserve">] does not always sum to </w:t>
      </w:r>
      <w:proofErr w:type="spellStart"/>
      <w:r w:rsidRPr="00212C70">
        <w:t>WQ730</w:t>
      </w:r>
      <w:proofErr w:type="spellEnd"/>
    </w:p>
    <w:p w14:paraId="0F606E20" w14:textId="55B6DDF5" w:rsidR="00212C70" w:rsidRDefault="00212C70" w:rsidP="00212C70">
      <w:pPr>
        <w:pStyle w:val="NoSpacing"/>
      </w:pPr>
      <w:proofErr w:type="spellStart"/>
      <w:r>
        <w:t>WQ2010</w:t>
      </w:r>
      <w:proofErr w:type="spellEnd"/>
      <w:r>
        <w:t xml:space="preserve">: </w:t>
      </w:r>
      <w:r w:rsidRPr="00212C70">
        <w:t>Formula of [</w:t>
      </w:r>
      <w:proofErr w:type="spellStart"/>
      <w:r w:rsidRPr="00212C70">
        <w:t>WQ</w:t>
      </w:r>
      <w:proofErr w:type="gramStart"/>
      <w:r w:rsidRPr="00212C70">
        <w:t>550</w:t>
      </w:r>
      <w:proofErr w:type="spellEnd"/>
      <w:r w:rsidRPr="00212C70">
        <w:t>]+</w:t>
      </w:r>
      <w:proofErr w:type="gramEnd"/>
      <w:r w:rsidRPr="00212C70">
        <w:t>[</w:t>
      </w:r>
      <w:proofErr w:type="spellStart"/>
      <w:r w:rsidRPr="00212C70">
        <w:t>WQ317</w:t>
      </w:r>
      <w:proofErr w:type="spellEnd"/>
      <w:r w:rsidRPr="00212C70">
        <w:t>]+[</w:t>
      </w:r>
      <w:proofErr w:type="spellStart"/>
      <w:r w:rsidRPr="00212C70">
        <w:t>WQ599</w:t>
      </w:r>
      <w:proofErr w:type="spellEnd"/>
      <w:r w:rsidRPr="00212C70">
        <w:t>]+[</w:t>
      </w:r>
      <w:proofErr w:type="spellStart"/>
      <w:r w:rsidRPr="00212C70">
        <w:t>WQ502</w:t>
      </w:r>
      <w:proofErr w:type="spellEnd"/>
      <w:r w:rsidRPr="00212C70">
        <w:t>]-[</w:t>
      </w:r>
      <w:proofErr w:type="spellStart"/>
      <w:r w:rsidRPr="00212C70">
        <w:t>WQ500</w:t>
      </w:r>
      <w:proofErr w:type="spellEnd"/>
      <w:r w:rsidRPr="00212C70">
        <w:t>]-[</w:t>
      </w:r>
      <w:proofErr w:type="spellStart"/>
      <w:r w:rsidRPr="00212C70">
        <w:t>WQ501</w:t>
      </w:r>
      <w:proofErr w:type="spellEnd"/>
      <w:r w:rsidRPr="00212C70">
        <w:t>]+[</w:t>
      </w:r>
      <w:proofErr w:type="spellStart"/>
      <w:r w:rsidRPr="00212C70">
        <w:t>WQ602</w:t>
      </w:r>
      <w:proofErr w:type="spellEnd"/>
      <w:r w:rsidRPr="00212C70">
        <w:t>]-[</w:t>
      </w:r>
      <w:proofErr w:type="spellStart"/>
      <w:r w:rsidRPr="00212C70">
        <w:t>WQ499</w:t>
      </w:r>
      <w:proofErr w:type="spellEnd"/>
      <w:r w:rsidRPr="00212C70">
        <w:t xml:space="preserve">] does not always sum to </w:t>
      </w:r>
      <w:proofErr w:type="spellStart"/>
      <w:r w:rsidRPr="00212C70">
        <w:t>WQ2010</w:t>
      </w:r>
      <w:proofErr w:type="spellEnd"/>
    </w:p>
    <w:p w14:paraId="0781CE32" w14:textId="7FC05EA4" w:rsidR="00212C70" w:rsidRDefault="00212C70" w:rsidP="00212C70">
      <w:pPr>
        <w:pStyle w:val="NoSpacing"/>
      </w:pPr>
      <w:proofErr w:type="spellStart"/>
      <w:r>
        <w:t>WQ2020</w:t>
      </w:r>
      <w:proofErr w:type="spellEnd"/>
      <w:r>
        <w:t xml:space="preserve">: </w:t>
      </w:r>
      <w:r w:rsidRPr="00212C70">
        <w:t>Formula of [</w:t>
      </w:r>
      <w:proofErr w:type="spellStart"/>
      <w:r w:rsidRPr="00212C70">
        <w:t>WQ</w:t>
      </w:r>
      <w:proofErr w:type="gramStart"/>
      <w:r w:rsidRPr="00212C70">
        <w:t>2010</w:t>
      </w:r>
      <w:proofErr w:type="spellEnd"/>
      <w:r w:rsidRPr="00212C70">
        <w:t>]+</w:t>
      </w:r>
      <w:proofErr w:type="gramEnd"/>
      <w:r w:rsidRPr="00212C70">
        <w:t>[</w:t>
      </w:r>
      <w:proofErr w:type="spellStart"/>
      <w:r w:rsidRPr="00212C70">
        <w:t>WQ414</w:t>
      </w:r>
      <w:proofErr w:type="spellEnd"/>
      <w:r w:rsidRPr="00212C70">
        <w:t>]-[</w:t>
      </w:r>
      <w:proofErr w:type="spellStart"/>
      <w:r w:rsidRPr="00212C70">
        <w:t>WQ400</w:t>
      </w:r>
      <w:proofErr w:type="spellEnd"/>
      <w:r w:rsidRPr="00212C70">
        <w:t>]+[</w:t>
      </w:r>
      <w:proofErr w:type="spellStart"/>
      <w:r w:rsidRPr="00212C70">
        <w:t>WQ416</w:t>
      </w:r>
      <w:proofErr w:type="spellEnd"/>
      <w:r w:rsidRPr="00212C70">
        <w:t xml:space="preserve">] does not always sum to </w:t>
      </w:r>
      <w:proofErr w:type="spellStart"/>
      <w:r w:rsidRPr="00212C70">
        <w:t>WQ2020</w:t>
      </w:r>
      <w:proofErr w:type="spellEnd"/>
    </w:p>
    <w:p w14:paraId="01271E94" w14:textId="185E30FC" w:rsidR="00212C70" w:rsidRPr="003C2F2A" w:rsidRDefault="00212C70" w:rsidP="00212C70">
      <w:pPr>
        <w:pStyle w:val="NoSpacing"/>
      </w:pPr>
      <w:proofErr w:type="spellStart"/>
      <w:r>
        <w:t>WQ2030</w:t>
      </w:r>
      <w:proofErr w:type="spellEnd"/>
      <w:r>
        <w:t xml:space="preserve">: </w:t>
      </w:r>
      <w:r w:rsidRPr="00212C70">
        <w:t>Formula of [</w:t>
      </w:r>
      <w:proofErr w:type="spellStart"/>
      <w:r w:rsidRPr="00212C70">
        <w:t>WQ</w:t>
      </w:r>
      <w:proofErr w:type="gramStart"/>
      <w:r w:rsidRPr="00212C70">
        <w:t>2020</w:t>
      </w:r>
      <w:proofErr w:type="spellEnd"/>
      <w:r w:rsidRPr="00212C70">
        <w:t>]+</w:t>
      </w:r>
      <w:proofErr w:type="gramEnd"/>
      <w:r w:rsidRPr="00212C70">
        <w:t>[</w:t>
      </w:r>
      <w:proofErr w:type="spellStart"/>
      <w:r w:rsidRPr="00212C70">
        <w:t>WQ412</w:t>
      </w:r>
      <w:proofErr w:type="spellEnd"/>
      <w:r w:rsidRPr="00212C70">
        <w:t>]+[</w:t>
      </w:r>
      <w:proofErr w:type="spellStart"/>
      <w:r w:rsidRPr="00212C70">
        <w:t>WQ431</w:t>
      </w:r>
      <w:proofErr w:type="spellEnd"/>
      <w:r w:rsidRPr="00212C70">
        <w:t xml:space="preserve">] does not always sum to </w:t>
      </w:r>
      <w:proofErr w:type="spellStart"/>
      <w:r w:rsidRPr="00212C70">
        <w:t>WQ2030</w:t>
      </w:r>
      <w:proofErr w:type="spellEnd"/>
    </w:p>
    <w:p w14:paraId="40C89150" w14:textId="77777777" w:rsidR="004848D4" w:rsidRPr="003C2F2A" w:rsidRDefault="004848D4" w:rsidP="00340A93">
      <w:pPr>
        <w:pStyle w:val="NoSpacing"/>
        <w:jc w:val="both"/>
      </w:pPr>
    </w:p>
    <w:p w14:paraId="02F59814" w14:textId="77777777" w:rsidR="0060578F" w:rsidRDefault="0060578F" w:rsidP="00340A93">
      <w:pPr>
        <w:pStyle w:val="NoSpacing"/>
        <w:jc w:val="both"/>
      </w:pPr>
    </w:p>
    <w:p w14:paraId="5091A9FB" w14:textId="77777777" w:rsidR="0060578F" w:rsidRDefault="0060578F" w:rsidP="00340A93">
      <w:pPr>
        <w:pStyle w:val="NoSpacing"/>
        <w:jc w:val="both"/>
      </w:pPr>
    </w:p>
    <w:p w14:paraId="5F184DDD" w14:textId="77777777" w:rsidR="0060578F" w:rsidRDefault="0060578F" w:rsidP="00340A93">
      <w:pPr>
        <w:pStyle w:val="NoSpacing"/>
        <w:jc w:val="both"/>
      </w:pPr>
    </w:p>
    <w:p w14:paraId="5FAF7A30" w14:textId="77777777" w:rsidR="0060578F" w:rsidRDefault="0060578F" w:rsidP="00340A93">
      <w:pPr>
        <w:pStyle w:val="NoSpacing"/>
        <w:jc w:val="both"/>
      </w:pPr>
    </w:p>
    <w:p w14:paraId="1F027CA8" w14:textId="77777777" w:rsidR="0060578F" w:rsidRDefault="0060578F" w:rsidP="00340A93">
      <w:pPr>
        <w:pStyle w:val="NoSpacing"/>
        <w:jc w:val="both"/>
      </w:pPr>
    </w:p>
    <w:p w14:paraId="4C6AE8D3" w14:textId="77777777" w:rsidR="0060578F" w:rsidRDefault="0060578F" w:rsidP="00340A93">
      <w:pPr>
        <w:pStyle w:val="NoSpacing"/>
        <w:jc w:val="both"/>
      </w:pPr>
    </w:p>
    <w:p w14:paraId="1B4F1C6E" w14:textId="77777777" w:rsidR="0060578F" w:rsidRDefault="0060578F" w:rsidP="00340A93">
      <w:pPr>
        <w:pStyle w:val="NoSpacing"/>
        <w:jc w:val="both"/>
      </w:pPr>
    </w:p>
    <w:p w14:paraId="05B73228" w14:textId="77777777" w:rsidR="0060578F" w:rsidRDefault="0060578F" w:rsidP="00340A93">
      <w:pPr>
        <w:pStyle w:val="NoSpacing"/>
        <w:jc w:val="both"/>
      </w:pPr>
    </w:p>
    <w:p w14:paraId="43B33700" w14:textId="77777777" w:rsidR="0060578F" w:rsidRDefault="0060578F" w:rsidP="00340A93">
      <w:pPr>
        <w:pStyle w:val="NoSpacing"/>
        <w:jc w:val="both"/>
      </w:pPr>
    </w:p>
    <w:p w14:paraId="349AD808" w14:textId="600BE73F" w:rsidR="004848D4" w:rsidRPr="003C2F2A" w:rsidRDefault="00BD27E3" w:rsidP="00340A93">
      <w:pPr>
        <w:pStyle w:val="NoSpacing"/>
        <w:jc w:val="both"/>
      </w:pPr>
      <w:r w:rsidRPr="003C2F2A">
        <w:lastRenderedPageBreak/>
        <w:t>One of the beta testing research teams also highlighted</w:t>
      </w:r>
      <w:r w:rsidR="004848D4" w:rsidRPr="003C2F2A">
        <w:t xml:space="preserve"> that the Total exports of goods &amp; services outside UK does not always sum to export goods outside UK + export services outside UK. </w:t>
      </w:r>
    </w:p>
    <w:p w14:paraId="55A55449" w14:textId="77777777" w:rsidR="007833FB" w:rsidRPr="003C2F2A" w:rsidRDefault="007833FB" w:rsidP="00340A93">
      <w:pPr>
        <w:pStyle w:val="NoSpacing"/>
        <w:jc w:val="both"/>
      </w:pPr>
    </w:p>
    <w:p w14:paraId="0CA82901" w14:textId="53D2A141" w:rsidR="004848D4" w:rsidRPr="003C2F2A" w:rsidRDefault="004848D4" w:rsidP="00340A93">
      <w:pPr>
        <w:pStyle w:val="NoSpacing"/>
        <w:jc w:val="both"/>
      </w:pPr>
      <w:r w:rsidRPr="003C2F2A">
        <w:t>Investigation showed t</w:t>
      </w:r>
      <w:r w:rsidR="00CC4AB4" w:rsidRPr="003C2F2A">
        <w:t>hey</w:t>
      </w:r>
      <w:r w:rsidRPr="003C2F2A">
        <w:t xml:space="preserve"> sum the individual parts instead, i.e. exports ROI goods + exports ROI services + exports REU goods + exports REU services + exports ROW goods + exports ROW services = Total exports goods &amp; services outside UK.</w:t>
      </w:r>
    </w:p>
    <w:p w14:paraId="05C8E89E" w14:textId="77777777" w:rsidR="007833FB" w:rsidRPr="003C2F2A" w:rsidRDefault="007833FB" w:rsidP="00340A93">
      <w:pPr>
        <w:pStyle w:val="NoSpacing"/>
        <w:jc w:val="both"/>
      </w:pPr>
    </w:p>
    <w:p w14:paraId="16AE9B3C" w14:textId="052A5023" w:rsidR="004848D4" w:rsidRPr="003C2F2A" w:rsidRDefault="004848D4" w:rsidP="00340A93">
      <w:pPr>
        <w:pStyle w:val="NoSpacing"/>
        <w:jc w:val="both"/>
      </w:pPr>
      <w:r w:rsidRPr="003C2F2A">
        <w:t>The same methodology applies to Imports</w:t>
      </w:r>
      <w:r w:rsidR="00CC4AB4" w:rsidRPr="003C2F2A">
        <w:t>, i.e.</w:t>
      </w:r>
      <w:r w:rsidR="009254C3" w:rsidRPr="003C2F2A">
        <w:t xml:space="preserve"> imports ROI goods + imports ROI services + imports REU goods + imports REU services + imports ROW goods + imports ROW services = Total imports goods &amp; services outside UK.</w:t>
      </w:r>
    </w:p>
    <w:p w14:paraId="690A0D1A" w14:textId="77777777" w:rsidR="00CC4AB4" w:rsidRPr="003C2F2A" w:rsidRDefault="00CC4AB4" w:rsidP="00340A93">
      <w:pPr>
        <w:pStyle w:val="NoSpacing"/>
        <w:jc w:val="both"/>
      </w:pPr>
    </w:p>
    <w:p w14:paraId="41B33321" w14:textId="6962B05D" w:rsidR="00CC4AB4" w:rsidRPr="003C2F2A" w:rsidRDefault="00CC4AB4" w:rsidP="00340A93">
      <w:pPr>
        <w:pStyle w:val="NoSpacing"/>
        <w:jc w:val="both"/>
      </w:pPr>
      <w:r w:rsidRPr="003C2F2A">
        <w:t>For Exports, in variable terms, Total exports goods &amp; services outside UK = [</w:t>
      </w:r>
      <w:proofErr w:type="spellStart"/>
      <w:r w:rsidRPr="003C2F2A">
        <w:t>WQ</w:t>
      </w:r>
      <w:proofErr w:type="gramStart"/>
      <w:r w:rsidRPr="003C2F2A">
        <w:t>114</w:t>
      </w:r>
      <w:proofErr w:type="spellEnd"/>
      <w:r w:rsidRPr="003C2F2A">
        <w:t>]+</w:t>
      </w:r>
      <w:proofErr w:type="gramEnd"/>
      <w:r w:rsidRPr="003C2F2A">
        <w:t>[</w:t>
      </w:r>
      <w:proofErr w:type="spellStart"/>
      <w:r w:rsidRPr="003C2F2A">
        <w:t>WQ111</w:t>
      </w:r>
      <w:proofErr w:type="spellEnd"/>
      <w:r w:rsidRPr="003C2F2A">
        <w:t>]+[</w:t>
      </w:r>
      <w:proofErr w:type="spellStart"/>
      <w:r w:rsidRPr="003C2F2A">
        <w:t>WQ113</w:t>
      </w:r>
      <w:proofErr w:type="spellEnd"/>
      <w:r w:rsidRPr="003C2F2A">
        <w:t>]+[</w:t>
      </w:r>
      <w:proofErr w:type="spellStart"/>
      <w:r w:rsidRPr="003C2F2A">
        <w:t>WQ116</w:t>
      </w:r>
      <w:proofErr w:type="spellEnd"/>
      <w:r w:rsidRPr="003C2F2A">
        <w:t>]+[</w:t>
      </w:r>
      <w:proofErr w:type="spellStart"/>
      <w:r w:rsidRPr="003C2F2A">
        <w:t>WQ115</w:t>
      </w:r>
      <w:proofErr w:type="spellEnd"/>
      <w:r w:rsidRPr="003C2F2A">
        <w:t>]+[</w:t>
      </w:r>
      <w:proofErr w:type="spellStart"/>
      <w:r w:rsidRPr="003C2F2A">
        <w:t>WQ117</w:t>
      </w:r>
      <w:proofErr w:type="spellEnd"/>
      <w:r w:rsidRPr="003C2F2A">
        <w:t>]</w:t>
      </w:r>
    </w:p>
    <w:p w14:paraId="231BE5D1" w14:textId="77777777" w:rsidR="00CC4AB4" w:rsidRPr="003C2F2A" w:rsidRDefault="00CC4AB4" w:rsidP="00340A93">
      <w:pPr>
        <w:pStyle w:val="NoSpacing"/>
        <w:jc w:val="both"/>
      </w:pPr>
    </w:p>
    <w:p w14:paraId="41F22A12" w14:textId="73D3CA0C" w:rsidR="00CC4AB4" w:rsidRPr="003C2F2A" w:rsidRDefault="00CC4AB4" w:rsidP="00CC4AB4">
      <w:pPr>
        <w:pStyle w:val="NoSpacing"/>
        <w:jc w:val="both"/>
      </w:pPr>
      <w:r w:rsidRPr="003C2F2A">
        <w:t>For Imports, in variable terms, Total imports goods &amp; services outside UK = [</w:t>
      </w:r>
      <w:proofErr w:type="spellStart"/>
      <w:r w:rsidRPr="003C2F2A">
        <w:t>WQ</w:t>
      </w:r>
      <w:proofErr w:type="gramStart"/>
      <w:r w:rsidRPr="003C2F2A">
        <w:t>124</w:t>
      </w:r>
      <w:proofErr w:type="spellEnd"/>
      <w:r w:rsidRPr="003C2F2A">
        <w:t>]+</w:t>
      </w:r>
      <w:proofErr w:type="gramEnd"/>
      <w:r w:rsidRPr="003C2F2A">
        <w:t>[</w:t>
      </w:r>
      <w:proofErr w:type="spellStart"/>
      <w:r w:rsidRPr="003C2F2A">
        <w:t>WQ121</w:t>
      </w:r>
      <w:proofErr w:type="spellEnd"/>
      <w:r w:rsidRPr="003C2F2A">
        <w:t>]+[</w:t>
      </w:r>
      <w:proofErr w:type="spellStart"/>
      <w:r w:rsidRPr="003C2F2A">
        <w:t>WQ123</w:t>
      </w:r>
      <w:proofErr w:type="spellEnd"/>
      <w:r w:rsidRPr="003C2F2A">
        <w:t>]+[</w:t>
      </w:r>
      <w:proofErr w:type="spellStart"/>
      <w:r w:rsidRPr="003C2F2A">
        <w:t>WQ126</w:t>
      </w:r>
      <w:proofErr w:type="spellEnd"/>
      <w:r w:rsidRPr="003C2F2A">
        <w:t>]+[</w:t>
      </w:r>
      <w:proofErr w:type="spellStart"/>
      <w:r w:rsidRPr="003C2F2A">
        <w:t>WQ125</w:t>
      </w:r>
      <w:proofErr w:type="spellEnd"/>
      <w:r w:rsidRPr="003C2F2A">
        <w:t>]+[</w:t>
      </w:r>
      <w:proofErr w:type="spellStart"/>
      <w:r w:rsidRPr="003C2F2A">
        <w:t>WQ127</w:t>
      </w:r>
      <w:proofErr w:type="spellEnd"/>
      <w:r w:rsidRPr="003C2F2A">
        <w:t>]</w:t>
      </w:r>
    </w:p>
    <w:p w14:paraId="71E7505B" w14:textId="77777777" w:rsidR="00CC4AB4" w:rsidRPr="003C2F2A" w:rsidRDefault="00CC4AB4" w:rsidP="00340A93">
      <w:pPr>
        <w:pStyle w:val="NoSpacing"/>
        <w:jc w:val="both"/>
      </w:pPr>
    </w:p>
    <w:p w14:paraId="4B59F9B8" w14:textId="77777777" w:rsidR="00CC4AB4" w:rsidRPr="003C2F2A" w:rsidRDefault="00CC4AB4" w:rsidP="00340A93">
      <w:pPr>
        <w:pStyle w:val="NoSpacing"/>
        <w:jc w:val="both"/>
      </w:pPr>
    </w:p>
    <w:p w14:paraId="06DC27F6" w14:textId="77777777" w:rsidR="00340A93" w:rsidRPr="003C2F2A" w:rsidRDefault="00340A93" w:rsidP="00340A93">
      <w:pPr>
        <w:pStyle w:val="Heading2"/>
        <w:numPr>
          <w:ilvl w:val="2"/>
          <w:numId w:val="10"/>
        </w:numPr>
        <w:spacing w:before="200" w:line="276" w:lineRule="auto"/>
        <w:ind w:left="0"/>
      </w:pPr>
      <w:bookmarkStart w:id="11" w:name="_Toc159408125"/>
      <w:r w:rsidRPr="003C2F2A">
        <w:t>Consistency with published reports</w:t>
      </w:r>
      <w:bookmarkEnd w:id="11"/>
    </w:p>
    <w:p w14:paraId="46F5C3EF" w14:textId="77777777" w:rsidR="00340A93" w:rsidRPr="003C2F2A" w:rsidRDefault="00340A93" w:rsidP="00340A93">
      <w:pPr>
        <w:pStyle w:val="NoSpacing"/>
        <w:jc w:val="both"/>
      </w:pPr>
    </w:p>
    <w:p w14:paraId="5D6A912C" w14:textId="469DFB79" w:rsidR="00340A93" w:rsidRPr="003C2F2A" w:rsidRDefault="00340A93" w:rsidP="00340A93">
      <w:pPr>
        <w:pStyle w:val="NoSpacing"/>
        <w:jc w:val="both"/>
      </w:pPr>
      <w:r w:rsidRPr="003C2F2A">
        <w:t>ELMS sough</w:t>
      </w:r>
      <w:r w:rsidR="001F73E5" w:rsidRPr="003C2F2A">
        <w:t>t</w:t>
      </w:r>
      <w:r w:rsidRPr="003C2F2A">
        <w:t xml:space="preserve"> to replicate the headline statistics for each of the subject datasets. This was to ensure that the datasets provided are an accurate reflection of the data used internally by ELMS to produce the respective publications. Where discrepancies were identified these were investigated by the ELMS teams and remedial action taken to ensure the final BDR datasets are consistent with published reports. </w:t>
      </w:r>
    </w:p>
    <w:p w14:paraId="5C502DA8" w14:textId="77777777" w:rsidR="00340A93" w:rsidRPr="003C2F2A" w:rsidRDefault="00340A93" w:rsidP="00340A93">
      <w:pPr>
        <w:pStyle w:val="NoSpacing"/>
        <w:jc w:val="both"/>
      </w:pPr>
    </w:p>
    <w:p w14:paraId="0AF47CB9" w14:textId="77777777" w:rsidR="00340A93" w:rsidRPr="003C2F2A" w:rsidRDefault="00340A93" w:rsidP="00340A93">
      <w:pPr>
        <w:pStyle w:val="Heading2"/>
        <w:numPr>
          <w:ilvl w:val="2"/>
          <w:numId w:val="10"/>
        </w:numPr>
        <w:spacing w:before="200" w:line="276" w:lineRule="auto"/>
        <w:ind w:left="0"/>
      </w:pPr>
      <w:bookmarkStart w:id="12" w:name="_Toc159408126"/>
      <w:r w:rsidRPr="003C2F2A">
        <w:t>Statistical Disclosure Control (</w:t>
      </w:r>
      <w:proofErr w:type="spellStart"/>
      <w:r w:rsidRPr="003C2F2A">
        <w:t>SDC</w:t>
      </w:r>
      <w:proofErr w:type="spellEnd"/>
      <w:r w:rsidRPr="003C2F2A">
        <w:t>)</w:t>
      </w:r>
      <w:bookmarkEnd w:id="12"/>
      <w:r w:rsidRPr="003C2F2A">
        <w:t xml:space="preserve"> </w:t>
      </w:r>
    </w:p>
    <w:p w14:paraId="60616DE4" w14:textId="77777777" w:rsidR="00340A93" w:rsidRPr="003C2F2A" w:rsidRDefault="00340A93" w:rsidP="00340A93">
      <w:pPr>
        <w:pStyle w:val="NoSpacing"/>
        <w:jc w:val="both"/>
      </w:pPr>
    </w:p>
    <w:p w14:paraId="14C1B5DF" w14:textId="0E8318F1" w:rsidR="00340A93" w:rsidRPr="003C2F2A" w:rsidRDefault="00340A93" w:rsidP="00340A93">
      <w:pPr>
        <w:pStyle w:val="NoSpacing"/>
        <w:jc w:val="both"/>
      </w:pPr>
      <w:r w:rsidRPr="003C2F2A">
        <w:t xml:space="preserve">RSU worked with </w:t>
      </w:r>
      <w:r w:rsidR="00263B1C" w:rsidRPr="003C2F2A">
        <w:t>ELMS</w:t>
      </w:r>
      <w:r w:rsidRPr="003C2F2A">
        <w:t xml:space="preserve"> to ensure that the data provided was safe and that it could not be used to disclose small numbers. For instance, feedback from researchers in the pilot phase included the desire to incorporate geographical </w:t>
      </w:r>
      <w:proofErr w:type="spellStart"/>
      <w:r w:rsidRPr="003C2F2A">
        <w:t>markers</w:t>
      </w:r>
      <w:proofErr w:type="spellEnd"/>
      <w:r w:rsidRPr="003C2F2A">
        <w:t xml:space="preserve"> such as post codes or Super Output Area markers. </w:t>
      </w:r>
    </w:p>
    <w:p w14:paraId="666AF105" w14:textId="77777777" w:rsidR="00340A93" w:rsidRPr="003C2F2A" w:rsidRDefault="00340A93" w:rsidP="00340A93">
      <w:pPr>
        <w:pStyle w:val="NoSpacing"/>
        <w:jc w:val="both"/>
      </w:pPr>
    </w:p>
    <w:p w14:paraId="2FAD31D2" w14:textId="6615B239" w:rsidR="00340A93" w:rsidRPr="003C2F2A" w:rsidRDefault="00D6766B" w:rsidP="00340A93">
      <w:pPr>
        <w:pStyle w:val="NoSpacing"/>
        <w:jc w:val="both"/>
      </w:pPr>
      <w:r w:rsidRPr="003C2F2A">
        <w:t xml:space="preserve">RSU and </w:t>
      </w:r>
      <w:r w:rsidR="00340A93" w:rsidRPr="003C2F2A">
        <w:t xml:space="preserve">ELMS undertook disclosure testing to determine </w:t>
      </w:r>
      <w:proofErr w:type="gramStart"/>
      <w:r w:rsidR="00340A93" w:rsidRPr="003C2F2A">
        <w:t>whether or not</w:t>
      </w:r>
      <w:proofErr w:type="gramEnd"/>
      <w:r w:rsidR="00340A93" w:rsidRPr="003C2F2A">
        <w:t xml:space="preserve"> this would be viable. Given the small size of the NI economy and business population, it was determined that providing SOA markers, would likely </w:t>
      </w:r>
      <w:r w:rsidR="001F73E5" w:rsidRPr="003C2F2A">
        <w:t xml:space="preserve">cause </w:t>
      </w:r>
      <w:r w:rsidR="00340A93" w:rsidRPr="003C2F2A">
        <w:t>disclosure issues.</w:t>
      </w:r>
    </w:p>
    <w:p w14:paraId="225D1970" w14:textId="77777777" w:rsidR="00340A93" w:rsidRPr="003C2F2A" w:rsidRDefault="00340A93" w:rsidP="00340A93">
      <w:pPr>
        <w:pStyle w:val="NoSpacing"/>
        <w:jc w:val="both"/>
      </w:pPr>
    </w:p>
    <w:p w14:paraId="68A5907D" w14:textId="77777777" w:rsidR="00340A93" w:rsidRPr="003C2F2A" w:rsidRDefault="00340A93" w:rsidP="00340A93">
      <w:pPr>
        <w:pStyle w:val="NoSpacing"/>
        <w:jc w:val="both"/>
      </w:pPr>
      <w:r w:rsidRPr="003C2F2A">
        <w:t xml:space="preserve">ELMS have strict disclosure rules in place as we are bound by the Code of Practice for Statistics, and the legislation, to protect the identity of businesses who provide their information to us. These same rules are applied to </w:t>
      </w:r>
      <w:proofErr w:type="gramStart"/>
      <w:r w:rsidRPr="003C2F2A">
        <w:t>all of</w:t>
      </w:r>
      <w:proofErr w:type="gramEnd"/>
      <w:r w:rsidRPr="003C2F2A">
        <w:t xml:space="preserve"> our business statistics and associated outputs. As such these geographical variables cannot be made available. </w:t>
      </w:r>
    </w:p>
    <w:p w14:paraId="1BC7AFFE" w14:textId="77777777" w:rsidR="0009393B" w:rsidRPr="003C2F2A" w:rsidRDefault="0009393B" w:rsidP="00340A93">
      <w:pPr>
        <w:pStyle w:val="NoSpacing"/>
        <w:jc w:val="both"/>
      </w:pPr>
    </w:p>
    <w:p w14:paraId="1E397E9B" w14:textId="4060AF2C" w:rsidR="00F535B3" w:rsidRPr="003C2F2A" w:rsidRDefault="00340A93" w:rsidP="0009393B">
      <w:pPr>
        <w:pStyle w:val="NoSpacing"/>
        <w:jc w:val="both"/>
      </w:pPr>
      <w:bookmarkStart w:id="13" w:name="_Toc149575302"/>
      <w:bookmarkStart w:id="14" w:name="_Toc149576180"/>
      <w:r w:rsidRPr="003C2F2A">
        <w:t xml:space="preserve">However, we have agreed to include Local Government District markers on the datasets as this </w:t>
      </w:r>
      <w:proofErr w:type="gramStart"/>
      <w:r w:rsidRPr="003C2F2A">
        <w:t>is considered to be</w:t>
      </w:r>
      <w:proofErr w:type="gramEnd"/>
      <w:r w:rsidRPr="003C2F2A">
        <w:t xml:space="preserve"> the safest geographical identifier available.</w:t>
      </w:r>
      <w:bookmarkEnd w:id="13"/>
      <w:bookmarkEnd w:id="14"/>
      <w:r w:rsidRPr="003C2F2A">
        <w:t xml:space="preserve"> </w:t>
      </w:r>
    </w:p>
    <w:p w14:paraId="1FCA2F97" w14:textId="2A906EC0" w:rsidR="0042198B" w:rsidRPr="003C2F2A" w:rsidRDefault="0042198B">
      <w:r w:rsidRPr="003C2F2A">
        <w:br w:type="page"/>
      </w:r>
    </w:p>
    <w:p w14:paraId="361047BF" w14:textId="77777777" w:rsidR="00340A93" w:rsidRPr="003C2F2A" w:rsidRDefault="00340A93" w:rsidP="00340A93">
      <w:pPr>
        <w:pStyle w:val="Heading1"/>
        <w:numPr>
          <w:ilvl w:val="0"/>
          <w:numId w:val="10"/>
        </w:numPr>
        <w:spacing w:before="480" w:line="276" w:lineRule="auto"/>
        <w:jc w:val="center"/>
        <w:rPr>
          <w:rFonts w:asciiTheme="minorHAnsi" w:eastAsiaTheme="minorHAnsi" w:hAnsiTheme="minorHAnsi"/>
        </w:rPr>
      </w:pPr>
      <w:bookmarkStart w:id="15" w:name="_Toc159408127"/>
      <w:r w:rsidRPr="003C2F2A">
        <w:rPr>
          <w:rFonts w:asciiTheme="minorHAnsi" w:eastAsiaTheme="minorHAnsi" w:hAnsiTheme="minorHAnsi"/>
        </w:rPr>
        <w:lastRenderedPageBreak/>
        <w:t>BDR datasets</w:t>
      </w:r>
      <w:bookmarkEnd w:id="15"/>
      <w:r w:rsidRPr="003C2F2A">
        <w:rPr>
          <w:rFonts w:asciiTheme="minorHAnsi" w:eastAsiaTheme="minorHAnsi" w:hAnsiTheme="minorHAnsi"/>
        </w:rPr>
        <w:t xml:space="preserve"> </w:t>
      </w:r>
    </w:p>
    <w:p w14:paraId="299D4307" w14:textId="77777777" w:rsidR="00340A93" w:rsidRPr="003C2F2A" w:rsidRDefault="00340A93" w:rsidP="00340A93">
      <w:pPr>
        <w:pStyle w:val="NoSpacing"/>
      </w:pPr>
    </w:p>
    <w:p w14:paraId="112138D1" w14:textId="77777777" w:rsidR="00340A93" w:rsidRPr="003C2F2A" w:rsidRDefault="00340A93" w:rsidP="00340A93">
      <w:pPr>
        <w:pStyle w:val="NoSpacing"/>
      </w:pPr>
      <w:r w:rsidRPr="003C2F2A">
        <w:t xml:space="preserve">The BDR is comprised of three large scale annual datasets which are highlighted below and with further information available in subsequent sections. </w:t>
      </w:r>
    </w:p>
    <w:p w14:paraId="428D522A" w14:textId="77777777" w:rsidR="00340A93" w:rsidRPr="003C2F2A" w:rsidRDefault="00340A93" w:rsidP="00340A93">
      <w:pPr>
        <w:pStyle w:val="NoSpacing"/>
      </w:pPr>
    </w:p>
    <w:p w14:paraId="4295DD7D" w14:textId="77777777" w:rsidR="00340A93" w:rsidRPr="003C2F2A" w:rsidRDefault="00340A93" w:rsidP="00340A93">
      <w:pPr>
        <w:pStyle w:val="NoSpacing"/>
        <w:numPr>
          <w:ilvl w:val="0"/>
          <w:numId w:val="12"/>
        </w:numPr>
      </w:pPr>
      <w:r w:rsidRPr="003C2F2A">
        <w:t>Northern Ireland Annual Business Inquiry (</w:t>
      </w:r>
      <w:proofErr w:type="spellStart"/>
      <w:r w:rsidRPr="003C2F2A">
        <w:t>NIABI</w:t>
      </w:r>
      <w:proofErr w:type="spellEnd"/>
      <w:proofErr w:type="gramStart"/>
      <w:r w:rsidRPr="003C2F2A">
        <w:t>);</w:t>
      </w:r>
      <w:proofErr w:type="gramEnd"/>
    </w:p>
    <w:p w14:paraId="0A5EE226" w14:textId="77777777" w:rsidR="00340A93" w:rsidRPr="003C2F2A" w:rsidRDefault="00340A93" w:rsidP="00340A93">
      <w:pPr>
        <w:pStyle w:val="NoSpacing"/>
        <w:numPr>
          <w:ilvl w:val="0"/>
          <w:numId w:val="12"/>
        </w:numPr>
      </w:pPr>
      <w:r w:rsidRPr="003C2F2A">
        <w:t>Northern Ireland Economic Trade Statistics (</w:t>
      </w:r>
      <w:proofErr w:type="spellStart"/>
      <w:r w:rsidRPr="003C2F2A">
        <w:t>NIETS</w:t>
      </w:r>
      <w:proofErr w:type="spellEnd"/>
      <w:r w:rsidRPr="003C2F2A">
        <w:t>); and</w:t>
      </w:r>
    </w:p>
    <w:p w14:paraId="75168832" w14:textId="77777777" w:rsidR="00340A93" w:rsidRPr="003C2F2A" w:rsidRDefault="00340A93" w:rsidP="00340A93">
      <w:pPr>
        <w:pStyle w:val="NoSpacing"/>
        <w:numPr>
          <w:ilvl w:val="0"/>
          <w:numId w:val="12"/>
        </w:numPr>
      </w:pPr>
      <w:r w:rsidRPr="003C2F2A">
        <w:t>Northern Ireland Business Register and Employment Surveys (BRES).</w:t>
      </w:r>
    </w:p>
    <w:p w14:paraId="7C73CF6F" w14:textId="77777777" w:rsidR="00340A93" w:rsidRPr="003C2F2A" w:rsidRDefault="00340A93" w:rsidP="00340A93">
      <w:pPr>
        <w:pStyle w:val="NoSpacing"/>
      </w:pPr>
    </w:p>
    <w:p w14:paraId="01E9DD79" w14:textId="77777777" w:rsidR="00340A93" w:rsidRPr="003C2F2A" w:rsidRDefault="00340A93" w:rsidP="00340A93">
      <w:pPr>
        <w:pStyle w:val="NoSpacing"/>
        <w:jc w:val="both"/>
      </w:pPr>
    </w:p>
    <w:p w14:paraId="03E22016" w14:textId="77777777" w:rsidR="00340A93" w:rsidRPr="003C2F2A" w:rsidRDefault="00340A93" w:rsidP="00340A93">
      <w:pPr>
        <w:pStyle w:val="Heading2"/>
        <w:numPr>
          <w:ilvl w:val="1"/>
          <w:numId w:val="10"/>
        </w:numPr>
        <w:spacing w:before="200" w:line="276" w:lineRule="auto"/>
        <w:ind w:left="0"/>
        <w:rPr>
          <w:rFonts w:asciiTheme="minorHAnsi" w:eastAsiaTheme="minorHAnsi" w:hAnsiTheme="minorHAnsi"/>
        </w:rPr>
      </w:pPr>
      <w:bookmarkStart w:id="16" w:name="_Toc159408128"/>
      <w:r w:rsidRPr="003C2F2A">
        <w:rPr>
          <w:rFonts w:asciiTheme="minorHAnsi" w:eastAsiaTheme="minorHAnsi" w:hAnsiTheme="minorHAnsi"/>
        </w:rPr>
        <w:t>Northern Ireland Annual Business Inquiry (</w:t>
      </w:r>
      <w:proofErr w:type="spellStart"/>
      <w:r w:rsidRPr="003C2F2A">
        <w:rPr>
          <w:rFonts w:asciiTheme="minorHAnsi" w:eastAsiaTheme="minorHAnsi" w:hAnsiTheme="minorHAnsi"/>
        </w:rPr>
        <w:t>NIABI</w:t>
      </w:r>
      <w:proofErr w:type="spellEnd"/>
      <w:r w:rsidRPr="003C2F2A">
        <w:rPr>
          <w:rFonts w:asciiTheme="minorHAnsi" w:eastAsiaTheme="minorHAnsi" w:hAnsiTheme="minorHAnsi"/>
        </w:rPr>
        <w:t>)</w:t>
      </w:r>
      <w:bookmarkEnd w:id="16"/>
    </w:p>
    <w:p w14:paraId="14F59728" w14:textId="77777777" w:rsidR="00340A93" w:rsidRPr="003C2F2A" w:rsidRDefault="00340A93" w:rsidP="00340A93">
      <w:pPr>
        <w:keepNext/>
        <w:spacing w:after="0" w:line="240" w:lineRule="auto"/>
        <w:jc w:val="both"/>
      </w:pPr>
    </w:p>
    <w:p w14:paraId="2CB4959E" w14:textId="77777777" w:rsidR="00340A93" w:rsidRPr="003C2F2A" w:rsidRDefault="00340A93" w:rsidP="00340A93">
      <w:pPr>
        <w:keepNext/>
        <w:jc w:val="both"/>
        <w:rPr>
          <w:rFonts w:ascii="Calibri" w:eastAsia="Times New Roman" w:hAnsi="Calibri" w:cs="Calibri"/>
          <w:lang w:eastAsia="en-GB"/>
        </w:rPr>
      </w:pPr>
      <w:r w:rsidRPr="003C2F2A">
        <w:rPr>
          <w:rFonts w:ascii="Calibri" w:eastAsia="Times New Roman" w:hAnsi="Calibri" w:cs="Calibri"/>
          <w:lang w:eastAsia="en-GB"/>
        </w:rPr>
        <w:t>The Northern Ireland Annual Business Inquiry (</w:t>
      </w:r>
      <w:proofErr w:type="spellStart"/>
      <w:r w:rsidRPr="003C2F2A">
        <w:rPr>
          <w:rFonts w:ascii="Calibri" w:eastAsia="Times New Roman" w:hAnsi="Calibri" w:cs="Calibri"/>
          <w:lang w:eastAsia="en-GB"/>
        </w:rPr>
        <w:t>NIABI</w:t>
      </w:r>
      <w:proofErr w:type="spellEnd"/>
      <w:r w:rsidRPr="003C2F2A">
        <w:rPr>
          <w:rFonts w:ascii="Calibri" w:eastAsia="Times New Roman" w:hAnsi="Calibri" w:cs="Calibri"/>
          <w:lang w:eastAsia="en-GB"/>
        </w:rPr>
        <w:t xml:space="preserve">) is </w:t>
      </w:r>
      <w:r w:rsidRPr="003C2F2A">
        <w:t>conducted on a statutory basis under the Statistics of Trade and Employment (Northern Ireland) Order 1988 (Article 8).</w:t>
      </w:r>
      <w:r w:rsidRPr="003C2F2A">
        <w:rPr>
          <w:rFonts w:ascii="Calibri" w:eastAsia="Times New Roman" w:hAnsi="Calibri" w:cs="Calibri"/>
          <w:lang w:eastAsia="en-GB"/>
        </w:rPr>
        <w:t xml:space="preserve"> It collects both financial and </w:t>
      </w:r>
      <w:r w:rsidRPr="003C2F2A">
        <w:rPr>
          <w:rFonts w:eastAsia="Verdana" w:cstheme="minorHAnsi"/>
          <w:color w:val="000000"/>
        </w:rPr>
        <w:t>employment</w:t>
      </w:r>
      <w:r w:rsidRPr="003C2F2A">
        <w:rPr>
          <w:rFonts w:ascii="Calibri" w:eastAsia="Times New Roman" w:hAnsi="Calibri" w:cs="Calibri"/>
          <w:lang w:eastAsia="en-GB"/>
        </w:rPr>
        <w:t xml:space="preserve"> information from businesses and other </w:t>
      </w:r>
      <w:r w:rsidRPr="003C2F2A">
        <w:rPr>
          <w:rFonts w:eastAsia="Verdana" w:cstheme="minorHAnsi"/>
          <w:color w:val="000000"/>
        </w:rPr>
        <w:t>establishments</w:t>
      </w:r>
      <w:r w:rsidRPr="003C2F2A">
        <w:rPr>
          <w:rFonts w:ascii="Calibri" w:eastAsia="Times New Roman" w:hAnsi="Calibri" w:cs="Calibri"/>
          <w:lang w:eastAsia="en-GB"/>
        </w:rPr>
        <w:t xml:space="preserve"> </w:t>
      </w:r>
      <w:bookmarkStart w:id="17" w:name="_Hlk153804810"/>
      <w:r w:rsidRPr="003C2F2A">
        <w:rPr>
          <w:rFonts w:ascii="Calibri" w:eastAsia="Times New Roman" w:hAnsi="Calibri" w:cs="Calibri"/>
          <w:lang w:eastAsia="en-GB"/>
        </w:rPr>
        <w:t>and covers about two thirds of the economy</w:t>
      </w:r>
      <w:bookmarkEnd w:id="17"/>
      <w:r w:rsidRPr="003C2F2A">
        <w:rPr>
          <w:rFonts w:ascii="Calibri" w:eastAsia="Times New Roman" w:hAnsi="Calibri" w:cs="Calibri"/>
          <w:lang w:eastAsia="en-GB"/>
        </w:rPr>
        <w:t xml:space="preserve">. This includes the production, construction, </w:t>
      </w:r>
      <w:proofErr w:type="gramStart"/>
      <w:r w:rsidRPr="003C2F2A">
        <w:rPr>
          <w:rFonts w:ascii="Calibri" w:eastAsia="Times New Roman" w:hAnsi="Calibri" w:cs="Calibri"/>
          <w:lang w:eastAsia="en-GB"/>
        </w:rPr>
        <w:t>distribution</w:t>
      </w:r>
      <w:proofErr w:type="gramEnd"/>
      <w:r w:rsidRPr="003C2F2A">
        <w:rPr>
          <w:rFonts w:ascii="Calibri" w:eastAsia="Times New Roman" w:hAnsi="Calibri" w:cs="Calibri"/>
          <w:lang w:eastAsia="en-GB"/>
        </w:rPr>
        <w:t xml:space="preserve"> and service industries in Northern Ireland but excludes the financial sector and public sector activity for the most part. </w:t>
      </w:r>
    </w:p>
    <w:p w14:paraId="26DC8C8E" w14:textId="67B75B6C" w:rsidR="00340A93" w:rsidRPr="003C2F2A" w:rsidRDefault="00340A93" w:rsidP="00340A93">
      <w:pPr>
        <w:pStyle w:val="NoSpacing"/>
        <w:jc w:val="both"/>
      </w:pPr>
      <w:r w:rsidRPr="003C2F2A">
        <w:t xml:space="preserve">The </w:t>
      </w:r>
      <w:proofErr w:type="spellStart"/>
      <w:r w:rsidRPr="003C2F2A">
        <w:t>NIABI</w:t>
      </w:r>
      <w:proofErr w:type="spellEnd"/>
      <w:r w:rsidRPr="003C2F2A">
        <w:t xml:space="preserve"> is a National </w:t>
      </w:r>
      <w:proofErr w:type="spellStart"/>
      <w:r w:rsidRPr="003C2F2A">
        <w:t>Statistic</w:t>
      </w:r>
      <w:proofErr w:type="spellEnd"/>
      <w:r w:rsidRPr="003C2F2A">
        <w:rPr>
          <w:rStyle w:val="FootnoteReference"/>
        </w:rPr>
        <w:footnoteReference w:id="1"/>
      </w:r>
      <w:r w:rsidRPr="003C2F2A">
        <w:t xml:space="preserve"> </w:t>
      </w:r>
      <w:r w:rsidR="00BC6C88">
        <w:t xml:space="preserve">dataset </w:t>
      </w:r>
      <w:r w:rsidRPr="003C2F2A">
        <w:t>and surveys all businesses with 50 or more employees; all multi-site businesses with 20-49 employees; all manufacturing businesses with more than 5 employees; and a representative sample of other smaller businesses. In all, the ABI samples about 20% of the eligible business population each year.</w:t>
      </w:r>
    </w:p>
    <w:p w14:paraId="7608DD9D" w14:textId="77777777" w:rsidR="00340A93" w:rsidRPr="00920390" w:rsidRDefault="00340A93" w:rsidP="00340A93">
      <w:pPr>
        <w:pStyle w:val="NoSpacing"/>
        <w:jc w:val="both"/>
        <w:rPr>
          <w:rFonts w:ascii="Calibri" w:eastAsia="Times New Roman" w:hAnsi="Calibri" w:cs="Calibri"/>
          <w:lang w:eastAsia="en-GB"/>
        </w:rPr>
      </w:pPr>
    </w:p>
    <w:p w14:paraId="4D2AD72B" w14:textId="77777777" w:rsidR="00340A93" w:rsidRPr="00920390" w:rsidRDefault="00340A93" w:rsidP="00340A93">
      <w:pPr>
        <w:pStyle w:val="NoSpacing"/>
        <w:jc w:val="both"/>
        <w:rPr>
          <w:rFonts w:cstheme="minorHAnsi"/>
          <w:sz w:val="24"/>
        </w:rPr>
      </w:pPr>
      <w:r w:rsidRPr="00920390">
        <w:rPr>
          <w:rFonts w:eastAsia="Times New Roman" w:cstheme="minorHAnsi"/>
          <w:lang w:eastAsia="en-GB"/>
        </w:rPr>
        <w:t xml:space="preserve">The </w:t>
      </w:r>
      <w:proofErr w:type="spellStart"/>
      <w:r w:rsidRPr="00920390">
        <w:rPr>
          <w:rFonts w:eastAsia="Times New Roman" w:cstheme="minorHAnsi"/>
          <w:lang w:eastAsia="en-GB"/>
        </w:rPr>
        <w:t>NIABI</w:t>
      </w:r>
      <w:proofErr w:type="spellEnd"/>
      <w:r w:rsidRPr="00920390">
        <w:rPr>
          <w:rFonts w:eastAsia="Times New Roman" w:cstheme="minorHAnsi"/>
          <w:lang w:eastAsia="en-GB"/>
        </w:rPr>
        <w:t xml:space="preserve"> provides </w:t>
      </w:r>
      <w:proofErr w:type="gramStart"/>
      <w:r w:rsidRPr="00920390">
        <w:rPr>
          <w:rFonts w:eastAsia="Times New Roman" w:cstheme="minorHAnsi"/>
          <w:lang w:eastAsia="en-GB"/>
        </w:rPr>
        <w:t>a number of</w:t>
      </w:r>
      <w:proofErr w:type="gramEnd"/>
      <w:r w:rsidRPr="00920390">
        <w:rPr>
          <w:rFonts w:eastAsia="Times New Roman" w:cstheme="minorHAnsi"/>
          <w:lang w:eastAsia="en-GB"/>
        </w:rPr>
        <w:t xml:space="preserve"> high-level indicators of economic activity such as the total value of sales and work completed by businesses (Turnover), the value of the purchase of goods, materials and services and total employment costs. The contribution of different industries to the overall value of economic activity can be assessed and because estimates of employment are collected at the same time it is also possible to get a measure of value added and costs per head to allow better comparison between different sized industrial sectors. </w:t>
      </w:r>
      <w:r w:rsidRPr="00920390">
        <w:rPr>
          <w:rFonts w:cstheme="minorHAnsi"/>
        </w:rPr>
        <w:t xml:space="preserve">In addition, data used to produce </w:t>
      </w:r>
      <w:proofErr w:type="gramStart"/>
      <w:r w:rsidRPr="00920390">
        <w:rPr>
          <w:rFonts w:cstheme="minorHAnsi"/>
        </w:rPr>
        <w:t>a number of</w:t>
      </w:r>
      <w:proofErr w:type="gramEnd"/>
      <w:r w:rsidRPr="00920390">
        <w:rPr>
          <w:rFonts w:cstheme="minorHAnsi"/>
        </w:rPr>
        <w:t xml:space="preserve"> trade related measures within the Northern Ireland Economic Trade Statistics (</w:t>
      </w:r>
      <w:proofErr w:type="spellStart"/>
      <w:r w:rsidRPr="00920390">
        <w:rPr>
          <w:rFonts w:cstheme="minorHAnsi"/>
        </w:rPr>
        <w:t>NIETS</w:t>
      </w:r>
      <w:proofErr w:type="spellEnd"/>
      <w:r w:rsidRPr="00920390">
        <w:rPr>
          <w:rFonts w:cstheme="minorHAnsi"/>
        </w:rPr>
        <w:t xml:space="preserve">) are derived from the </w:t>
      </w:r>
      <w:proofErr w:type="spellStart"/>
      <w:r w:rsidRPr="00920390">
        <w:rPr>
          <w:rFonts w:cstheme="minorHAnsi"/>
        </w:rPr>
        <w:t>NIABI</w:t>
      </w:r>
      <w:proofErr w:type="spellEnd"/>
      <w:r w:rsidRPr="00920390">
        <w:rPr>
          <w:rFonts w:cstheme="minorHAnsi"/>
        </w:rPr>
        <w:t xml:space="preserve"> survey (see below for further information)</w:t>
      </w:r>
      <w:r w:rsidRPr="00920390">
        <w:rPr>
          <w:rFonts w:cstheme="minorHAnsi"/>
          <w:sz w:val="24"/>
        </w:rPr>
        <w:t>.</w:t>
      </w:r>
    </w:p>
    <w:p w14:paraId="7F8D69E7" w14:textId="77777777" w:rsidR="00340A93" w:rsidRPr="00920390" w:rsidRDefault="00340A93" w:rsidP="00340A93">
      <w:pPr>
        <w:pStyle w:val="NoSpacing"/>
        <w:jc w:val="both"/>
        <w:rPr>
          <w:rFonts w:eastAsia="Times New Roman" w:cstheme="minorHAnsi"/>
          <w:lang w:eastAsia="en-GB"/>
        </w:rPr>
      </w:pPr>
    </w:p>
    <w:p w14:paraId="6F24C896" w14:textId="77777777" w:rsidR="00340A93" w:rsidRPr="00920390" w:rsidRDefault="00340A93" w:rsidP="00340A93">
      <w:pPr>
        <w:pStyle w:val="NoSpacing"/>
        <w:jc w:val="both"/>
        <w:rPr>
          <w:rFonts w:eastAsia="Times New Roman" w:cstheme="minorHAnsi"/>
          <w:lang w:eastAsia="en-GB"/>
        </w:rPr>
      </w:pPr>
      <w:r w:rsidRPr="00920390">
        <w:rPr>
          <w:rFonts w:eastAsia="Times New Roman" w:cstheme="minorHAnsi"/>
          <w:lang w:eastAsia="en-GB"/>
        </w:rPr>
        <w:t xml:space="preserve">The </w:t>
      </w:r>
      <w:proofErr w:type="spellStart"/>
      <w:r w:rsidRPr="00920390">
        <w:rPr>
          <w:rFonts w:eastAsia="Times New Roman" w:cstheme="minorHAnsi"/>
          <w:lang w:eastAsia="en-GB"/>
        </w:rPr>
        <w:t>NIABI</w:t>
      </w:r>
      <w:proofErr w:type="spellEnd"/>
      <w:r w:rsidRPr="00920390">
        <w:rPr>
          <w:rFonts w:eastAsia="Times New Roman" w:cstheme="minorHAnsi"/>
          <w:lang w:eastAsia="en-GB"/>
        </w:rPr>
        <w:t xml:space="preserve"> is designed to provide the best estimates for Northern Ireland as well as providing information that is used at a later stage to inform UK National and Regional Accounts estimates.</w:t>
      </w:r>
    </w:p>
    <w:p w14:paraId="7130247D" w14:textId="77777777" w:rsidR="00340A93" w:rsidRPr="003C2F2A" w:rsidRDefault="00340A93" w:rsidP="00340A93">
      <w:pPr>
        <w:pStyle w:val="NoSpacing"/>
        <w:jc w:val="both"/>
        <w:rPr>
          <w:rFonts w:ascii="Calibri" w:eastAsia="Times New Roman" w:hAnsi="Calibri" w:cs="Calibri"/>
          <w:color w:val="333333"/>
          <w:lang w:eastAsia="en-GB"/>
        </w:rPr>
      </w:pPr>
    </w:p>
    <w:p w14:paraId="5EF4D54E" w14:textId="77777777" w:rsidR="00340A93" w:rsidRPr="003C2F2A" w:rsidRDefault="00340A93" w:rsidP="00340A93">
      <w:pPr>
        <w:pStyle w:val="NoSpacing"/>
        <w:jc w:val="both"/>
      </w:pPr>
      <w:r w:rsidRPr="003C2F2A">
        <w:t xml:space="preserve">The business unit to which </w:t>
      </w:r>
      <w:proofErr w:type="spellStart"/>
      <w:r w:rsidRPr="003C2F2A">
        <w:t>NIABI</w:t>
      </w:r>
      <w:proofErr w:type="spellEnd"/>
      <w:r w:rsidRPr="003C2F2A">
        <w:t xml:space="preserve"> questionnaires are sent is called the reporting unit. The response from the reporting unit can cover the </w:t>
      </w:r>
      <w:proofErr w:type="gramStart"/>
      <w:r w:rsidRPr="003C2F2A">
        <w:t>enterprise as a whole, or</w:t>
      </w:r>
      <w:proofErr w:type="gramEnd"/>
      <w:r w:rsidRPr="003C2F2A">
        <w:t xml:space="preserve"> parts of the enterprise identified by lists of local units. Other than for a minority of larger businesses which have a more complex structure, the reporting unit is the same as the enterprise. An enterprise may consist of one or more sub-units (called local units), for example, the head office for a group of shops. An enterprise may therefore have local units at different </w:t>
      </w:r>
      <w:proofErr w:type="gramStart"/>
      <w:r w:rsidRPr="003C2F2A">
        <w:t>locations, and</w:t>
      </w:r>
      <w:proofErr w:type="gramEnd"/>
      <w:r w:rsidRPr="003C2F2A">
        <w:t xml:space="preserve"> may carry out more than one type of economic activity. </w:t>
      </w:r>
      <w:proofErr w:type="spellStart"/>
      <w:r w:rsidRPr="003C2F2A">
        <w:t>ELMSB</w:t>
      </w:r>
      <w:proofErr w:type="spellEnd"/>
      <w:r w:rsidRPr="003C2F2A">
        <w:t xml:space="preserve"> publish findings from the </w:t>
      </w:r>
      <w:proofErr w:type="spellStart"/>
      <w:r w:rsidRPr="003C2F2A">
        <w:t>NIABI</w:t>
      </w:r>
      <w:proofErr w:type="spellEnd"/>
      <w:r w:rsidRPr="003C2F2A">
        <w:t xml:space="preserve"> at both reporting (enterprise) and local unit levels. However, data is only available at reporting level. </w:t>
      </w:r>
    </w:p>
    <w:p w14:paraId="36E5EBF4" w14:textId="77777777" w:rsidR="00F551D3" w:rsidRPr="003C2F2A" w:rsidRDefault="00F551D3" w:rsidP="00340A93">
      <w:pPr>
        <w:pStyle w:val="NoSpacing"/>
        <w:jc w:val="both"/>
      </w:pPr>
    </w:p>
    <w:p w14:paraId="75A2B20E" w14:textId="630EF2C1" w:rsidR="00F551D3" w:rsidRPr="003C2F2A" w:rsidRDefault="00F551D3" w:rsidP="00F551D3">
      <w:r w:rsidRPr="003C2F2A">
        <w:lastRenderedPageBreak/>
        <w:t xml:space="preserve">Please note that the data within the </w:t>
      </w:r>
      <w:proofErr w:type="spellStart"/>
      <w:r w:rsidRPr="003C2F2A">
        <w:t>NIABI</w:t>
      </w:r>
      <w:proofErr w:type="spellEnd"/>
      <w:r w:rsidRPr="003C2F2A">
        <w:t xml:space="preserve"> and </w:t>
      </w:r>
      <w:proofErr w:type="spellStart"/>
      <w:r w:rsidRPr="003C2F2A">
        <w:t>NIETS</w:t>
      </w:r>
      <w:proofErr w:type="spellEnd"/>
      <w:r w:rsidRPr="003C2F2A">
        <w:t xml:space="preserve"> datasets are based on Reporting Unit (i.e. head office) information which means that all activity is coded based on the classification and location of the reporting unit. However, </w:t>
      </w:r>
      <w:proofErr w:type="gramStart"/>
      <w:r w:rsidRPr="003C2F2A">
        <w:t>in reality, a</w:t>
      </w:r>
      <w:proofErr w:type="gramEnd"/>
      <w:r w:rsidRPr="003C2F2A">
        <w:t xml:space="preserve"> business may have multiple sites or indeed a dedicated transport/logistics site from which goods are transported. </w:t>
      </w:r>
    </w:p>
    <w:p w14:paraId="555FC7B4" w14:textId="6599104D" w:rsidR="00340A93" w:rsidRPr="003C2F2A" w:rsidRDefault="00F551D3" w:rsidP="00340A93">
      <w:pPr>
        <w:pStyle w:val="NoSpacing"/>
      </w:pPr>
      <w:r w:rsidRPr="003C2F2A">
        <w:t>Researchers should, therefore, be aware that any analysis at Local Government District (</w:t>
      </w:r>
      <w:proofErr w:type="spellStart"/>
      <w:r w:rsidRPr="003C2F2A">
        <w:t>LGD</w:t>
      </w:r>
      <w:proofErr w:type="spellEnd"/>
      <w:r w:rsidRPr="003C2F2A">
        <w:t xml:space="preserve">) level may be impacted by a “Head Office” effect. Researchers should also note that in some instances it is not possible to assign a business to a postcode. This is usually because the head office is outside NI. In such cases </w:t>
      </w:r>
      <w:proofErr w:type="spellStart"/>
      <w:r w:rsidRPr="003C2F2A">
        <w:t>LGDs</w:t>
      </w:r>
      <w:proofErr w:type="spellEnd"/>
      <w:r w:rsidRPr="003C2F2A">
        <w:t xml:space="preserve"> are labelled as ‘Unknown’ and hence summing the values for each </w:t>
      </w:r>
      <w:proofErr w:type="spellStart"/>
      <w:r w:rsidRPr="003C2F2A">
        <w:t>LGD</w:t>
      </w:r>
      <w:proofErr w:type="spellEnd"/>
      <w:r w:rsidRPr="003C2F2A">
        <w:t xml:space="preserve"> may not equal published NI totals. </w:t>
      </w:r>
      <w:proofErr w:type="spellStart"/>
      <w:r w:rsidR="00CB187C" w:rsidRPr="003C2F2A">
        <w:t>NI</w:t>
      </w:r>
      <w:r w:rsidR="00340A93" w:rsidRPr="003C2F2A">
        <w:t>ABI</w:t>
      </w:r>
      <w:proofErr w:type="spellEnd"/>
      <w:r w:rsidR="00340A93" w:rsidRPr="003C2F2A">
        <w:t xml:space="preserve"> data is available on the BDR from the 2014 reference year</w:t>
      </w:r>
      <w:r w:rsidR="00513FB2" w:rsidRPr="003C2F2A">
        <w:t xml:space="preserve"> up to 2021</w:t>
      </w:r>
      <w:r w:rsidR="00340A93" w:rsidRPr="003C2F2A">
        <w:t>.</w:t>
      </w:r>
    </w:p>
    <w:p w14:paraId="567D2B1E" w14:textId="77777777" w:rsidR="00340A93" w:rsidRPr="003C2F2A" w:rsidRDefault="00340A93" w:rsidP="00340A93">
      <w:pPr>
        <w:pStyle w:val="NoSpacing"/>
      </w:pPr>
    </w:p>
    <w:p w14:paraId="1AEBF8DD" w14:textId="77777777" w:rsidR="00340A93" w:rsidRPr="003C2F2A" w:rsidRDefault="00340A93" w:rsidP="00340A93">
      <w:pPr>
        <w:pStyle w:val="NoSpacing"/>
        <w:keepNext/>
      </w:pPr>
      <w:r w:rsidRPr="003C2F2A">
        <w:t>Salient points to note around the dataset include:</w:t>
      </w:r>
    </w:p>
    <w:p w14:paraId="69B6FD64" w14:textId="77777777" w:rsidR="00340A93" w:rsidRPr="003C2F2A" w:rsidRDefault="00340A93" w:rsidP="00340A93">
      <w:pPr>
        <w:pStyle w:val="NoSpacing"/>
        <w:keepNext/>
      </w:pPr>
    </w:p>
    <w:p w14:paraId="2C23CDA1" w14:textId="77777777" w:rsidR="00340A93" w:rsidRPr="003C2F2A" w:rsidRDefault="00340A93" w:rsidP="00340A93">
      <w:pPr>
        <w:pStyle w:val="NoSpacing"/>
        <w:keepNext/>
        <w:numPr>
          <w:ilvl w:val="0"/>
          <w:numId w:val="13"/>
        </w:numPr>
        <w:rPr>
          <w:b/>
        </w:rPr>
      </w:pPr>
      <w:r w:rsidRPr="003C2F2A">
        <w:rPr>
          <w:b/>
        </w:rPr>
        <w:t>Sampling Frame</w:t>
      </w:r>
    </w:p>
    <w:p w14:paraId="74946D55" w14:textId="77777777" w:rsidR="00340A93" w:rsidRPr="003C2F2A" w:rsidRDefault="00340A93" w:rsidP="00340A93">
      <w:pPr>
        <w:pStyle w:val="NoSpacing"/>
        <w:keepNext/>
        <w:ind w:left="360"/>
        <w:jc w:val="both"/>
      </w:pPr>
    </w:p>
    <w:p w14:paraId="7D333988" w14:textId="77777777" w:rsidR="00340A93" w:rsidRPr="003C2F2A" w:rsidRDefault="00340A93" w:rsidP="00340A93">
      <w:pPr>
        <w:pStyle w:val="NoSpacing"/>
        <w:keepNext/>
        <w:ind w:left="360"/>
        <w:jc w:val="both"/>
      </w:pPr>
      <w:r w:rsidRPr="003C2F2A">
        <w:t>The Inter Departmental Business Register (</w:t>
      </w:r>
      <w:proofErr w:type="spellStart"/>
      <w:r w:rsidRPr="003C2F2A">
        <w:t>IDBR</w:t>
      </w:r>
      <w:proofErr w:type="spellEnd"/>
      <w:r w:rsidRPr="003C2F2A">
        <w:t xml:space="preserve">) is the sampling frame used for all NISRA business surveys, including the </w:t>
      </w:r>
      <w:proofErr w:type="spellStart"/>
      <w:r w:rsidRPr="003C2F2A">
        <w:t>NIABI</w:t>
      </w:r>
      <w:proofErr w:type="spellEnd"/>
      <w:r w:rsidRPr="003C2F2A">
        <w:t xml:space="preserve">. The </w:t>
      </w:r>
      <w:r w:rsidRPr="003C2F2A">
        <w:rPr>
          <w:rFonts w:ascii="Calibri" w:eastAsia="Times New Roman" w:hAnsi="Calibri" w:cs="Calibri"/>
          <w:color w:val="333333"/>
          <w:lang w:eastAsia="en-GB"/>
        </w:rPr>
        <w:t>register</w:t>
      </w:r>
      <w:r w:rsidRPr="003C2F2A">
        <w:t xml:space="preserve"> consists of companies, partnerships, sole proprietors, public authorities, central government departments, local </w:t>
      </w:r>
      <w:proofErr w:type="gramStart"/>
      <w:r w:rsidRPr="003C2F2A">
        <w:t>authorities</w:t>
      </w:r>
      <w:proofErr w:type="gramEnd"/>
      <w:r w:rsidRPr="003C2F2A">
        <w:t xml:space="preserve"> and non-profit making bodies in the UK.</w:t>
      </w:r>
    </w:p>
    <w:p w14:paraId="313306BA" w14:textId="77777777" w:rsidR="00340A93" w:rsidRPr="003C2F2A" w:rsidRDefault="00340A93" w:rsidP="00340A93">
      <w:pPr>
        <w:pStyle w:val="NoSpacing"/>
        <w:keepNext/>
        <w:ind w:left="360"/>
        <w:jc w:val="both"/>
      </w:pPr>
    </w:p>
    <w:p w14:paraId="0D95CBD7" w14:textId="77777777" w:rsidR="00340A93" w:rsidRPr="003C2F2A" w:rsidRDefault="00340A93" w:rsidP="00340A93">
      <w:pPr>
        <w:pStyle w:val="NoSpacing"/>
        <w:keepNext/>
        <w:ind w:left="360"/>
        <w:jc w:val="both"/>
      </w:pPr>
      <w:r w:rsidRPr="003C2F2A">
        <w:t xml:space="preserve">To maximise survey precision, the Neyman allocation approach to sampling is utilised. The survey universe is stratified by 2 </w:t>
      </w:r>
      <w:proofErr w:type="gramStart"/>
      <w:r w:rsidRPr="003C2F2A">
        <w:t>digit</w:t>
      </w:r>
      <w:proofErr w:type="gramEnd"/>
      <w:r w:rsidRPr="003C2F2A">
        <w:t xml:space="preserve"> SIC code and employee size band, and all businesses with 50+ employees, or 20+ employees and more than one local unit, are fully enumerated. Businesses falling below the threshold of complete enumeration are selected on a random </w:t>
      </w:r>
      <w:r w:rsidRPr="003C2F2A">
        <w:rPr>
          <w:rFonts w:ascii="Calibri" w:eastAsia="Times New Roman" w:hAnsi="Calibri" w:cs="Calibri"/>
          <w:color w:val="333333"/>
          <w:lang w:eastAsia="en-GB"/>
        </w:rPr>
        <w:t>stratified</w:t>
      </w:r>
      <w:r w:rsidRPr="003C2F2A">
        <w:t xml:space="preserve"> basis.</w:t>
      </w:r>
    </w:p>
    <w:p w14:paraId="5DF5A4CA" w14:textId="77777777" w:rsidR="00946B00" w:rsidRPr="003C2F2A" w:rsidRDefault="00946B00" w:rsidP="00340A93">
      <w:pPr>
        <w:pStyle w:val="NoSpacing"/>
        <w:keepNext/>
        <w:ind w:left="360"/>
        <w:jc w:val="both"/>
      </w:pPr>
    </w:p>
    <w:p w14:paraId="08BC7FC3" w14:textId="29D53C2E" w:rsidR="00946B00" w:rsidRPr="003C2F2A" w:rsidRDefault="00946B00" w:rsidP="00340A93">
      <w:pPr>
        <w:pStyle w:val="NoSpacing"/>
        <w:keepNext/>
        <w:ind w:left="360"/>
        <w:jc w:val="both"/>
      </w:pPr>
      <w:proofErr w:type="spellStart"/>
      <w:r w:rsidRPr="003C2F2A">
        <w:t>NIABI</w:t>
      </w:r>
      <w:proofErr w:type="spellEnd"/>
      <w:r w:rsidRPr="003C2F2A">
        <w:t xml:space="preserve"> and </w:t>
      </w:r>
      <w:proofErr w:type="spellStart"/>
      <w:r w:rsidRPr="003C2F2A">
        <w:t>NIETS</w:t>
      </w:r>
      <w:proofErr w:type="spellEnd"/>
      <w:r w:rsidRPr="003C2F2A">
        <w:t xml:space="preserve"> sample size and returns from 2014 to 2021 are as follows:</w:t>
      </w:r>
    </w:p>
    <w:p w14:paraId="7481F577" w14:textId="77777777" w:rsidR="00946B00" w:rsidRPr="003C2F2A" w:rsidRDefault="00946B00" w:rsidP="00340A93">
      <w:pPr>
        <w:pStyle w:val="NoSpacing"/>
        <w:keepNext/>
        <w:ind w:left="360"/>
        <w:jc w:val="both"/>
      </w:pPr>
    </w:p>
    <w:tbl>
      <w:tblPr>
        <w:tblStyle w:val="TableGrid"/>
        <w:tblW w:w="9492" w:type="dxa"/>
        <w:tblLayout w:type="fixed"/>
        <w:tblLook w:val="04A0" w:firstRow="1" w:lastRow="0" w:firstColumn="1" w:lastColumn="0" w:noHBand="0" w:noVBand="1"/>
      </w:tblPr>
      <w:tblGrid>
        <w:gridCol w:w="1549"/>
        <w:gridCol w:w="998"/>
        <w:gridCol w:w="992"/>
        <w:gridCol w:w="992"/>
        <w:gridCol w:w="993"/>
        <w:gridCol w:w="992"/>
        <w:gridCol w:w="992"/>
        <w:gridCol w:w="992"/>
        <w:gridCol w:w="992"/>
      </w:tblGrid>
      <w:tr w:rsidR="00946B00" w:rsidRPr="003C2F2A" w14:paraId="019F58F2" w14:textId="77777777" w:rsidTr="00AA1C62">
        <w:tc>
          <w:tcPr>
            <w:tcW w:w="1549" w:type="dxa"/>
          </w:tcPr>
          <w:p w14:paraId="76322724" w14:textId="77777777" w:rsidR="00946B00" w:rsidRPr="003C2F2A" w:rsidRDefault="00946B00" w:rsidP="00946B00">
            <w:pPr>
              <w:spacing w:line="276" w:lineRule="auto"/>
              <w:jc w:val="both"/>
              <w:rPr>
                <w:rFonts w:ascii="Calibri" w:eastAsia="Calibri" w:hAnsi="Calibri" w:cs="Calibri"/>
                <w:b/>
              </w:rPr>
            </w:pPr>
            <w:r w:rsidRPr="003C2F2A">
              <w:rPr>
                <w:rFonts w:ascii="Calibri" w:eastAsia="Calibri" w:hAnsi="Calibri" w:cs="Calibri"/>
                <w:b/>
              </w:rPr>
              <w:t>Year</w:t>
            </w:r>
          </w:p>
        </w:tc>
        <w:tc>
          <w:tcPr>
            <w:tcW w:w="998" w:type="dxa"/>
          </w:tcPr>
          <w:p w14:paraId="7D147A53" w14:textId="77777777" w:rsidR="00946B00" w:rsidRPr="003C2F2A" w:rsidRDefault="00946B00" w:rsidP="00946B00">
            <w:pPr>
              <w:spacing w:line="276" w:lineRule="auto"/>
              <w:jc w:val="both"/>
              <w:rPr>
                <w:rFonts w:ascii="Calibri" w:eastAsia="Calibri" w:hAnsi="Calibri" w:cs="Calibri"/>
              </w:rPr>
            </w:pPr>
            <w:r w:rsidRPr="003C2F2A">
              <w:rPr>
                <w:rFonts w:ascii="Calibri" w:eastAsia="Calibri" w:hAnsi="Calibri" w:cs="Calibri"/>
              </w:rPr>
              <w:t>2014</w:t>
            </w:r>
          </w:p>
        </w:tc>
        <w:tc>
          <w:tcPr>
            <w:tcW w:w="992" w:type="dxa"/>
          </w:tcPr>
          <w:p w14:paraId="15A5B1E0" w14:textId="77777777" w:rsidR="00946B00" w:rsidRPr="003C2F2A" w:rsidRDefault="00946B00" w:rsidP="00946B00">
            <w:pPr>
              <w:spacing w:line="276" w:lineRule="auto"/>
              <w:jc w:val="both"/>
              <w:rPr>
                <w:rFonts w:ascii="Calibri" w:eastAsia="Calibri" w:hAnsi="Calibri" w:cs="Calibri"/>
              </w:rPr>
            </w:pPr>
            <w:r w:rsidRPr="003C2F2A">
              <w:rPr>
                <w:rFonts w:ascii="Calibri" w:eastAsia="Calibri" w:hAnsi="Calibri" w:cs="Calibri"/>
              </w:rPr>
              <w:t>2015</w:t>
            </w:r>
          </w:p>
        </w:tc>
        <w:tc>
          <w:tcPr>
            <w:tcW w:w="992" w:type="dxa"/>
          </w:tcPr>
          <w:p w14:paraId="10A58B43" w14:textId="77777777" w:rsidR="00946B00" w:rsidRPr="003C2F2A" w:rsidRDefault="00946B00" w:rsidP="00946B00">
            <w:pPr>
              <w:spacing w:line="276" w:lineRule="auto"/>
              <w:jc w:val="both"/>
              <w:rPr>
                <w:rFonts w:ascii="Calibri" w:eastAsia="Calibri" w:hAnsi="Calibri" w:cs="Calibri"/>
              </w:rPr>
            </w:pPr>
            <w:r w:rsidRPr="003C2F2A">
              <w:rPr>
                <w:rFonts w:ascii="Calibri" w:eastAsia="Calibri" w:hAnsi="Calibri" w:cs="Calibri"/>
              </w:rPr>
              <w:t>2016</w:t>
            </w:r>
          </w:p>
        </w:tc>
        <w:tc>
          <w:tcPr>
            <w:tcW w:w="993" w:type="dxa"/>
          </w:tcPr>
          <w:p w14:paraId="39DC3540" w14:textId="77777777" w:rsidR="00946B00" w:rsidRPr="003C2F2A" w:rsidRDefault="00946B00" w:rsidP="00946B00">
            <w:pPr>
              <w:spacing w:line="276" w:lineRule="auto"/>
              <w:jc w:val="both"/>
              <w:rPr>
                <w:rFonts w:ascii="Calibri" w:eastAsia="Calibri" w:hAnsi="Calibri" w:cs="Calibri"/>
              </w:rPr>
            </w:pPr>
            <w:r w:rsidRPr="003C2F2A">
              <w:rPr>
                <w:rFonts w:ascii="Calibri" w:eastAsia="Calibri" w:hAnsi="Calibri" w:cs="Calibri"/>
              </w:rPr>
              <w:t>2017</w:t>
            </w:r>
          </w:p>
        </w:tc>
        <w:tc>
          <w:tcPr>
            <w:tcW w:w="992" w:type="dxa"/>
          </w:tcPr>
          <w:p w14:paraId="4FF39CA9" w14:textId="77777777" w:rsidR="00946B00" w:rsidRPr="003C2F2A" w:rsidRDefault="00946B00" w:rsidP="00946B00">
            <w:pPr>
              <w:spacing w:line="276" w:lineRule="auto"/>
              <w:jc w:val="both"/>
              <w:rPr>
                <w:rFonts w:ascii="Calibri" w:eastAsia="Calibri" w:hAnsi="Calibri" w:cs="Calibri"/>
              </w:rPr>
            </w:pPr>
            <w:r w:rsidRPr="003C2F2A">
              <w:rPr>
                <w:rFonts w:ascii="Calibri" w:eastAsia="Calibri" w:hAnsi="Calibri" w:cs="Calibri"/>
              </w:rPr>
              <w:t>2018</w:t>
            </w:r>
          </w:p>
        </w:tc>
        <w:tc>
          <w:tcPr>
            <w:tcW w:w="992" w:type="dxa"/>
          </w:tcPr>
          <w:p w14:paraId="4FCDD304" w14:textId="77777777" w:rsidR="00946B00" w:rsidRPr="003C2F2A" w:rsidRDefault="00946B00" w:rsidP="00946B00">
            <w:pPr>
              <w:spacing w:line="276" w:lineRule="auto"/>
              <w:jc w:val="both"/>
              <w:rPr>
                <w:rFonts w:ascii="Calibri" w:eastAsia="Calibri" w:hAnsi="Calibri" w:cs="Calibri"/>
              </w:rPr>
            </w:pPr>
            <w:r w:rsidRPr="003C2F2A">
              <w:rPr>
                <w:rFonts w:ascii="Calibri" w:eastAsia="Calibri" w:hAnsi="Calibri" w:cs="Calibri"/>
              </w:rPr>
              <w:t>2019</w:t>
            </w:r>
          </w:p>
        </w:tc>
        <w:tc>
          <w:tcPr>
            <w:tcW w:w="992" w:type="dxa"/>
          </w:tcPr>
          <w:p w14:paraId="26250F34" w14:textId="77777777" w:rsidR="00946B00" w:rsidRPr="003C2F2A" w:rsidRDefault="00946B00" w:rsidP="00946B00">
            <w:pPr>
              <w:spacing w:line="276" w:lineRule="auto"/>
              <w:jc w:val="both"/>
              <w:rPr>
                <w:rFonts w:ascii="Calibri" w:eastAsia="Calibri" w:hAnsi="Calibri" w:cs="Calibri"/>
              </w:rPr>
            </w:pPr>
            <w:r w:rsidRPr="003C2F2A">
              <w:rPr>
                <w:rFonts w:ascii="Calibri" w:eastAsia="Calibri" w:hAnsi="Calibri" w:cs="Calibri"/>
              </w:rPr>
              <w:t>2020</w:t>
            </w:r>
          </w:p>
        </w:tc>
        <w:tc>
          <w:tcPr>
            <w:tcW w:w="992" w:type="dxa"/>
          </w:tcPr>
          <w:p w14:paraId="76C5140E" w14:textId="77777777" w:rsidR="00946B00" w:rsidRPr="003C2F2A" w:rsidRDefault="00946B00" w:rsidP="00946B00">
            <w:pPr>
              <w:spacing w:line="276" w:lineRule="auto"/>
              <w:jc w:val="both"/>
              <w:rPr>
                <w:rFonts w:ascii="Calibri" w:eastAsia="Calibri" w:hAnsi="Calibri" w:cs="Calibri"/>
              </w:rPr>
            </w:pPr>
            <w:r w:rsidRPr="003C2F2A">
              <w:rPr>
                <w:rFonts w:ascii="Calibri" w:eastAsia="Calibri" w:hAnsi="Calibri" w:cs="Calibri"/>
              </w:rPr>
              <w:t>2021</w:t>
            </w:r>
          </w:p>
        </w:tc>
      </w:tr>
      <w:tr w:rsidR="00CF67ED" w:rsidRPr="003C2F2A" w14:paraId="6A2627A3" w14:textId="77777777" w:rsidTr="00B14BAD">
        <w:tc>
          <w:tcPr>
            <w:tcW w:w="9492" w:type="dxa"/>
            <w:gridSpan w:val="9"/>
            <w:shd w:val="clear" w:color="auto" w:fill="BFBFBF"/>
          </w:tcPr>
          <w:p w14:paraId="54195030" w14:textId="338AE2ED" w:rsidR="00CF67ED" w:rsidRPr="003C2F2A" w:rsidRDefault="00CF67ED" w:rsidP="00946B00">
            <w:pPr>
              <w:spacing w:line="276" w:lineRule="auto"/>
              <w:jc w:val="both"/>
              <w:rPr>
                <w:rFonts w:ascii="Calibri" w:eastAsia="Calibri" w:hAnsi="Calibri" w:cs="Calibri"/>
                <w:b/>
              </w:rPr>
            </w:pPr>
            <w:proofErr w:type="spellStart"/>
            <w:r w:rsidRPr="003C2F2A">
              <w:rPr>
                <w:rFonts w:ascii="Calibri" w:eastAsia="Calibri" w:hAnsi="Calibri" w:cs="Calibri"/>
                <w:b/>
              </w:rPr>
              <w:t>NIABI</w:t>
            </w:r>
            <w:proofErr w:type="spellEnd"/>
            <w:r w:rsidRPr="003C2F2A">
              <w:rPr>
                <w:rFonts w:ascii="Calibri" w:eastAsia="Calibri" w:hAnsi="Calibri" w:cs="Calibri"/>
                <w:b/>
              </w:rPr>
              <w:t xml:space="preserve"> (including </w:t>
            </w:r>
            <w:proofErr w:type="spellStart"/>
            <w:r w:rsidRPr="003C2F2A">
              <w:rPr>
                <w:rFonts w:ascii="Calibri" w:eastAsia="Calibri" w:hAnsi="Calibri" w:cs="Calibri"/>
                <w:b/>
              </w:rPr>
              <w:t>NIETS</w:t>
            </w:r>
            <w:proofErr w:type="spellEnd"/>
            <w:r w:rsidRPr="003C2F2A">
              <w:rPr>
                <w:rFonts w:ascii="Calibri" w:eastAsia="Calibri" w:hAnsi="Calibri" w:cs="Calibri"/>
                <w:b/>
              </w:rPr>
              <w:t>)</w:t>
            </w:r>
          </w:p>
        </w:tc>
      </w:tr>
      <w:tr w:rsidR="00946B00" w:rsidRPr="003C2F2A" w14:paraId="3A72022C" w14:textId="77777777" w:rsidTr="00AA1C62">
        <w:tc>
          <w:tcPr>
            <w:tcW w:w="1549" w:type="dxa"/>
          </w:tcPr>
          <w:p w14:paraId="59D6794C" w14:textId="77777777" w:rsidR="00946B00" w:rsidRPr="003C2F2A" w:rsidRDefault="00946B00" w:rsidP="00946B00">
            <w:pPr>
              <w:spacing w:line="276" w:lineRule="auto"/>
              <w:jc w:val="both"/>
              <w:rPr>
                <w:rFonts w:ascii="Calibri" w:eastAsia="Calibri" w:hAnsi="Calibri" w:cs="Calibri"/>
                <w:b/>
              </w:rPr>
            </w:pPr>
            <w:r w:rsidRPr="003C2F2A">
              <w:rPr>
                <w:rFonts w:ascii="Calibri" w:eastAsia="Calibri" w:hAnsi="Calibri" w:cs="Calibri"/>
                <w:b/>
              </w:rPr>
              <w:t xml:space="preserve">Record numbers </w:t>
            </w:r>
          </w:p>
          <w:p w14:paraId="13F83BAB" w14:textId="77777777" w:rsidR="00946B00" w:rsidRPr="003C2F2A" w:rsidRDefault="00946B00" w:rsidP="00946B00">
            <w:pPr>
              <w:spacing w:line="276" w:lineRule="auto"/>
              <w:jc w:val="both"/>
              <w:rPr>
                <w:rFonts w:ascii="Calibri" w:eastAsia="Calibri" w:hAnsi="Calibri" w:cs="Calibri"/>
                <w:b/>
              </w:rPr>
            </w:pPr>
            <w:r w:rsidRPr="003C2F2A">
              <w:rPr>
                <w:rFonts w:ascii="Calibri" w:eastAsia="Calibri" w:hAnsi="Calibri" w:cs="Calibri"/>
                <w:b/>
              </w:rPr>
              <w:t>(sample size/returns)</w:t>
            </w:r>
          </w:p>
        </w:tc>
        <w:tc>
          <w:tcPr>
            <w:tcW w:w="998" w:type="dxa"/>
          </w:tcPr>
          <w:p w14:paraId="3515C78B" w14:textId="77777777" w:rsidR="00946B00" w:rsidRPr="003C2F2A" w:rsidRDefault="00946B00" w:rsidP="00946B00">
            <w:pPr>
              <w:spacing w:line="276" w:lineRule="auto"/>
              <w:jc w:val="both"/>
              <w:rPr>
                <w:rFonts w:ascii="Calibri" w:eastAsia="Calibri" w:hAnsi="Calibri" w:cs="Calibri"/>
              </w:rPr>
            </w:pPr>
            <w:r w:rsidRPr="003C2F2A">
              <w:rPr>
                <w:rFonts w:ascii="Calibri" w:eastAsia="Calibri" w:hAnsi="Calibri" w:cs="Calibri"/>
              </w:rPr>
              <w:t>10,000 approx./7,445</w:t>
            </w:r>
          </w:p>
        </w:tc>
        <w:tc>
          <w:tcPr>
            <w:tcW w:w="992" w:type="dxa"/>
          </w:tcPr>
          <w:p w14:paraId="1F94F0B8" w14:textId="77777777" w:rsidR="00946B00" w:rsidRPr="003C2F2A" w:rsidRDefault="00946B00" w:rsidP="00946B00">
            <w:pPr>
              <w:spacing w:line="276" w:lineRule="auto"/>
              <w:jc w:val="both"/>
              <w:rPr>
                <w:rFonts w:ascii="Calibri" w:eastAsia="Calibri" w:hAnsi="Calibri" w:cs="Calibri"/>
              </w:rPr>
            </w:pPr>
            <w:r w:rsidRPr="003C2F2A">
              <w:rPr>
                <w:rFonts w:ascii="Calibri" w:eastAsia="Calibri" w:hAnsi="Calibri" w:cs="Calibri"/>
              </w:rPr>
              <w:t>9,703/</w:t>
            </w:r>
          </w:p>
          <w:p w14:paraId="2FE398CA" w14:textId="159FE785" w:rsidR="00946B00" w:rsidRPr="003C2F2A" w:rsidRDefault="009B709A" w:rsidP="00946B00">
            <w:pPr>
              <w:spacing w:line="276" w:lineRule="auto"/>
              <w:jc w:val="both"/>
              <w:rPr>
                <w:rFonts w:ascii="Calibri" w:eastAsia="Calibri" w:hAnsi="Calibri" w:cs="Calibri"/>
              </w:rPr>
            </w:pPr>
            <w:r>
              <w:rPr>
                <w:rFonts w:ascii="Calibri" w:eastAsia="Calibri" w:hAnsi="Calibri" w:cs="Calibri"/>
              </w:rPr>
              <w:t>6,999</w:t>
            </w:r>
          </w:p>
        </w:tc>
        <w:tc>
          <w:tcPr>
            <w:tcW w:w="992" w:type="dxa"/>
          </w:tcPr>
          <w:p w14:paraId="49693DF9" w14:textId="77777777" w:rsidR="00946B00" w:rsidRPr="003C2F2A" w:rsidRDefault="00946B00" w:rsidP="00946B00">
            <w:pPr>
              <w:spacing w:line="276" w:lineRule="auto"/>
              <w:jc w:val="both"/>
              <w:rPr>
                <w:rFonts w:ascii="Calibri" w:eastAsia="Calibri" w:hAnsi="Calibri" w:cs="Calibri"/>
              </w:rPr>
            </w:pPr>
            <w:r w:rsidRPr="003C2F2A">
              <w:rPr>
                <w:rFonts w:ascii="Calibri" w:eastAsia="Calibri" w:hAnsi="Calibri" w:cs="Calibri"/>
              </w:rPr>
              <w:t>8,913/</w:t>
            </w:r>
          </w:p>
          <w:p w14:paraId="657B42F6" w14:textId="60715B02" w:rsidR="00946B00" w:rsidRPr="003C2F2A" w:rsidRDefault="00946B00" w:rsidP="00946B00">
            <w:pPr>
              <w:spacing w:line="276" w:lineRule="auto"/>
              <w:jc w:val="both"/>
              <w:rPr>
                <w:rFonts w:ascii="Calibri" w:eastAsia="Calibri" w:hAnsi="Calibri" w:cs="Calibri"/>
              </w:rPr>
            </w:pPr>
            <w:r w:rsidRPr="003C2F2A">
              <w:rPr>
                <w:rFonts w:ascii="Calibri" w:eastAsia="Calibri" w:hAnsi="Calibri" w:cs="Calibri"/>
              </w:rPr>
              <w:t>6,</w:t>
            </w:r>
            <w:r w:rsidR="009B709A">
              <w:rPr>
                <w:rFonts w:ascii="Calibri" w:eastAsia="Calibri" w:hAnsi="Calibri" w:cs="Calibri"/>
              </w:rPr>
              <w:t>044</w:t>
            </w:r>
          </w:p>
        </w:tc>
        <w:tc>
          <w:tcPr>
            <w:tcW w:w="993" w:type="dxa"/>
          </w:tcPr>
          <w:p w14:paraId="44C4B879" w14:textId="77777777" w:rsidR="00946B00" w:rsidRPr="003C2F2A" w:rsidRDefault="00946B00" w:rsidP="00946B00">
            <w:pPr>
              <w:spacing w:line="276" w:lineRule="auto"/>
              <w:jc w:val="both"/>
              <w:rPr>
                <w:rFonts w:ascii="Calibri" w:eastAsia="Calibri" w:hAnsi="Calibri" w:cs="Calibri"/>
              </w:rPr>
            </w:pPr>
            <w:r w:rsidRPr="003C2F2A">
              <w:rPr>
                <w:rFonts w:ascii="Calibri" w:eastAsia="Calibri" w:hAnsi="Calibri" w:cs="Calibri"/>
              </w:rPr>
              <w:t>9,310/</w:t>
            </w:r>
          </w:p>
          <w:p w14:paraId="49E5E361" w14:textId="3FE94FC7" w:rsidR="00946B00" w:rsidRPr="003C2F2A" w:rsidRDefault="00946B00" w:rsidP="00946B00">
            <w:pPr>
              <w:spacing w:line="276" w:lineRule="auto"/>
              <w:jc w:val="both"/>
              <w:rPr>
                <w:rFonts w:ascii="Calibri" w:eastAsia="Calibri" w:hAnsi="Calibri" w:cs="Calibri"/>
              </w:rPr>
            </w:pPr>
            <w:r w:rsidRPr="003C2F2A">
              <w:rPr>
                <w:rFonts w:ascii="Calibri" w:eastAsia="Calibri" w:hAnsi="Calibri" w:cs="Calibri"/>
              </w:rPr>
              <w:t>5,</w:t>
            </w:r>
            <w:r w:rsidR="009B709A">
              <w:rPr>
                <w:rFonts w:ascii="Calibri" w:eastAsia="Calibri" w:hAnsi="Calibri" w:cs="Calibri"/>
              </w:rPr>
              <w:t>713</w:t>
            </w:r>
          </w:p>
        </w:tc>
        <w:tc>
          <w:tcPr>
            <w:tcW w:w="992" w:type="dxa"/>
          </w:tcPr>
          <w:p w14:paraId="1350EFE2" w14:textId="77777777" w:rsidR="00946B00" w:rsidRPr="003C2F2A" w:rsidRDefault="00946B00" w:rsidP="00946B00">
            <w:pPr>
              <w:spacing w:line="276" w:lineRule="auto"/>
              <w:jc w:val="both"/>
              <w:rPr>
                <w:rFonts w:ascii="Calibri" w:eastAsia="Calibri" w:hAnsi="Calibri" w:cs="Calibri"/>
              </w:rPr>
            </w:pPr>
            <w:r w:rsidRPr="003C2F2A">
              <w:rPr>
                <w:rFonts w:ascii="Calibri" w:eastAsia="Calibri" w:hAnsi="Calibri" w:cs="Calibri"/>
              </w:rPr>
              <w:t>9,233/</w:t>
            </w:r>
          </w:p>
          <w:p w14:paraId="230F7D4E" w14:textId="62F431A2" w:rsidR="00946B00" w:rsidRPr="003C2F2A" w:rsidRDefault="009B709A" w:rsidP="00946B00">
            <w:pPr>
              <w:spacing w:line="276" w:lineRule="auto"/>
              <w:jc w:val="both"/>
              <w:rPr>
                <w:rFonts w:ascii="Calibri" w:eastAsia="Calibri" w:hAnsi="Calibri" w:cs="Calibri"/>
              </w:rPr>
            </w:pPr>
            <w:r>
              <w:rPr>
                <w:rFonts w:ascii="Calibri" w:eastAsia="Calibri" w:hAnsi="Calibri" w:cs="Calibri"/>
              </w:rPr>
              <w:t>6</w:t>
            </w:r>
            <w:r w:rsidR="00946B00" w:rsidRPr="003C2F2A">
              <w:rPr>
                <w:rFonts w:ascii="Calibri" w:eastAsia="Calibri" w:hAnsi="Calibri" w:cs="Calibri"/>
              </w:rPr>
              <w:t>,</w:t>
            </w:r>
            <w:r>
              <w:rPr>
                <w:rFonts w:ascii="Calibri" w:eastAsia="Calibri" w:hAnsi="Calibri" w:cs="Calibri"/>
              </w:rPr>
              <w:t>409</w:t>
            </w:r>
          </w:p>
        </w:tc>
        <w:tc>
          <w:tcPr>
            <w:tcW w:w="992" w:type="dxa"/>
          </w:tcPr>
          <w:p w14:paraId="2446E8C3" w14:textId="77777777" w:rsidR="00946B00" w:rsidRPr="003C2F2A" w:rsidRDefault="00946B00" w:rsidP="00946B00">
            <w:pPr>
              <w:spacing w:line="276" w:lineRule="auto"/>
              <w:jc w:val="both"/>
              <w:rPr>
                <w:rFonts w:ascii="Calibri" w:eastAsia="Calibri" w:hAnsi="Calibri" w:cs="Calibri"/>
              </w:rPr>
            </w:pPr>
            <w:r w:rsidRPr="003C2F2A">
              <w:rPr>
                <w:rFonts w:ascii="Calibri" w:eastAsia="Calibri" w:hAnsi="Calibri" w:cs="Calibri"/>
              </w:rPr>
              <w:t>9,687/</w:t>
            </w:r>
          </w:p>
          <w:p w14:paraId="4F5C48FF" w14:textId="6276FCC6" w:rsidR="00946B00" w:rsidRPr="003C2F2A" w:rsidRDefault="00946B00" w:rsidP="00946B00">
            <w:pPr>
              <w:spacing w:line="276" w:lineRule="auto"/>
              <w:jc w:val="both"/>
              <w:rPr>
                <w:rFonts w:ascii="Calibri" w:eastAsia="Calibri" w:hAnsi="Calibri" w:cs="Calibri"/>
              </w:rPr>
            </w:pPr>
            <w:r w:rsidRPr="003C2F2A">
              <w:rPr>
                <w:rFonts w:ascii="Calibri" w:eastAsia="Calibri" w:hAnsi="Calibri" w:cs="Calibri"/>
              </w:rPr>
              <w:t>5,</w:t>
            </w:r>
            <w:r w:rsidR="009B709A">
              <w:rPr>
                <w:rFonts w:ascii="Calibri" w:eastAsia="Calibri" w:hAnsi="Calibri" w:cs="Calibri"/>
              </w:rPr>
              <w:t>770</w:t>
            </w:r>
          </w:p>
        </w:tc>
        <w:tc>
          <w:tcPr>
            <w:tcW w:w="992" w:type="dxa"/>
          </w:tcPr>
          <w:p w14:paraId="22693568" w14:textId="77777777" w:rsidR="00946B00" w:rsidRPr="003C2F2A" w:rsidRDefault="00946B00" w:rsidP="00946B00">
            <w:pPr>
              <w:spacing w:line="276" w:lineRule="auto"/>
              <w:jc w:val="both"/>
              <w:rPr>
                <w:rFonts w:ascii="Calibri" w:eastAsia="Calibri" w:hAnsi="Calibri" w:cs="Calibri"/>
              </w:rPr>
            </w:pPr>
            <w:r w:rsidRPr="003C2F2A">
              <w:rPr>
                <w:rFonts w:ascii="Calibri" w:eastAsia="Calibri" w:hAnsi="Calibri" w:cs="Calibri"/>
              </w:rPr>
              <w:t>9,968/</w:t>
            </w:r>
          </w:p>
          <w:p w14:paraId="3932974C" w14:textId="78D9170B" w:rsidR="00946B00" w:rsidRPr="003C2F2A" w:rsidRDefault="009B709A" w:rsidP="00946B00">
            <w:pPr>
              <w:spacing w:line="276" w:lineRule="auto"/>
              <w:jc w:val="both"/>
              <w:rPr>
                <w:rFonts w:ascii="Calibri" w:eastAsia="Calibri" w:hAnsi="Calibri" w:cs="Calibri"/>
              </w:rPr>
            </w:pPr>
            <w:r>
              <w:rPr>
                <w:rFonts w:ascii="Calibri" w:eastAsia="Calibri" w:hAnsi="Calibri" w:cs="Calibri"/>
              </w:rPr>
              <w:t>6</w:t>
            </w:r>
            <w:r w:rsidR="00946B00" w:rsidRPr="003C2F2A">
              <w:rPr>
                <w:rFonts w:ascii="Calibri" w:eastAsia="Calibri" w:hAnsi="Calibri" w:cs="Calibri"/>
              </w:rPr>
              <w:t>,</w:t>
            </w:r>
            <w:r>
              <w:rPr>
                <w:rFonts w:ascii="Calibri" w:eastAsia="Calibri" w:hAnsi="Calibri" w:cs="Calibri"/>
              </w:rPr>
              <w:t>664</w:t>
            </w:r>
          </w:p>
        </w:tc>
        <w:tc>
          <w:tcPr>
            <w:tcW w:w="992" w:type="dxa"/>
          </w:tcPr>
          <w:p w14:paraId="64E30125" w14:textId="77777777" w:rsidR="00946B00" w:rsidRPr="003C2F2A" w:rsidRDefault="00946B00" w:rsidP="00946B00">
            <w:pPr>
              <w:spacing w:line="276" w:lineRule="auto"/>
              <w:jc w:val="both"/>
              <w:rPr>
                <w:rFonts w:ascii="Calibri" w:eastAsia="Calibri" w:hAnsi="Calibri" w:cs="Calibri"/>
              </w:rPr>
            </w:pPr>
            <w:r w:rsidRPr="003C2F2A">
              <w:rPr>
                <w:rFonts w:ascii="Calibri" w:eastAsia="Calibri" w:hAnsi="Calibri" w:cs="Calibri"/>
              </w:rPr>
              <w:t>10,893/</w:t>
            </w:r>
          </w:p>
          <w:p w14:paraId="73AFCDAB" w14:textId="539EA3D0" w:rsidR="00946B00" w:rsidRPr="003C2F2A" w:rsidRDefault="00946B00" w:rsidP="00946B00">
            <w:pPr>
              <w:spacing w:line="276" w:lineRule="auto"/>
              <w:jc w:val="both"/>
              <w:rPr>
                <w:rFonts w:ascii="Calibri" w:eastAsia="Calibri" w:hAnsi="Calibri" w:cs="Calibri"/>
              </w:rPr>
            </w:pPr>
            <w:r w:rsidRPr="003C2F2A">
              <w:rPr>
                <w:rFonts w:ascii="Calibri" w:eastAsia="Calibri" w:hAnsi="Calibri" w:cs="Calibri"/>
              </w:rPr>
              <w:t>5,</w:t>
            </w:r>
            <w:r w:rsidR="003173BD">
              <w:rPr>
                <w:rFonts w:ascii="Calibri" w:eastAsia="Calibri" w:hAnsi="Calibri" w:cs="Calibri"/>
              </w:rPr>
              <w:t>8</w:t>
            </w:r>
            <w:r w:rsidR="009B709A">
              <w:rPr>
                <w:rFonts w:ascii="Calibri" w:eastAsia="Calibri" w:hAnsi="Calibri" w:cs="Calibri"/>
              </w:rPr>
              <w:t>72</w:t>
            </w:r>
          </w:p>
        </w:tc>
      </w:tr>
    </w:tbl>
    <w:p w14:paraId="540A482F" w14:textId="77777777" w:rsidR="00946B00" w:rsidRPr="003C2F2A" w:rsidRDefault="00946B00" w:rsidP="00340A93">
      <w:pPr>
        <w:pStyle w:val="NoSpacing"/>
        <w:keepNext/>
        <w:ind w:left="360"/>
        <w:jc w:val="both"/>
      </w:pPr>
    </w:p>
    <w:p w14:paraId="46B9A869" w14:textId="77777777" w:rsidR="00340A93" w:rsidRPr="003C2F2A" w:rsidRDefault="00340A93" w:rsidP="00340A93">
      <w:pPr>
        <w:pStyle w:val="NoSpacing"/>
        <w:keepNext/>
        <w:ind w:left="360"/>
        <w:rPr>
          <w:b/>
        </w:rPr>
      </w:pPr>
    </w:p>
    <w:p w14:paraId="5B7E8B8D" w14:textId="77777777" w:rsidR="00340A93" w:rsidRPr="003C2F2A" w:rsidRDefault="00340A93" w:rsidP="00446765">
      <w:pPr>
        <w:pStyle w:val="NoSpacing"/>
        <w:keepNext/>
        <w:numPr>
          <w:ilvl w:val="0"/>
          <w:numId w:val="13"/>
        </w:numPr>
        <w:rPr>
          <w:b/>
        </w:rPr>
      </w:pPr>
      <w:r w:rsidRPr="003C2F2A">
        <w:rPr>
          <w:b/>
        </w:rPr>
        <w:t>Stratification of the ABI sample</w:t>
      </w:r>
    </w:p>
    <w:p w14:paraId="20BC7E09" w14:textId="77777777" w:rsidR="00340A93" w:rsidRPr="003C2F2A" w:rsidRDefault="00340A93" w:rsidP="00446765">
      <w:pPr>
        <w:keepNext/>
        <w:autoSpaceDE w:val="0"/>
        <w:autoSpaceDN w:val="0"/>
        <w:jc w:val="both"/>
        <w:rPr>
          <w:b/>
          <w:bCs/>
        </w:rPr>
      </w:pPr>
    </w:p>
    <w:p w14:paraId="7A3BE2A0" w14:textId="6616CCD6" w:rsidR="00340A93" w:rsidRPr="003C2F2A" w:rsidRDefault="00340A93" w:rsidP="00446765">
      <w:pPr>
        <w:pStyle w:val="NoSpacing"/>
        <w:keepNext/>
        <w:ind w:left="360"/>
        <w:jc w:val="both"/>
      </w:pPr>
      <w:r w:rsidRPr="003C2F2A">
        <w:t xml:space="preserve">The sample design for </w:t>
      </w:r>
      <w:proofErr w:type="spellStart"/>
      <w:r w:rsidR="00A24834" w:rsidRPr="003C2F2A">
        <w:t>NI</w:t>
      </w:r>
      <w:r w:rsidRPr="003C2F2A">
        <w:t>ABI</w:t>
      </w:r>
      <w:proofErr w:type="spellEnd"/>
      <w:r w:rsidRPr="003C2F2A">
        <w:t xml:space="preserve"> selects businesses based on selected employees within industry section at a </w:t>
      </w:r>
      <w:r w:rsidRPr="003C2F2A">
        <w:rPr>
          <w:b/>
          <w:bCs/>
        </w:rPr>
        <w:t>Reporting Unit level</w:t>
      </w:r>
      <w:r w:rsidRPr="003C2F2A">
        <w:t xml:space="preserve">. </w:t>
      </w:r>
    </w:p>
    <w:p w14:paraId="66721FA4" w14:textId="77777777" w:rsidR="00340A93" w:rsidRPr="003C2F2A" w:rsidRDefault="00340A93" w:rsidP="00340A93">
      <w:pPr>
        <w:autoSpaceDE w:val="0"/>
        <w:autoSpaceDN w:val="0"/>
        <w:jc w:val="both"/>
      </w:pPr>
    </w:p>
    <w:p w14:paraId="4334B8CF" w14:textId="47C0E594" w:rsidR="00340A93" w:rsidRPr="003C2F2A" w:rsidRDefault="00340A93" w:rsidP="00340A93">
      <w:pPr>
        <w:pStyle w:val="NoSpacing"/>
        <w:keepNext/>
        <w:ind w:left="360"/>
        <w:jc w:val="both"/>
      </w:pPr>
      <w:r w:rsidRPr="003C2F2A">
        <w:t xml:space="preserve">A desired level of </w:t>
      </w:r>
      <w:r w:rsidRPr="003C2F2A">
        <w:rPr>
          <w:b/>
          <w:bCs/>
        </w:rPr>
        <w:t>estimate precision is set by industry section</w:t>
      </w:r>
      <w:r w:rsidRPr="003C2F2A">
        <w:t xml:space="preserve"> and then the survey universe is stratified by the </w:t>
      </w:r>
      <w:proofErr w:type="spellStart"/>
      <w:r w:rsidRPr="003C2F2A">
        <w:t>SIC2007</w:t>
      </w:r>
      <w:proofErr w:type="spellEnd"/>
      <w:r w:rsidRPr="003C2F2A">
        <w:t xml:space="preserve"> classification (see below) and then a </w:t>
      </w:r>
      <w:bookmarkStart w:id="18" w:name="_Hlk153204749"/>
      <w:r w:rsidRPr="003C2F2A">
        <w:t xml:space="preserve">Neyman Allocation </w:t>
      </w:r>
      <w:bookmarkEnd w:id="18"/>
      <w:r w:rsidRPr="003C2F2A">
        <w:t xml:space="preserve">apportionment at the </w:t>
      </w:r>
      <w:r w:rsidRPr="003C2F2A">
        <w:rPr>
          <w:b/>
          <w:bCs/>
        </w:rPr>
        <w:t>2 digit sic/size-band</w:t>
      </w:r>
      <w:r w:rsidRPr="003C2F2A">
        <w:t xml:space="preserve"> level of the section totals is applied.</w:t>
      </w:r>
      <w:r w:rsidR="003C0D05" w:rsidRPr="003C2F2A">
        <w:t xml:space="preserve"> This is a statistical process to determine the optimal number of businesses that should be sampled in each </w:t>
      </w:r>
      <w:proofErr w:type="gramStart"/>
      <w:r w:rsidR="003C0D05" w:rsidRPr="003C2F2A">
        <w:t>strata</w:t>
      </w:r>
      <w:proofErr w:type="gramEnd"/>
      <w:r w:rsidR="003C0D05" w:rsidRPr="003C2F2A">
        <w:t xml:space="preserve"> to produce accurate and precise population level estimates.  </w:t>
      </w:r>
      <w:r w:rsidRPr="003C2F2A">
        <w:t xml:space="preserve"> </w:t>
      </w:r>
    </w:p>
    <w:p w14:paraId="58A2BC0F" w14:textId="77777777" w:rsidR="00340A93" w:rsidRPr="003C2F2A" w:rsidRDefault="00340A93" w:rsidP="00340A93">
      <w:pPr>
        <w:pStyle w:val="NoSpacing"/>
        <w:keepNext/>
        <w:ind w:left="360"/>
        <w:jc w:val="both"/>
      </w:pPr>
    </w:p>
    <w:p w14:paraId="761563A3" w14:textId="77777777" w:rsidR="00340A93" w:rsidRPr="003C2F2A" w:rsidRDefault="00340A93" w:rsidP="00340A93">
      <w:pPr>
        <w:pStyle w:val="NoSpacing"/>
        <w:keepNext/>
        <w:ind w:left="360"/>
        <w:jc w:val="both"/>
      </w:pPr>
      <w:r w:rsidRPr="003C2F2A">
        <w:t>Sample size bands are zero, 1-5, 6-9, 10-19 and 20-49 (part sample, part census - see below).</w:t>
      </w:r>
    </w:p>
    <w:p w14:paraId="2D9C5C67" w14:textId="77777777" w:rsidR="00340A93" w:rsidRPr="003C2F2A" w:rsidRDefault="00340A93" w:rsidP="00340A93">
      <w:pPr>
        <w:pStyle w:val="NoSpacing"/>
      </w:pPr>
    </w:p>
    <w:p w14:paraId="62919C61" w14:textId="77777777" w:rsidR="00340A93" w:rsidRPr="003C2F2A" w:rsidRDefault="00340A93" w:rsidP="00340A93">
      <w:pPr>
        <w:pStyle w:val="NoSpacing"/>
        <w:numPr>
          <w:ilvl w:val="0"/>
          <w:numId w:val="13"/>
        </w:numPr>
        <w:ind w:left="357" w:hanging="357"/>
        <w:rPr>
          <w:b/>
        </w:rPr>
      </w:pPr>
      <w:r w:rsidRPr="003C2F2A">
        <w:rPr>
          <w:b/>
        </w:rPr>
        <w:lastRenderedPageBreak/>
        <w:t>Sample size</w:t>
      </w:r>
    </w:p>
    <w:p w14:paraId="07292197" w14:textId="77777777" w:rsidR="00340A93" w:rsidRPr="003C2F2A" w:rsidRDefault="00340A93" w:rsidP="00340A93">
      <w:pPr>
        <w:pStyle w:val="NoSpacing"/>
      </w:pPr>
    </w:p>
    <w:p w14:paraId="4FFA43FE" w14:textId="07814099" w:rsidR="00340A93" w:rsidRPr="003C2F2A" w:rsidRDefault="00340A93" w:rsidP="00920390">
      <w:pPr>
        <w:ind w:left="426"/>
        <w:jc w:val="both"/>
        <w:rPr>
          <w:rFonts w:ascii="Calibri" w:eastAsia="Times New Roman" w:hAnsi="Calibri" w:cs="Calibri"/>
          <w:color w:val="333333"/>
          <w:lang w:eastAsia="en-GB"/>
        </w:rPr>
      </w:pPr>
      <w:bookmarkStart w:id="19" w:name="_Hlk153276354"/>
      <w:r w:rsidRPr="003C2F2A">
        <w:t xml:space="preserve">The </w:t>
      </w:r>
      <w:proofErr w:type="spellStart"/>
      <w:r w:rsidR="00C6762E" w:rsidRPr="003C2F2A">
        <w:t>NI</w:t>
      </w:r>
      <w:r w:rsidRPr="003C2F2A">
        <w:t>ABI</w:t>
      </w:r>
      <w:proofErr w:type="spellEnd"/>
      <w:r w:rsidRPr="003C2F2A">
        <w:t xml:space="preserve"> sample ranges between 9,</w:t>
      </w:r>
      <w:r w:rsidR="00BD27E3" w:rsidRPr="003C2F2A">
        <w:t>0</w:t>
      </w:r>
      <w:r w:rsidRPr="003C2F2A">
        <w:t>00-11,000 businesses per year</w:t>
      </w:r>
      <w:r w:rsidR="00C6762E" w:rsidRPr="003C2F2A">
        <w:t xml:space="preserve"> out of </w:t>
      </w:r>
      <w:r w:rsidR="004E7290" w:rsidRPr="003C2F2A">
        <w:t xml:space="preserve">approximately </w:t>
      </w:r>
      <w:proofErr w:type="spellStart"/>
      <w:r w:rsidR="004E7290" w:rsidRPr="003C2F2A">
        <w:t>55k</w:t>
      </w:r>
      <w:proofErr w:type="spellEnd"/>
      <w:r w:rsidR="004E7290" w:rsidRPr="003C2F2A">
        <w:t xml:space="preserve"> survey-eligible businesses</w:t>
      </w:r>
      <w:r w:rsidRPr="003C2F2A">
        <w:t xml:space="preserve">. </w:t>
      </w:r>
      <w:bookmarkEnd w:id="19"/>
      <w:r w:rsidRPr="003C2F2A">
        <w:t xml:space="preserve">This is a huge sample for a complex business survey of this nature. By way of example, </w:t>
      </w:r>
      <w:proofErr w:type="spellStart"/>
      <w:r w:rsidRPr="003C2F2A">
        <w:t>NIABI</w:t>
      </w:r>
      <w:proofErr w:type="spellEnd"/>
      <w:r w:rsidRPr="003C2F2A">
        <w:t xml:space="preserve"> covers </w:t>
      </w:r>
      <w:r w:rsidR="00C6762E" w:rsidRPr="003C2F2A">
        <w:t>approximately</w:t>
      </w:r>
      <w:r w:rsidRPr="003C2F2A">
        <w:t xml:space="preserve"> 18% of </w:t>
      </w:r>
      <w:r w:rsidRPr="00920390">
        <w:t xml:space="preserve">the </w:t>
      </w:r>
      <w:r w:rsidRPr="00920390">
        <w:rPr>
          <w:rFonts w:cstheme="minorHAnsi"/>
        </w:rPr>
        <w:t xml:space="preserve">eligible </w:t>
      </w:r>
      <w:r w:rsidRPr="00920390">
        <w:rPr>
          <w:rFonts w:eastAsia="Times New Roman" w:cstheme="minorHAnsi"/>
          <w:lang w:eastAsia="en-GB"/>
        </w:rPr>
        <w:t xml:space="preserve">business population whereas the equivalent ONS ABS covers </w:t>
      </w:r>
      <w:r w:rsidR="00C6762E" w:rsidRPr="00920390">
        <w:rPr>
          <w:rFonts w:eastAsia="Times New Roman" w:cstheme="minorHAnsi"/>
          <w:lang w:eastAsia="en-GB"/>
        </w:rPr>
        <w:t xml:space="preserve">approximately </w:t>
      </w:r>
      <w:r w:rsidRPr="00920390">
        <w:rPr>
          <w:rFonts w:eastAsia="Times New Roman" w:cstheme="minorHAnsi"/>
          <w:lang w:eastAsia="en-GB"/>
        </w:rPr>
        <w:t>3% of the UK eligible business population.</w:t>
      </w:r>
    </w:p>
    <w:p w14:paraId="4F0F5292" w14:textId="77777777" w:rsidR="00340A93" w:rsidRPr="003C2F2A" w:rsidRDefault="00340A93" w:rsidP="00340A93">
      <w:pPr>
        <w:pStyle w:val="NoSpacing"/>
        <w:jc w:val="both"/>
        <w:rPr>
          <w:rFonts w:ascii="Calibri" w:eastAsia="Times New Roman" w:hAnsi="Calibri" w:cs="Calibri"/>
          <w:color w:val="333333"/>
          <w:lang w:eastAsia="en-GB"/>
        </w:rPr>
      </w:pPr>
    </w:p>
    <w:p w14:paraId="19DF8914" w14:textId="77777777" w:rsidR="00340A93" w:rsidRPr="003C2F2A" w:rsidRDefault="00340A93" w:rsidP="00340A93">
      <w:pPr>
        <w:pStyle w:val="NoSpacing"/>
        <w:numPr>
          <w:ilvl w:val="0"/>
          <w:numId w:val="13"/>
        </w:numPr>
        <w:ind w:left="357" w:hanging="357"/>
        <w:rPr>
          <w:b/>
        </w:rPr>
      </w:pPr>
      <w:r w:rsidRPr="003C2F2A">
        <w:rPr>
          <w:b/>
        </w:rPr>
        <w:t>Classifications</w:t>
      </w:r>
    </w:p>
    <w:p w14:paraId="2F9A762B" w14:textId="77777777" w:rsidR="00340A93" w:rsidRPr="003C2F2A" w:rsidRDefault="00340A93" w:rsidP="00340A93">
      <w:pPr>
        <w:pStyle w:val="NoSpacing"/>
        <w:ind w:left="357"/>
        <w:jc w:val="both"/>
      </w:pPr>
    </w:p>
    <w:p w14:paraId="53B42869" w14:textId="77777777" w:rsidR="00340A93" w:rsidRPr="003C2F2A" w:rsidRDefault="00340A93" w:rsidP="00340A93">
      <w:pPr>
        <w:pStyle w:val="NoSpacing"/>
        <w:ind w:left="357"/>
        <w:jc w:val="both"/>
      </w:pPr>
      <w:r w:rsidRPr="003C2F2A">
        <w:t xml:space="preserve">The UK </w:t>
      </w:r>
      <w:r w:rsidRPr="003C2F2A">
        <w:rPr>
          <w:rFonts w:ascii="Calibri" w:eastAsia="Times New Roman" w:hAnsi="Calibri" w:cs="Calibri"/>
          <w:color w:val="333333"/>
          <w:lang w:eastAsia="en-GB"/>
        </w:rPr>
        <w:t>Standard</w:t>
      </w:r>
      <w:r w:rsidRPr="003C2F2A">
        <w:t xml:space="preserve"> Industrial Classification of Economic Activities 2007 (SIC 2007) is the classification </w:t>
      </w:r>
      <w:r w:rsidRPr="003C2F2A">
        <w:rPr>
          <w:rFonts w:ascii="Calibri" w:eastAsia="Times New Roman" w:hAnsi="Calibri" w:cs="Calibri"/>
          <w:color w:val="333333"/>
          <w:lang w:eastAsia="en-GB"/>
        </w:rPr>
        <w:t>framework</w:t>
      </w:r>
      <w:r w:rsidRPr="003C2F2A">
        <w:t xml:space="preserve"> used to define the industry in which a business operates. This is used by all business surveys within the UK. </w:t>
      </w:r>
    </w:p>
    <w:p w14:paraId="417F275A" w14:textId="77777777" w:rsidR="00340A93" w:rsidRPr="003C2F2A" w:rsidRDefault="00340A93" w:rsidP="00340A93">
      <w:pPr>
        <w:pStyle w:val="NoSpacing"/>
        <w:jc w:val="both"/>
      </w:pPr>
    </w:p>
    <w:p w14:paraId="46156E0E" w14:textId="77777777" w:rsidR="00340A93" w:rsidRPr="003C2F2A" w:rsidRDefault="00340A93" w:rsidP="00340A93">
      <w:pPr>
        <w:pStyle w:val="NoSpacing"/>
        <w:numPr>
          <w:ilvl w:val="0"/>
          <w:numId w:val="13"/>
        </w:numPr>
        <w:ind w:left="357" w:hanging="357"/>
        <w:rPr>
          <w:b/>
        </w:rPr>
      </w:pPr>
      <w:r w:rsidRPr="003C2F2A">
        <w:rPr>
          <w:b/>
        </w:rPr>
        <w:t>Inclusions and exclusions</w:t>
      </w:r>
    </w:p>
    <w:p w14:paraId="3F2BD811" w14:textId="77777777" w:rsidR="00340A93" w:rsidRPr="003C2F2A" w:rsidRDefault="00340A93" w:rsidP="00340A93">
      <w:pPr>
        <w:pStyle w:val="NoSpacing"/>
        <w:ind w:left="357"/>
        <w:jc w:val="both"/>
        <w:rPr>
          <w:rFonts w:ascii="Calibri" w:eastAsia="Times New Roman" w:hAnsi="Calibri" w:cs="Calibri"/>
          <w:color w:val="333333"/>
          <w:lang w:eastAsia="en-GB"/>
        </w:rPr>
      </w:pPr>
    </w:p>
    <w:p w14:paraId="100CDADF" w14:textId="7D042D67" w:rsidR="00340A93" w:rsidRPr="00920390" w:rsidRDefault="00AC01B2" w:rsidP="00340A93">
      <w:pPr>
        <w:pStyle w:val="NoSpacing"/>
        <w:ind w:left="357"/>
        <w:jc w:val="both"/>
        <w:rPr>
          <w:rFonts w:ascii="Calibri" w:eastAsia="Times New Roman" w:hAnsi="Calibri" w:cs="Calibri"/>
          <w:lang w:eastAsia="en-GB"/>
        </w:rPr>
      </w:pPr>
      <w:proofErr w:type="spellStart"/>
      <w:r w:rsidRPr="00920390">
        <w:rPr>
          <w:rFonts w:ascii="Calibri" w:eastAsia="Times New Roman" w:hAnsi="Calibri" w:cs="Calibri"/>
          <w:lang w:eastAsia="en-GB"/>
        </w:rPr>
        <w:t>NI</w:t>
      </w:r>
      <w:r w:rsidR="00340A93" w:rsidRPr="00920390">
        <w:rPr>
          <w:rFonts w:ascii="Calibri" w:eastAsia="Times New Roman" w:hAnsi="Calibri" w:cs="Calibri"/>
          <w:lang w:eastAsia="en-GB"/>
        </w:rPr>
        <w:t>ABI</w:t>
      </w:r>
      <w:proofErr w:type="spellEnd"/>
      <w:r w:rsidR="00340A93" w:rsidRPr="00920390">
        <w:rPr>
          <w:rFonts w:ascii="Calibri" w:eastAsia="Times New Roman" w:hAnsi="Calibri" w:cs="Calibri"/>
          <w:lang w:eastAsia="en-GB"/>
        </w:rPr>
        <w:t xml:space="preserve"> covers the production, construction, </w:t>
      </w:r>
      <w:proofErr w:type="gramStart"/>
      <w:r w:rsidR="00340A93" w:rsidRPr="00920390">
        <w:rPr>
          <w:rFonts w:ascii="Calibri" w:eastAsia="Times New Roman" w:hAnsi="Calibri" w:cs="Calibri"/>
          <w:lang w:eastAsia="en-GB"/>
        </w:rPr>
        <w:t>distribution</w:t>
      </w:r>
      <w:proofErr w:type="gramEnd"/>
      <w:r w:rsidR="00340A93" w:rsidRPr="00920390">
        <w:rPr>
          <w:rFonts w:ascii="Calibri" w:eastAsia="Times New Roman" w:hAnsi="Calibri" w:cs="Calibri"/>
          <w:lang w:eastAsia="en-GB"/>
        </w:rPr>
        <w:t xml:space="preserve"> and service industries in Northern Ireland but excludes public sector activity for the most part. Coverage also includes agriculture (</w:t>
      </w:r>
      <w:r w:rsidR="00340A93" w:rsidRPr="00920390">
        <w:t>support</w:t>
      </w:r>
      <w:r w:rsidR="00340A93" w:rsidRPr="00920390">
        <w:rPr>
          <w:rFonts w:ascii="Calibri" w:eastAsia="Times New Roman" w:hAnsi="Calibri" w:cs="Calibri"/>
          <w:lang w:eastAsia="en-GB"/>
        </w:rPr>
        <w:t xml:space="preserve"> activities), hunting, </w:t>
      </w:r>
      <w:proofErr w:type="gramStart"/>
      <w:r w:rsidR="00340A93" w:rsidRPr="00920390">
        <w:rPr>
          <w:rFonts w:ascii="Calibri" w:eastAsia="Times New Roman" w:hAnsi="Calibri" w:cs="Calibri"/>
          <w:lang w:eastAsia="en-GB"/>
        </w:rPr>
        <w:t>forestry</w:t>
      </w:r>
      <w:proofErr w:type="gramEnd"/>
      <w:r w:rsidR="00340A93" w:rsidRPr="00920390">
        <w:rPr>
          <w:rFonts w:ascii="Calibri" w:eastAsia="Times New Roman" w:hAnsi="Calibri" w:cs="Calibri"/>
          <w:lang w:eastAsia="en-GB"/>
        </w:rPr>
        <w:t xml:space="preserve"> and fishing</w:t>
      </w:r>
      <w:r w:rsidR="00E90187" w:rsidRPr="00920390">
        <w:rPr>
          <w:rFonts w:ascii="Calibri" w:eastAsia="Times New Roman" w:hAnsi="Calibri" w:cs="Calibri"/>
          <w:lang w:eastAsia="en-GB"/>
        </w:rPr>
        <w:t>.</w:t>
      </w:r>
    </w:p>
    <w:p w14:paraId="5835568E" w14:textId="77777777" w:rsidR="00340A93" w:rsidRPr="00920390" w:rsidRDefault="00340A93" w:rsidP="00340A93">
      <w:pPr>
        <w:pStyle w:val="NoSpacing"/>
        <w:ind w:left="360"/>
        <w:jc w:val="both"/>
        <w:rPr>
          <w:rFonts w:ascii="Calibri" w:eastAsia="Times New Roman" w:hAnsi="Calibri" w:cs="Calibri"/>
          <w:lang w:eastAsia="en-GB"/>
        </w:rPr>
      </w:pPr>
    </w:p>
    <w:p w14:paraId="1146729C" w14:textId="20F33CC8" w:rsidR="00340A93" w:rsidRPr="00920390" w:rsidRDefault="00340A93" w:rsidP="00340A93">
      <w:pPr>
        <w:pStyle w:val="NoSpacing"/>
        <w:ind w:left="357"/>
        <w:jc w:val="both"/>
      </w:pPr>
      <w:r w:rsidRPr="00920390">
        <w:rPr>
          <w:rFonts w:ascii="Calibri" w:eastAsia="Times New Roman" w:hAnsi="Calibri" w:cs="Calibri"/>
          <w:lang w:eastAsia="en-GB"/>
        </w:rPr>
        <w:t>Along with those exclusions stated above</w:t>
      </w:r>
      <w:r w:rsidR="00C967B6" w:rsidRPr="00920390">
        <w:rPr>
          <w:rFonts w:ascii="Calibri" w:eastAsia="Times New Roman" w:hAnsi="Calibri" w:cs="Calibri"/>
          <w:lang w:eastAsia="en-GB"/>
        </w:rPr>
        <w:t xml:space="preserve"> </w:t>
      </w:r>
      <w:r w:rsidR="00E90187" w:rsidRPr="00920390">
        <w:rPr>
          <w:rFonts w:ascii="Calibri" w:eastAsia="Times New Roman" w:hAnsi="Calibri" w:cs="Calibri"/>
          <w:lang w:eastAsia="en-GB"/>
        </w:rPr>
        <w:t xml:space="preserve">in section </w:t>
      </w:r>
      <w:r w:rsidR="00C967B6" w:rsidRPr="00920390">
        <w:rPr>
          <w:rFonts w:ascii="Calibri" w:eastAsia="Times New Roman" w:hAnsi="Calibri" w:cs="Calibri"/>
          <w:lang w:eastAsia="en-GB"/>
        </w:rPr>
        <w:t>2.1</w:t>
      </w:r>
      <w:r w:rsidRPr="00920390">
        <w:rPr>
          <w:rFonts w:ascii="Calibri" w:eastAsia="Times New Roman" w:hAnsi="Calibri" w:cs="Calibri"/>
          <w:lang w:eastAsia="en-GB"/>
        </w:rPr>
        <w:t xml:space="preserve">, the other main areas that are excluded are public </w:t>
      </w:r>
      <w:r w:rsidRPr="00920390">
        <w:t>administration</w:t>
      </w:r>
      <w:r w:rsidRPr="00920390">
        <w:rPr>
          <w:rFonts w:ascii="Calibri" w:eastAsia="Times New Roman" w:hAnsi="Calibri" w:cs="Calibri"/>
          <w:lang w:eastAsia="en-GB"/>
        </w:rPr>
        <w:t xml:space="preserve"> and defence (section 0)</w:t>
      </w:r>
      <w:r w:rsidR="00C967B6" w:rsidRPr="00920390">
        <w:rPr>
          <w:rFonts w:ascii="Calibri" w:eastAsia="Times New Roman" w:hAnsi="Calibri" w:cs="Calibri"/>
          <w:lang w:eastAsia="en-GB"/>
        </w:rPr>
        <w:t xml:space="preserve"> and Financial Industries (SIC 64-66)</w:t>
      </w:r>
      <w:r w:rsidRPr="00920390">
        <w:rPr>
          <w:rFonts w:ascii="Calibri" w:eastAsia="Times New Roman" w:hAnsi="Calibri" w:cs="Calibri"/>
          <w:lang w:eastAsia="en-GB"/>
        </w:rPr>
        <w:t xml:space="preserve"> while agriculture, </w:t>
      </w:r>
      <w:proofErr w:type="gramStart"/>
      <w:r w:rsidRPr="00920390">
        <w:rPr>
          <w:rFonts w:ascii="Calibri" w:eastAsia="Times New Roman" w:hAnsi="Calibri" w:cs="Calibri"/>
          <w:lang w:eastAsia="en-GB"/>
        </w:rPr>
        <w:t>forestry</w:t>
      </w:r>
      <w:proofErr w:type="gramEnd"/>
      <w:r w:rsidRPr="00920390">
        <w:rPr>
          <w:rFonts w:ascii="Calibri" w:eastAsia="Times New Roman" w:hAnsi="Calibri" w:cs="Calibri"/>
          <w:lang w:eastAsia="en-GB"/>
        </w:rPr>
        <w:t xml:space="preserve"> and fishing (section A) excludes farming (groups 01</w:t>
      </w:r>
      <w:r w:rsidRPr="00920390">
        <w:t>.1</w:t>
      </w:r>
      <w:r w:rsidR="00C967B6" w:rsidRPr="00920390">
        <w:t xml:space="preserve"> - Growing of non-perennial crops</w:t>
      </w:r>
      <w:r w:rsidRPr="00920390">
        <w:t>, 01.2</w:t>
      </w:r>
      <w:r w:rsidR="00C967B6" w:rsidRPr="00920390">
        <w:t xml:space="preserve"> - Growing of perennial crops</w:t>
      </w:r>
      <w:r w:rsidRPr="00920390">
        <w:t>, 01.3</w:t>
      </w:r>
      <w:r w:rsidR="00C967B6" w:rsidRPr="00920390">
        <w:t xml:space="preserve"> - Plant propagation</w:t>
      </w:r>
      <w:r w:rsidRPr="00920390">
        <w:t>, 01.4</w:t>
      </w:r>
      <w:r w:rsidR="00C967B6" w:rsidRPr="00920390">
        <w:t xml:space="preserve"> - Animal production</w:t>
      </w:r>
      <w:r w:rsidRPr="00920390">
        <w:t xml:space="preserve"> and 01.5</w:t>
      </w:r>
      <w:r w:rsidR="00C967B6" w:rsidRPr="00920390">
        <w:t xml:space="preserve"> - Mixed farming</w:t>
      </w:r>
      <w:r w:rsidRPr="00920390">
        <w:t>). Local authority and central government bodies in education (section P) and human health and social work activities (section Q) have also been excluded from this publication, as has 86.2 (medical and dental practice activities) within section Q.</w:t>
      </w:r>
    </w:p>
    <w:p w14:paraId="56A78929" w14:textId="77777777" w:rsidR="00340A93" w:rsidRPr="003C2F2A" w:rsidRDefault="00340A93" w:rsidP="00340A93">
      <w:pPr>
        <w:pStyle w:val="NoSpacing"/>
        <w:jc w:val="both"/>
      </w:pPr>
    </w:p>
    <w:p w14:paraId="7445D676" w14:textId="77777777" w:rsidR="00340A93" w:rsidRPr="003C2F2A" w:rsidRDefault="00340A93" w:rsidP="00340A93">
      <w:pPr>
        <w:pStyle w:val="NoSpacing"/>
        <w:numPr>
          <w:ilvl w:val="0"/>
          <w:numId w:val="13"/>
        </w:numPr>
        <w:ind w:left="357" w:hanging="357"/>
        <w:rPr>
          <w:b/>
        </w:rPr>
      </w:pPr>
      <w:r w:rsidRPr="003C2F2A">
        <w:rPr>
          <w:b/>
        </w:rPr>
        <w:t>Blanks And Missing data</w:t>
      </w:r>
    </w:p>
    <w:p w14:paraId="364174A3" w14:textId="77777777" w:rsidR="00340A93" w:rsidRPr="003C2F2A" w:rsidRDefault="00340A93" w:rsidP="00340A93">
      <w:pPr>
        <w:pStyle w:val="NoSpacing"/>
        <w:ind w:left="357"/>
        <w:jc w:val="both"/>
        <w:rPr>
          <w:rFonts w:ascii="Calibri" w:eastAsia="Times New Roman" w:hAnsi="Calibri" w:cs="Calibri"/>
          <w:color w:val="333333"/>
          <w:lang w:eastAsia="en-GB"/>
        </w:rPr>
      </w:pPr>
    </w:p>
    <w:p w14:paraId="08247027" w14:textId="3EB2EDD3" w:rsidR="00340A93" w:rsidRPr="00C708CA" w:rsidRDefault="00340A93" w:rsidP="00340A93">
      <w:pPr>
        <w:pStyle w:val="NoSpacing"/>
        <w:ind w:left="357"/>
        <w:jc w:val="both"/>
      </w:pPr>
      <w:r w:rsidRPr="00C708CA">
        <w:rPr>
          <w:rFonts w:ascii="Calibri" w:eastAsia="Times New Roman" w:hAnsi="Calibri" w:cs="Calibri"/>
          <w:lang w:eastAsia="en-GB"/>
        </w:rPr>
        <w:t xml:space="preserve">The ABI weighting process is extremely complex and requires specialist software to undertake this. This </w:t>
      </w:r>
      <w:r w:rsidRPr="00C708CA">
        <w:t>software</w:t>
      </w:r>
      <w:r w:rsidRPr="00C708CA">
        <w:rPr>
          <w:rFonts w:ascii="Calibri" w:eastAsia="Times New Roman" w:hAnsi="Calibri" w:cs="Calibri"/>
          <w:lang w:eastAsia="en-GB"/>
        </w:rPr>
        <w:t xml:space="preserve"> will not allow non-zero values or blank/missing variables to exist or else the algorithms will not work. Therefore, all cells in the database are numerated </w:t>
      </w:r>
      <w:r w:rsidRPr="00C708CA">
        <w:rPr>
          <w:rFonts w:ascii="Calibri" w:eastAsia="Times New Roman" w:hAnsi="Calibri" w:cs="Calibri"/>
          <w:b/>
          <w:bCs/>
          <w:lang w:eastAsia="en-GB"/>
        </w:rPr>
        <w:t>which means that it is not possible to leave a cell blank</w:t>
      </w:r>
      <w:r w:rsidRPr="00C708CA">
        <w:rPr>
          <w:rFonts w:ascii="Calibri" w:eastAsia="Times New Roman" w:hAnsi="Calibri" w:cs="Calibri"/>
          <w:lang w:eastAsia="en-GB"/>
        </w:rPr>
        <w:t xml:space="preserve"> if a business did not provide data for a particular variable. </w:t>
      </w:r>
      <w:r w:rsidR="00A846C0" w:rsidRPr="00C708CA">
        <w:t xml:space="preserve">Therefore, care is required when using the data for unit/firm level analysis as some zeros could </w:t>
      </w:r>
      <w:proofErr w:type="gramStart"/>
      <w:r w:rsidR="00A846C0" w:rsidRPr="00C708CA">
        <w:t xml:space="preserve">actually </w:t>
      </w:r>
      <w:r w:rsidR="0020215D" w:rsidRPr="00C708CA">
        <w:t>be</w:t>
      </w:r>
      <w:proofErr w:type="gramEnd"/>
      <w:r w:rsidR="0020215D" w:rsidRPr="00C708CA">
        <w:t xml:space="preserve"> </w:t>
      </w:r>
      <w:r w:rsidR="00A846C0" w:rsidRPr="00C708CA">
        <w:t>blanks.</w:t>
      </w:r>
    </w:p>
    <w:p w14:paraId="78EF40F6" w14:textId="77777777" w:rsidR="00340A93" w:rsidRPr="003C2F2A" w:rsidRDefault="00340A93" w:rsidP="00A846C0">
      <w:pPr>
        <w:pStyle w:val="NoSpacing"/>
        <w:ind w:left="357"/>
        <w:jc w:val="both"/>
      </w:pPr>
    </w:p>
    <w:p w14:paraId="0D9C116F" w14:textId="77777777" w:rsidR="00340A93" w:rsidRPr="003C2F2A" w:rsidRDefault="00340A93" w:rsidP="00C967B6">
      <w:pPr>
        <w:pStyle w:val="NoSpacing"/>
        <w:keepNext/>
        <w:numPr>
          <w:ilvl w:val="0"/>
          <w:numId w:val="13"/>
        </w:numPr>
        <w:ind w:left="357" w:hanging="357"/>
        <w:rPr>
          <w:rFonts w:ascii="Calibri" w:eastAsia="Times New Roman" w:hAnsi="Calibri" w:cs="Calibri"/>
          <w:b/>
          <w:lang w:eastAsia="en-GB"/>
        </w:rPr>
      </w:pPr>
      <w:r w:rsidRPr="003C2F2A">
        <w:rPr>
          <w:rFonts w:ascii="Calibri" w:eastAsia="Times New Roman" w:hAnsi="Calibri" w:cs="Calibri"/>
          <w:b/>
          <w:lang w:eastAsia="en-GB"/>
        </w:rPr>
        <w:t>Weights</w:t>
      </w:r>
    </w:p>
    <w:p w14:paraId="375590BD" w14:textId="77777777" w:rsidR="00340A93" w:rsidRPr="003C2F2A" w:rsidRDefault="00340A93" w:rsidP="00C967B6">
      <w:pPr>
        <w:pStyle w:val="NoSpacing"/>
        <w:keepNext/>
        <w:jc w:val="both"/>
        <w:rPr>
          <w:rFonts w:ascii="Calibri" w:eastAsia="Times New Roman" w:hAnsi="Calibri" w:cs="Calibri"/>
          <w:lang w:eastAsia="en-GB"/>
        </w:rPr>
      </w:pPr>
    </w:p>
    <w:p w14:paraId="689E6C16" w14:textId="1297B93A" w:rsidR="00340A93" w:rsidRPr="003C2F2A" w:rsidRDefault="00340A93" w:rsidP="00C967B6">
      <w:pPr>
        <w:pStyle w:val="NoSpacing"/>
        <w:keepNext/>
        <w:ind w:left="357"/>
        <w:jc w:val="both"/>
      </w:pPr>
      <w:r w:rsidRPr="003C2F2A">
        <w:t xml:space="preserve">The use of weights within survey data is important to help ensure that the data is representative of the overall population. Users should note that the </w:t>
      </w:r>
      <w:proofErr w:type="spellStart"/>
      <w:r w:rsidR="001946FC" w:rsidRPr="003C2F2A">
        <w:t>NI</w:t>
      </w:r>
      <w:r w:rsidRPr="003C2F2A">
        <w:t>ABI</w:t>
      </w:r>
      <w:proofErr w:type="spellEnd"/>
      <w:r w:rsidRPr="003C2F2A">
        <w:t xml:space="preserve"> dataset includes weight variables, which have been calculated specifically for the sample drawn for each survey </w:t>
      </w:r>
      <w:proofErr w:type="gramStart"/>
      <w:r w:rsidRPr="003C2F2A">
        <w:t>cycle, and</w:t>
      </w:r>
      <w:proofErr w:type="gramEnd"/>
      <w:r w:rsidRPr="003C2F2A">
        <w:t xml:space="preserve"> used in the production of the </w:t>
      </w:r>
      <w:proofErr w:type="spellStart"/>
      <w:r w:rsidR="001946FC" w:rsidRPr="003C2F2A">
        <w:t>NI</w:t>
      </w:r>
      <w:r w:rsidRPr="003C2F2A">
        <w:t>ABI</w:t>
      </w:r>
      <w:proofErr w:type="spellEnd"/>
      <w:r w:rsidRPr="003C2F2A">
        <w:t xml:space="preserve"> published results. When replicating the published </w:t>
      </w:r>
      <w:proofErr w:type="spellStart"/>
      <w:r w:rsidR="001946FC" w:rsidRPr="003C2F2A">
        <w:t>NI</w:t>
      </w:r>
      <w:r w:rsidRPr="003C2F2A">
        <w:t>ABI</w:t>
      </w:r>
      <w:proofErr w:type="spellEnd"/>
      <w:r w:rsidRPr="003C2F2A">
        <w:t xml:space="preserve"> figures it is important that the correct weight is used, i.e. the “</w:t>
      </w:r>
      <w:proofErr w:type="spellStart"/>
      <w:r w:rsidRPr="003C2F2A">
        <w:t>calweight</w:t>
      </w:r>
      <w:proofErr w:type="spellEnd"/>
      <w:r w:rsidRPr="003C2F2A">
        <w:t xml:space="preserve">”. </w:t>
      </w:r>
    </w:p>
    <w:p w14:paraId="20A5887F" w14:textId="77777777" w:rsidR="00340A93" w:rsidRPr="003C2F2A" w:rsidRDefault="00340A93" w:rsidP="00340A93">
      <w:pPr>
        <w:pStyle w:val="NoSpacing"/>
        <w:ind w:left="357"/>
        <w:jc w:val="both"/>
      </w:pPr>
    </w:p>
    <w:p w14:paraId="09723752" w14:textId="77777777" w:rsidR="00340A93" w:rsidRPr="003C2F2A" w:rsidRDefault="00340A93" w:rsidP="00340A93">
      <w:pPr>
        <w:pStyle w:val="NoSpacing"/>
        <w:ind w:left="357"/>
        <w:jc w:val="both"/>
        <w:rPr>
          <w:rFonts w:ascii="Calibri" w:eastAsia="Times New Roman" w:hAnsi="Calibri" w:cs="Calibri"/>
          <w:color w:val="333333"/>
          <w:lang w:eastAsia="en-GB"/>
        </w:rPr>
      </w:pPr>
      <w:r w:rsidRPr="003C2F2A">
        <w:rPr>
          <w:rFonts w:ascii="Calibri" w:eastAsia="Times New Roman" w:hAnsi="Calibri" w:cs="Calibri"/>
          <w:color w:val="333333"/>
          <w:lang w:eastAsia="en-GB"/>
        </w:rPr>
        <w:t>Valid sample returns are weighted to ensure they reflect the business population that are reported on.</w:t>
      </w:r>
    </w:p>
    <w:p w14:paraId="7DC10DB1" w14:textId="77777777" w:rsidR="00340A93" w:rsidRPr="003C2F2A" w:rsidRDefault="00340A93" w:rsidP="00340A93">
      <w:pPr>
        <w:pStyle w:val="NoSpacing"/>
        <w:ind w:left="357"/>
        <w:jc w:val="both"/>
        <w:rPr>
          <w:rFonts w:ascii="Calibri" w:eastAsia="Times New Roman" w:hAnsi="Calibri" w:cs="Calibri"/>
          <w:color w:val="333333"/>
          <w:lang w:eastAsia="en-GB"/>
        </w:rPr>
      </w:pPr>
    </w:p>
    <w:p w14:paraId="72373563" w14:textId="05C3E8DA" w:rsidR="00340A93" w:rsidRPr="003C2F2A" w:rsidRDefault="00340A93" w:rsidP="00340A93">
      <w:pPr>
        <w:pStyle w:val="NoSpacing"/>
        <w:ind w:left="357"/>
        <w:jc w:val="both"/>
        <w:rPr>
          <w:rFonts w:ascii="Calibri" w:eastAsia="Times New Roman" w:hAnsi="Calibri" w:cs="Calibri"/>
          <w:color w:val="333333"/>
          <w:lang w:eastAsia="en-GB"/>
        </w:rPr>
      </w:pPr>
      <w:bookmarkStart w:id="20" w:name="_Hlk153276313"/>
      <w:r w:rsidRPr="003C2F2A">
        <w:rPr>
          <w:rFonts w:ascii="Calibri" w:eastAsia="Times New Roman" w:hAnsi="Calibri" w:cs="Calibri"/>
          <w:color w:val="333333"/>
          <w:lang w:eastAsia="en-GB"/>
        </w:rPr>
        <w:t>The final weight</w:t>
      </w:r>
      <w:r w:rsidR="00285F7B" w:rsidRPr="003C2F2A">
        <w:rPr>
          <w:rFonts w:ascii="Calibri" w:eastAsia="Times New Roman" w:hAnsi="Calibri" w:cs="Calibri"/>
          <w:color w:val="333333"/>
          <w:lang w:eastAsia="en-GB"/>
        </w:rPr>
        <w:t xml:space="preserve">, </w:t>
      </w:r>
      <w:proofErr w:type="spellStart"/>
      <w:r w:rsidR="00285F7B" w:rsidRPr="003C2F2A">
        <w:rPr>
          <w:rFonts w:ascii="Calibri" w:eastAsia="Times New Roman" w:hAnsi="Calibri" w:cs="Calibri"/>
          <w:color w:val="333333"/>
          <w:lang w:eastAsia="en-GB"/>
        </w:rPr>
        <w:t>calweight</w:t>
      </w:r>
      <w:proofErr w:type="spellEnd"/>
      <w:r w:rsidRPr="003C2F2A">
        <w:rPr>
          <w:rFonts w:ascii="Calibri" w:eastAsia="Times New Roman" w:hAnsi="Calibri" w:cs="Calibri"/>
          <w:color w:val="333333"/>
          <w:lang w:eastAsia="en-GB"/>
        </w:rPr>
        <w:t xml:space="preserve"> (w)</w:t>
      </w:r>
      <w:r w:rsidR="00285F7B" w:rsidRPr="003C2F2A">
        <w:rPr>
          <w:rFonts w:ascii="Calibri" w:eastAsia="Times New Roman" w:hAnsi="Calibri" w:cs="Calibri"/>
          <w:color w:val="333333"/>
          <w:lang w:eastAsia="en-GB"/>
        </w:rPr>
        <w:t>,</w:t>
      </w:r>
      <w:r w:rsidRPr="003C2F2A">
        <w:rPr>
          <w:rFonts w:ascii="Calibri" w:eastAsia="Times New Roman" w:hAnsi="Calibri" w:cs="Calibri"/>
          <w:color w:val="333333"/>
          <w:lang w:eastAsia="en-GB"/>
        </w:rPr>
        <w:t xml:space="preserve"> that is applied to each return is produced based on a design ‘a’ weight</w:t>
      </w:r>
      <w:r w:rsidR="001946FC" w:rsidRPr="003C2F2A">
        <w:rPr>
          <w:rFonts w:ascii="Calibri" w:eastAsia="Times New Roman" w:hAnsi="Calibri" w:cs="Calibri"/>
          <w:color w:val="333333"/>
          <w:lang w:eastAsia="en-GB"/>
        </w:rPr>
        <w:t>,</w:t>
      </w:r>
      <w:r w:rsidRPr="003C2F2A">
        <w:rPr>
          <w:rFonts w:ascii="Calibri" w:eastAsia="Times New Roman" w:hAnsi="Calibri" w:cs="Calibri"/>
          <w:color w:val="333333"/>
          <w:lang w:eastAsia="en-GB"/>
        </w:rPr>
        <w:t xml:space="preserve"> and a calibration ‘g’ weight.</w:t>
      </w:r>
    </w:p>
    <w:bookmarkEnd w:id="20"/>
    <w:p w14:paraId="4B07FAFE" w14:textId="77777777" w:rsidR="00340A93" w:rsidRPr="003C2F2A" w:rsidRDefault="00340A93" w:rsidP="00340A93">
      <w:pPr>
        <w:pStyle w:val="NoSpacing"/>
        <w:ind w:left="357"/>
        <w:jc w:val="both"/>
        <w:rPr>
          <w:rFonts w:ascii="Calibri" w:eastAsia="Times New Roman" w:hAnsi="Calibri" w:cs="Calibri"/>
          <w:color w:val="333333"/>
          <w:lang w:eastAsia="en-GB"/>
        </w:rPr>
      </w:pPr>
    </w:p>
    <w:p w14:paraId="0C34CEFF" w14:textId="77777777" w:rsidR="00340A93" w:rsidRPr="003C2F2A" w:rsidRDefault="00340A93" w:rsidP="00340A93">
      <w:pPr>
        <w:pStyle w:val="NoSpacing"/>
        <w:ind w:left="357"/>
        <w:jc w:val="both"/>
        <w:rPr>
          <w:rFonts w:ascii="Calibri" w:eastAsia="Times New Roman" w:hAnsi="Calibri" w:cs="Calibri"/>
          <w:color w:val="333333"/>
          <w:lang w:eastAsia="en-GB"/>
        </w:rPr>
      </w:pPr>
      <w:r w:rsidRPr="003C2F2A">
        <w:rPr>
          <w:rFonts w:ascii="Calibri" w:eastAsia="Times New Roman" w:hAnsi="Calibri" w:cs="Calibri"/>
          <w:color w:val="333333"/>
          <w:lang w:eastAsia="en-GB"/>
        </w:rPr>
        <w:lastRenderedPageBreak/>
        <w:t xml:space="preserve">Let       </w:t>
      </w:r>
      <w:proofErr w:type="spellStart"/>
      <w:r w:rsidRPr="003C2F2A">
        <w:rPr>
          <w:rFonts w:ascii="Calibri" w:eastAsia="Times New Roman" w:hAnsi="Calibri" w:cs="Calibri"/>
          <w:color w:val="333333"/>
          <w:lang w:eastAsia="en-GB"/>
        </w:rPr>
        <w:t>yi</w:t>
      </w:r>
      <w:proofErr w:type="spellEnd"/>
      <w:r w:rsidRPr="003C2F2A">
        <w:rPr>
          <w:rFonts w:ascii="Calibri" w:eastAsia="Times New Roman" w:hAnsi="Calibri" w:cs="Calibri"/>
          <w:color w:val="333333"/>
          <w:lang w:eastAsia="en-GB"/>
        </w:rPr>
        <w:t xml:space="preserve"> = the value of the characteristic (e.g.: turnover) for the </w:t>
      </w:r>
      <w:proofErr w:type="spellStart"/>
      <w:r w:rsidRPr="003C2F2A">
        <w:rPr>
          <w:rFonts w:ascii="Calibri" w:eastAsia="Times New Roman" w:hAnsi="Calibri" w:cs="Calibri"/>
          <w:color w:val="333333"/>
          <w:lang w:eastAsia="en-GB"/>
        </w:rPr>
        <w:t>ith</w:t>
      </w:r>
      <w:proofErr w:type="spellEnd"/>
      <w:r w:rsidRPr="003C2F2A">
        <w:rPr>
          <w:rFonts w:ascii="Calibri" w:eastAsia="Times New Roman" w:hAnsi="Calibri" w:cs="Calibri"/>
          <w:color w:val="333333"/>
          <w:lang w:eastAsia="en-GB"/>
        </w:rPr>
        <w:t xml:space="preserve"> sampled business</w:t>
      </w:r>
    </w:p>
    <w:p w14:paraId="60F5D59D" w14:textId="77777777" w:rsidR="00340A93" w:rsidRPr="003C2F2A" w:rsidRDefault="00340A93" w:rsidP="00340A93">
      <w:pPr>
        <w:pStyle w:val="NoSpacing"/>
        <w:ind w:left="357"/>
        <w:jc w:val="both"/>
        <w:rPr>
          <w:rFonts w:ascii="Calibri" w:eastAsia="Times New Roman" w:hAnsi="Calibri" w:cs="Calibri"/>
          <w:color w:val="333333"/>
          <w:lang w:eastAsia="en-GB"/>
        </w:rPr>
      </w:pPr>
      <w:r w:rsidRPr="003C2F2A">
        <w:rPr>
          <w:rFonts w:ascii="Calibri" w:eastAsia="Times New Roman" w:hAnsi="Calibri" w:cs="Calibri"/>
          <w:color w:val="333333"/>
          <w:lang w:eastAsia="en-GB"/>
        </w:rPr>
        <w:t xml:space="preserve">            </w:t>
      </w:r>
      <w:proofErr w:type="spellStart"/>
      <w:r w:rsidRPr="003C2F2A">
        <w:rPr>
          <w:rFonts w:ascii="Calibri" w:eastAsia="Times New Roman" w:hAnsi="Calibri" w:cs="Calibri"/>
          <w:color w:val="333333"/>
          <w:lang w:eastAsia="en-GB"/>
        </w:rPr>
        <w:t>wi</w:t>
      </w:r>
      <w:proofErr w:type="spellEnd"/>
      <w:r w:rsidRPr="003C2F2A">
        <w:rPr>
          <w:rFonts w:ascii="Calibri" w:eastAsia="Times New Roman" w:hAnsi="Calibri" w:cs="Calibri"/>
          <w:color w:val="333333"/>
          <w:lang w:eastAsia="en-GB"/>
        </w:rPr>
        <w:t xml:space="preserve"> = the weight for the </w:t>
      </w:r>
      <w:proofErr w:type="spellStart"/>
      <w:r w:rsidRPr="003C2F2A">
        <w:rPr>
          <w:rFonts w:ascii="Calibri" w:eastAsia="Times New Roman" w:hAnsi="Calibri" w:cs="Calibri"/>
          <w:color w:val="333333"/>
          <w:lang w:eastAsia="en-GB"/>
        </w:rPr>
        <w:t>ith</w:t>
      </w:r>
      <w:proofErr w:type="spellEnd"/>
      <w:r w:rsidRPr="003C2F2A">
        <w:rPr>
          <w:rFonts w:ascii="Calibri" w:eastAsia="Times New Roman" w:hAnsi="Calibri" w:cs="Calibri"/>
          <w:color w:val="333333"/>
          <w:lang w:eastAsia="en-GB"/>
        </w:rPr>
        <w:t xml:space="preserve"> sampled business</w:t>
      </w:r>
    </w:p>
    <w:p w14:paraId="5210E517" w14:textId="77777777" w:rsidR="00340A93" w:rsidRPr="003C2F2A" w:rsidRDefault="00340A93" w:rsidP="00340A93">
      <w:pPr>
        <w:pStyle w:val="NoSpacing"/>
        <w:ind w:left="357"/>
        <w:jc w:val="both"/>
        <w:rPr>
          <w:rFonts w:ascii="Calibri" w:eastAsia="Times New Roman" w:hAnsi="Calibri" w:cs="Calibri"/>
          <w:color w:val="333333"/>
          <w:lang w:eastAsia="en-GB"/>
        </w:rPr>
      </w:pPr>
      <w:r w:rsidRPr="003C2F2A">
        <w:rPr>
          <w:rFonts w:ascii="Calibri" w:eastAsia="Times New Roman" w:hAnsi="Calibri" w:cs="Calibri"/>
          <w:color w:val="333333"/>
          <w:lang w:eastAsia="en-GB"/>
        </w:rPr>
        <w:t xml:space="preserve">            </w:t>
      </w:r>
      <m:oMath>
        <m:acc>
          <m:accPr>
            <m:chr m:val="̅"/>
            <m:ctrlPr>
              <w:rPr>
                <w:rFonts w:ascii="Cambria Math" w:eastAsia="Times New Roman" w:hAnsi="Cambria Math" w:cs="Calibri"/>
                <w:color w:val="333333"/>
                <w:lang w:eastAsia="en-GB"/>
              </w:rPr>
            </m:ctrlPr>
          </m:accPr>
          <m:e>
            <m:r>
              <w:rPr>
                <w:rFonts w:ascii="Cambria Math" w:eastAsia="Times New Roman" w:hAnsi="Cambria Math" w:cs="Calibri"/>
                <w:color w:val="333333"/>
                <w:lang w:eastAsia="en-GB"/>
              </w:rPr>
              <m:t>Y</m:t>
            </m:r>
          </m:e>
        </m:acc>
      </m:oMath>
      <w:r w:rsidRPr="003C2F2A">
        <w:rPr>
          <w:rFonts w:ascii="Calibri" w:eastAsia="Times New Roman" w:hAnsi="Calibri" w:cs="Calibri"/>
          <w:color w:val="333333"/>
          <w:lang w:eastAsia="en-GB"/>
        </w:rPr>
        <w:t xml:space="preserve"> = the desired population </w:t>
      </w:r>
      <w:proofErr w:type="gramStart"/>
      <w:r w:rsidRPr="003C2F2A">
        <w:rPr>
          <w:rFonts w:ascii="Calibri" w:eastAsia="Times New Roman" w:hAnsi="Calibri" w:cs="Calibri"/>
          <w:color w:val="333333"/>
          <w:lang w:eastAsia="en-GB"/>
        </w:rPr>
        <w:t>total</w:t>
      </w:r>
      <w:proofErr w:type="gramEnd"/>
    </w:p>
    <w:p w14:paraId="6D318343" w14:textId="77777777" w:rsidR="00340A93" w:rsidRPr="003C2F2A" w:rsidRDefault="00340A93" w:rsidP="00340A93">
      <w:pPr>
        <w:pStyle w:val="NoSpacing"/>
        <w:ind w:left="357"/>
        <w:jc w:val="both"/>
        <w:rPr>
          <w:rFonts w:ascii="Calibri" w:eastAsia="Times New Roman" w:hAnsi="Calibri" w:cs="Calibri"/>
          <w:color w:val="333333"/>
          <w:lang w:eastAsia="en-GB"/>
        </w:rPr>
      </w:pPr>
      <w:r w:rsidRPr="003C2F2A">
        <w:rPr>
          <w:rFonts w:ascii="Calibri" w:eastAsia="Times New Roman" w:hAnsi="Calibri" w:cs="Calibri"/>
          <w:color w:val="333333"/>
          <w:lang w:eastAsia="en-GB"/>
        </w:rPr>
        <w:t xml:space="preserve">            </w:t>
      </w:r>
      <m:oMath>
        <m:acc>
          <m:accPr>
            <m:ctrlPr>
              <w:rPr>
                <w:rFonts w:ascii="Cambria Math" w:eastAsia="Times New Roman" w:hAnsi="Cambria Math" w:cs="Calibri"/>
                <w:color w:val="333333"/>
                <w:lang w:eastAsia="en-GB"/>
              </w:rPr>
            </m:ctrlPr>
          </m:accPr>
          <m:e>
            <m:r>
              <w:rPr>
                <w:rFonts w:ascii="Cambria Math" w:eastAsia="Times New Roman" w:hAnsi="Cambria Math" w:cs="Calibri"/>
                <w:color w:val="333333"/>
                <w:lang w:eastAsia="en-GB"/>
              </w:rPr>
              <m:t>Y</m:t>
            </m:r>
          </m:e>
        </m:acc>
      </m:oMath>
      <w:r w:rsidRPr="003C2F2A">
        <w:rPr>
          <w:rFonts w:ascii="Calibri" w:eastAsia="Times New Roman" w:hAnsi="Calibri" w:cs="Calibri"/>
          <w:color w:val="333333"/>
          <w:lang w:eastAsia="en-GB"/>
        </w:rPr>
        <w:t xml:space="preserve"> = the estimate of </w:t>
      </w:r>
      <m:oMath>
        <m:acc>
          <m:accPr>
            <m:chr m:val="̅"/>
            <m:ctrlPr>
              <w:rPr>
                <w:rFonts w:ascii="Cambria Math" w:eastAsia="Times New Roman" w:hAnsi="Cambria Math" w:cs="Calibri"/>
                <w:color w:val="333333"/>
                <w:lang w:eastAsia="en-GB"/>
              </w:rPr>
            </m:ctrlPr>
          </m:accPr>
          <m:e>
            <m:r>
              <w:rPr>
                <w:rFonts w:ascii="Cambria Math" w:eastAsia="Times New Roman" w:hAnsi="Cambria Math" w:cs="Calibri"/>
                <w:color w:val="333333"/>
                <w:lang w:eastAsia="en-GB"/>
              </w:rPr>
              <m:t>Y</m:t>
            </m:r>
          </m:e>
        </m:acc>
      </m:oMath>
      <w:r w:rsidRPr="003C2F2A">
        <w:rPr>
          <w:rFonts w:ascii="Calibri" w:eastAsia="Times New Roman" w:hAnsi="Calibri" w:cs="Calibri"/>
          <w:color w:val="333333"/>
          <w:lang w:eastAsia="en-GB"/>
        </w:rPr>
        <w:t xml:space="preserve">  </w:t>
      </w:r>
    </w:p>
    <w:p w14:paraId="1F858E5D" w14:textId="77777777" w:rsidR="00340A93" w:rsidRPr="003C2F2A" w:rsidRDefault="00340A93" w:rsidP="00340A93">
      <w:pPr>
        <w:pStyle w:val="NoSpacing"/>
        <w:ind w:left="357"/>
        <w:jc w:val="both"/>
        <w:rPr>
          <w:rFonts w:ascii="Calibri" w:eastAsia="Times New Roman" w:hAnsi="Calibri" w:cs="Calibri"/>
          <w:color w:val="333333"/>
          <w:lang w:eastAsia="en-GB"/>
        </w:rPr>
      </w:pPr>
    </w:p>
    <w:p w14:paraId="61B34459" w14:textId="77777777" w:rsidR="00340A93" w:rsidRPr="003C2F2A" w:rsidRDefault="00340A93" w:rsidP="00340A93">
      <w:pPr>
        <w:pStyle w:val="NoSpacing"/>
        <w:ind w:left="357"/>
        <w:jc w:val="both"/>
        <w:rPr>
          <w:rFonts w:ascii="Calibri" w:eastAsia="Times New Roman" w:hAnsi="Calibri" w:cs="Calibri"/>
          <w:color w:val="333333"/>
          <w:lang w:eastAsia="en-GB"/>
        </w:rPr>
      </w:pPr>
      <w:r w:rsidRPr="003C2F2A">
        <w:rPr>
          <w:rFonts w:ascii="Calibri" w:eastAsia="Times New Roman" w:hAnsi="Calibri" w:cs="Calibri"/>
          <w:color w:val="333333"/>
          <w:lang w:eastAsia="en-GB"/>
        </w:rPr>
        <w:t>Then:</w:t>
      </w:r>
    </w:p>
    <w:p w14:paraId="3551FDDF" w14:textId="77777777" w:rsidR="00340A93" w:rsidRPr="003C2F2A" w:rsidRDefault="00340A93" w:rsidP="00340A93">
      <w:pPr>
        <w:jc w:val="both"/>
        <w:rPr>
          <w:sz w:val="24"/>
          <w:szCs w:val="24"/>
        </w:rPr>
      </w:pPr>
      <w:r w:rsidRPr="003C2F2A">
        <w:rPr>
          <w:sz w:val="24"/>
          <w:szCs w:val="24"/>
        </w:rPr>
        <w:t xml:space="preserve">            </w:t>
      </w:r>
      <w:r w:rsidRPr="003C2F2A">
        <w:rPr>
          <w:sz w:val="24"/>
          <w:szCs w:val="24"/>
        </w:rPr>
        <w:br/>
      </w:r>
      <m:oMathPara>
        <m:oMath>
          <m:acc>
            <m:accPr>
              <m:ctrlPr>
                <w:rPr>
                  <w:rFonts w:ascii="Cambria Math" w:hAnsi="Cambria Math" w:cs="Calibri"/>
                  <w:i/>
                  <w:iCs/>
                  <w:sz w:val="24"/>
                  <w:szCs w:val="24"/>
                  <w14:ligatures w14:val="standardContextual"/>
                </w:rPr>
              </m:ctrlPr>
            </m:accPr>
            <m:e>
              <m:r>
                <w:rPr>
                  <w:rFonts w:ascii="Cambria Math" w:hAnsi="Cambria Math"/>
                  <w:sz w:val="24"/>
                  <w:szCs w:val="24"/>
                </w:rPr>
                <m:t>Y</m:t>
              </m:r>
            </m:e>
          </m:acc>
          <m:r>
            <w:rPr>
              <w:rFonts w:ascii="Cambria Math" w:hAnsi="Cambria Math"/>
              <w:sz w:val="24"/>
              <w:szCs w:val="24"/>
            </w:rPr>
            <m:t xml:space="preserve">= </m:t>
          </m:r>
          <m:nary>
            <m:naryPr>
              <m:chr m:val="∑"/>
              <m:limLoc m:val="undOvr"/>
              <m:supHide m:val="1"/>
              <m:ctrlPr>
                <w:rPr>
                  <w:rFonts w:ascii="Cambria Math" w:hAnsi="Cambria Math" w:cs="Calibri"/>
                  <w:i/>
                  <w:iCs/>
                  <w:sz w:val="24"/>
                  <w:szCs w:val="24"/>
                  <w14:ligatures w14:val="standardContextual"/>
                </w:rPr>
              </m:ctrlPr>
            </m:naryPr>
            <m:sub>
              <m:r>
                <w:rPr>
                  <w:rFonts w:ascii="Cambria Math" w:hAnsi="Cambria Math"/>
                  <w:sz w:val="24"/>
                  <w:szCs w:val="24"/>
                </w:rPr>
                <m:t>i</m:t>
              </m:r>
            </m:sub>
            <m:sup/>
            <m:e>
              <m:sSub>
                <m:sSubPr>
                  <m:ctrlPr>
                    <w:rPr>
                      <w:rFonts w:ascii="Cambria Math" w:hAnsi="Cambria Math" w:cs="Calibri"/>
                      <w:i/>
                      <w:iCs/>
                      <w:sz w:val="24"/>
                      <w:szCs w:val="24"/>
                      <w14:ligatures w14:val="standardContextual"/>
                    </w:rPr>
                  </m:ctrlPr>
                </m:sSubPr>
                <m:e>
                  <m:r>
                    <w:rPr>
                      <w:rFonts w:ascii="Cambria Math" w:hAnsi="Cambria Math"/>
                      <w:sz w:val="24"/>
                      <w:szCs w:val="24"/>
                    </w:rPr>
                    <m:t>w</m:t>
                  </m:r>
                </m:e>
                <m:sub>
                  <m:r>
                    <w:rPr>
                      <w:rFonts w:ascii="Cambria Math" w:hAnsi="Cambria Math"/>
                      <w:sz w:val="24"/>
                      <w:szCs w:val="24"/>
                    </w:rPr>
                    <m:t>i</m:t>
                  </m:r>
                </m:sub>
              </m:sSub>
              <m:sSub>
                <m:sSubPr>
                  <m:ctrlPr>
                    <w:rPr>
                      <w:rFonts w:ascii="Cambria Math" w:hAnsi="Cambria Math" w:cs="Calibri"/>
                      <w:i/>
                      <w:iCs/>
                      <w:sz w:val="24"/>
                      <w:szCs w:val="24"/>
                      <w14:ligatures w14:val="standardContextual"/>
                    </w:rPr>
                  </m:ctrlPr>
                </m:sSubPr>
                <m:e>
                  <m:r>
                    <w:rPr>
                      <w:rFonts w:ascii="Cambria Math" w:hAnsi="Cambria Math"/>
                      <w:sz w:val="24"/>
                      <w:szCs w:val="24"/>
                    </w:rPr>
                    <m:t>y</m:t>
                  </m:r>
                </m:e>
                <m:sub>
                  <m:r>
                    <w:rPr>
                      <w:rFonts w:ascii="Cambria Math" w:hAnsi="Cambria Math"/>
                      <w:sz w:val="24"/>
                      <w:szCs w:val="24"/>
                    </w:rPr>
                    <m:t>i</m:t>
                  </m:r>
                </m:sub>
              </m:sSub>
            </m:e>
          </m:nary>
        </m:oMath>
      </m:oMathPara>
    </w:p>
    <w:p w14:paraId="2585314D" w14:textId="77777777" w:rsidR="00340A93" w:rsidRPr="003C2F2A" w:rsidRDefault="00340A93" w:rsidP="00340A93">
      <w:pPr>
        <w:pStyle w:val="NoSpacing"/>
        <w:ind w:left="357"/>
        <w:jc w:val="both"/>
        <w:rPr>
          <w:rFonts w:ascii="Calibri" w:eastAsia="Times New Roman" w:hAnsi="Calibri" w:cs="Calibri"/>
          <w:color w:val="333333"/>
          <w:lang w:eastAsia="en-GB"/>
        </w:rPr>
      </w:pPr>
      <w:r w:rsidRPr="003C2F2A">
        <w:rPr>
          <w:rFonts w:ascii="Calibri" w:eastAsia="Times New Roman" w:hAnsi="Calibri" w:cs="Calibri"/>
          <w:color w:val="333333"/>
          <w:lang w:eastAsia="en-GB"/>
        </w:rPr>
        <w:t>The</w:t>
      </w:r>
      <w:r w:rsidRPr="003C2F2A">
        <w:rPr>
          <w:sz w:val="24"/>
          <w:szCs w:val="24"/>
        </w:rPr>
        <w:t xml:space="preserve"> </w:t>
      </w:r>
      <w:r w:rsidRPr="003C2F2A">
        <w:rPr>
          <w:rFonts w:ascii="Calibri" w:eastAsia="Times New Roman" w:hAnsi="Calibri" w:cs="Calibri"/>
          <w:color w:val="333333"/>
          <w:lang w:eastAsia="en-GB"/>
        </w:rPr>
        <w:t xml:space="preserve">weight </w:t>
      </w:r>
      <w:proofErr w:type="spellStart"/>
      <w:r w:rsidRPr="003C2F2A">
        <w:rPr>
          <w:rFonts w:ascii="Calibri" w:eastAsia="Times New Roman" w:hAnsi="Calibri" w:cs="Calibri"/>
          <w:color w:val="333333"/>
          <w:lang w:eastAsia="en-GB"/>
        </w:rPr>
        <w:t>wi</w:t>
      </w:r>
      <w:proofErr w:type="spellEnd"/>
      <w:r w:rsidRPr="003C2F2A">
        <w:rPr>
          <w:rFonts w:ascii="Calibri" w:eastAsia="Times New Roman" w:hAnsi="Calibri" w:cs="Calibri"/>
          <w:color w:val="333333"/>
          <w:lang w:eastAsia="en-GB"/>
        </w:rPr>
        <w:t xml:space="preserve"> is commonly split into three parts:</w:t>
      </w:r>
    </w:p>
    <w:p w14:paraId="01C10FEC" w14:textId="77777777" w:rsidR="00340A93" w:rsidRPr="003C2F2A" w:rsidRDefault="00340A93" w:rsidP="00340A93">
      <w:pPr>
        <w:jc w:val="both"/>
        <w:rPr>
          <w:sz w:val="24"/>
          <w:szCs w:val="24"/>
        </w:rPr>
      </w:pPr>
      <w:r w:rsidRPr="003C2F2A">
        <w:rPr>
          <w:sz w:val="24"/>
          <w:szCs w:val="24"/>
        </w:rPr>
        <w:t xml:space="preserve">            </w:t>
      </w:r>
      <w:r w:rsidRPr="003C2F2A">
        <w:rPr>
          <w:sz w:val="24"/>
          <w:szCs w:val="24"/>
        </w:rPr>
        <w:br/>
      </w:r>
      <m:oMathPara>
        <m:oMathParaPr>
          <m:jc m:val="center"/>
        </m:oMathParaPr>
        <m:oMath>
          <m:acc>
            <m:accPr>
              <m:ctrlPr>
                <w:rPr>
                  <w:rFonts w:ascii="Cambria Math" w:hAnsi="Cambria Math" w:cs="Calibri"/>
                  <w:i/>
                  <w:iCs/>
                  <w:sz w:val="24"/>
                  <w:szCs w:val="24"/>
                  <w14:ligatures w14:val="standardContextual"/>
                </w:rPr>
              </m:ctrlPr>
            </m:accPr>
            <m:e>
              <m:r>
                <w:rPr>
                  <w:rFonts w:ascii="Cambria Math" w:hAnsi="Cambria Math"/>
                  <w:sz w:val="24"/>
                  <w:szCs w:val="24"/>
                </w:rPr>
                <m:t>Y</m:t>
              </m:r>
            </m:e>
          </m:acc>
          <m:r>
            <w:rPr>
              <w:rFonts w:ascii="Cambria Math" w:hAnsi="Cambria Math"/>
              <w:sz w:val="24"/>
              <w:szCs w:val="24"/>
            </w:rPr>
            <m:t xml:space="preserve">= </m:t>
          </m:r>
          <m:nary>
            <m:naryPr>
              <m:chr m:val="∑"/>
              <m:limLoc m:val="undOvr"/>
              <m:supHide m:val="1"/>
              <m:ctrlPr>
                <w:rPr>
                  <w:rFonts w:ascii="Cambria Math" w:hAnsi="Cambria Math" w:cs="Calibri"/>
                  <w:i/>
                  <w:iCs/>
                  <w:sz w:val="24"/>
                  <w:szCs w:val="24"/>
                  <w14:ligatures w14:val="standardContextual"/>
                </w:rPr>
              </m:ctrlPr>
            </m:naryPr>
            <m:sub>
              <m:r>
                <w:rPr>
                  <w:rFonts w:ascii="Cambria Math" w:hAnsi="Cambria Math"/>
                  <w:sz w:val="24"/>
                  <w:szCs w:val="24"/>
                </w:rPr>
                <m:t>i</m:t>
              </m:r>
            </m:sub>
            <m:sup/>
            <m:e>
              <m:sSub>
                <m:sSubPr>
                  <m:ctrlPr>
                    <w:rPr>
                      <w:rFonts w:ascii="Cambria Math" w:hAnsi="Cambria Math" w:cs="Calibri"/>
                      <w:i/>
                      <w:iCs/>
                      <w:sz w:val="24"/>
                      <w:szCs w:val="24"/>
                      <w14:ligatures w14:val="standardContextual"/>
                    </w:rPr>
                  </m:ctrlPr>
                </m:sSubPr>
                <m:e>
                  <m:r>
                    <w:rPr>
                      <w:rFonts w:ascii="Cambria Math" w:hAnsi="Cambria Math"/>
                      <w:sz w:val="24"/>
                      <w:szCs w:val="24"/>
                    </w:rPr>
                    <m:t>a</m:t>
                  </m:r>
                </m:e>
                <m:sub>
                  <m:r>
                    <w:rPr>
                      <w:rFonts w:ascii="Cambria Math" w:hAnsi="Cambria Math"/>
                      <w:sz w:val="24"/>
                      <w:szCs w:val="24"/>
                    </w:rPr>
                    <m:t>i</m:t>
                  </m:r>
                </m:sub>
              </m:sSub>
              <m:sSub>
                <m:sSubPr>
                  <m:ctrlPr>
                    <w:rPr>
                      <w:rFonts w:ascii="Cambria Math" w:hAnsi="Cambria Math" w:cs="Calibri"/>
                      <w:i/>
                      <w:iCs/>
                      <w:sz w:val="24"/>
                      <w:szCs w:val="24"/>
                      <w14:ligatures w14:val="standardContextual"/>
                    </w:rPr>
                  </m:ctrlPr>
                </m:sSubPr>
                <m:e>
                  <m:sSub>
                    <m:sSubPr>
                      <m:ctrlPr>
                        <w:rPr>
                          <w:rFonts w:ascii="Cambria Math" w:hAnsi="Cambria Math" w:cs="Calibri"/>
                          <w:i/>
                          <w:iCs/>
                          <w:sz w:val="24"/>
                          <w:szCs w:val="24"/>
                          <w14:ligatures w14:val="standardContextual"/>
                        </w:rPr>
                      </m:ctrlPr>
                    </m:sSubPr>
                    <m:e>
                      <m:r>
                        <w:rPr>
                          <w:rFonts w:ascii="Cambria Math" w:hAnsi="Cambria Math"/>
                          <w:sz w:val="24"/>
                          <w:szCs w:val="24"/>
                        </w:rPr>
                        <m:t>g</m:t>
                      </m:r>
                    </m:e>
                    <m:sub>
                      <m:r>
                        <w:rPr>
                          <w:rFonts w:ascii="Cambria Math" w:hAnsi="Cambria Math"/>
                          <w:sz w:val="24"/>
                          <w:szCs w:val="24"/>
                        </w:rPr>
                        <m:t>i</m:t>
                      </m:r>
                    </m:sub>
                  </m:sSub>
                  <m:sSub>
                    <m:sSubPr>
                      <m:ctrlPr>
                        <w:rPr>
                          <w:rFonts w:ascii="Cambria Math" w:hAnsi="Cambria Math" w:cs="Calibri"/>
                          <w:i/>
                          <w:iCs/>
                          <w:sz w:val="24"/>
                          <w:szCs w:val="24"/>
                          <w14:ligatures w14:val="standardContextual"/>
                        </w:rPr>
                      </m:ctrlPr>
                    </m:sSubPr>
                    <m:e>
                      <m:r>
                        <w:rPr>
                          <w:rFonts w:ascii="Cambria Math" w:hAnsi="Cambria Math"/>
                          <w:sz w:val="24"/>
                          <w:szCs w:val="24"/>
                        </w:rPr>
                        <m:t>o</m:t>
                      </m:r>
                    </m:e>
                    <m:sub>
                      <m:r>
                        <w:rPr>
                          <w:rFonts w:ascii="Cambria Math" w:hAnsi="Cambria Math"/>
                          <w:sz w:val="24"/>
                          <w:szCs w:val="24"/>
                        </w:rPr>
                        <m:t>i</m:t>
                      </m:r>
                    </m:sub>
                  </m:sSub>
                  <m:r>
                    <w:rPr>
                      <w:rFonts w:ascii="Cambria Math" w:hAnsi="Cambria Math"/>
                      <w:sz w:val="24"/>
                      <w:szCs w:val="24"/>
                    </w:rPr>
                    <m:t>y</m:t>
                  </m:r>
                </m:e>
                <m:sub>
                  <m:r>
                    <w:rPr>
                      <w:rFonts w:ascii="Cambria Math" w:hAnsi="Cambria Math"/>
                      <w:sz w:val="24"/>
                      <w:szCs w:val="24"/>
                    </w:rPr>
                    <m:t>i</m:t>
                  </m:r>
                </m:sub>
              </m:sSub>
            </m:e>
          </m:nary>
        </m:oMath>
      </m:oMathPara>
    </w:p>
    <w:p w14:paraId="668C8602" w14:textId="77777777" w:rsidR="00340A93" w:rsidRPr="003C2F2A" w:rsidRDefault="00340A93" w:rsidP="00340A93">
      <w:pPr>
        <w:pStyle w:val="NoSpacing"/>
        <w:ind w:left="357"/>
        <w:jc w:val="both"/>
        <w:rPr>
          <w:rFonts w:ascii="Calibri" w:eastAsia="Times New Roman" w:hAnsi="Calibri" w:cs="Calibri"/>
          <w:color w:val="333333"/>
          <w:lang w:eastAsia="en-GB"/>
        </w:rPr>
      </w:pPr>
      <w:proofErr w:type="gramStart"/>
      <w:r w:rsidRPr="003C2F2A">
        <w:rPr>
          <w:rFonts w:ascii="Calibri" w:eastAsia="Times New Roman" w:hAnsi="Calibri" w:cs="Calibri"/>
          <w:color w:val="333333"/>
          <w:lang w:eastAsia="en-GB"/>
        </w:rPr>
        <w:t>where  ai</w:t>
      </w:r>
      <w:proofErr w:type="gramEnd"/>
      <w:r w:rsidRPr="003C2F2A">
        <w:rPr>
          <w:rFonts w:ascii="Calibri" w:eastAsia="Times New Roman" w:hAnsi="Calibri" w:cs="Calibri"/>
          <w:color w:val="333333"/>
          <w:lang w:eastAsia="en-GB"/>
        </w:rPr>
        <w:t xml:space="preserve"> = the a-weight for business </w:t>
      </w:r>
      <w:proofErr w:type="spellStart"/>
      <w:r w:rsidRPr="003C2F2A">
        <w:rPr>
          <w:rFonts w:ascii="Calibri" w:eastAsia="Times New Roman" w:hAnsi="Calibri" w:cs="Calibri"/>
          <w:color w:val="333333"/>
          <w:lang w:eastAsia="en-GB"/>
        </w:rPr>
        <w:t>i</w:t>
      </w:r>
      <w:proofErr w:type="spellEnd"/>
    </w:p>
    <w:p w14:paraId="37FDDA30" w14:textId="77777777" w:rsidR="00340A93" w:rsidRPr="003C2F2A" w:rsidRDefault="00340A93" w:rsidP="00340A93">
      <w:pPr>
        <w:pStyle w:val="NoSpacing"/>
        <w:ind w:left="357"/>
        <w:jc w:val="both"/>
        <w:rPr>
          <w:rFonts w:ascii="Calibri" w:eastAsia="Times New Roman" w:hAnsi="Calibri" w:cs="Calibri"/>
          <w:color w:val="333333"/>
          <w:lang w:eastAsia="en-GB"/>
        </w:rPr>
      </w:pPr>
      <w:r w:rsidRPr="003C2F2A">
        <w:rPr>
          <w:rFonts w:ascii="Calibri" w:eastAsia="Times New Roman" w:hAnsi="Calibri" w:cs="Calibri"/>
          <w:color w:val="333333"/>
          <w:lang w:eastAsia="en-GB"/>
        </w:rPr>
        <w:t xml:space="preserve">            </w:t>
      </w:r>
      <w:proofErr w:type="spellStart"/>
      <w:r w:rsidRPr="003C2F2A">
        <w:rPr>
          <w:rFonts w:ascii="Calibri" w:eastAsia="Times New Roman" w:hAnsi="Calibri" w:cs="Calibri"/>
          <w:color w:val="333333"/>
          <w:lang w:eastAsia="en-GB"/>
        </w:rPr>
        <w:t>gi</w:t>
      </w:r>
      <w:proofErr w:type="spellEnd"/>
      <w:r w:rsidRPr="003C2F2A">
        <w:rPr>
          <w:rFonts w:ascii="Calibri" w:eastAsia="Times New Roman" w:hAnsi="Calibri" w:cs="Calibri"/>
          <w:color w:val="333333"/>
          <w:lang w:eastAsia="en-GB"/>
        </w:rPr>
        <w:t xml:space="preserve"> = the g-weight for business </w:t>
      </w:r>
      <w:proofErr w:type="spellStart"/>
      <w:r w:rsidRPr="003C2F2A">
        <w:rPr>
          <w:rFonts w:ascii="Calibri" w:eastAsia="Times New Roman" w:hAnsi="Calibri" w:cs="Calibri"/>
          <w:color w:val="333333"/>
          <w:lang w:eastAsia="en-GB"/>
        </w:rPr>
        <w:t>i</w:t>
      </w:r>
      <w:proofErr w:type="spellEnd"/>
    </w:p>
    <w:p w14:paraId="20A83DA7" w14:textId="77777777" w:rsidR="00340A93" w:rsidRPr="003C2F2A" w:rsidRDefault="00340A93" w:rsidP="00340A93">
      <w:pPr>
        <w:pStyle w:val="NoSpacing"/>
        <w:ind w:left="357"/>
        <w:jc w:val="both"/>
        <w:rPr>
          <w:rFonts w:ascii="Calibri" w:eastAsia="Times New Roman" w:hAnsi="Calibri" w:cs="Calibri"/>
          <w:color w:val="333333"/>
          <w:lang w:eastAsia="en-GB"/>
        </w:rPr>
      </w:pPr>
      <w:r w:rsidRPr="003C2F2A">
        <w:rPr>
          <w:rFonts w:ascii="Calibri" w:eastAsia="Times New Roman" w:hAnsi="Calibri" w:cs="Calibri"/>
          <w:color w:val="333333"/>
          <w:lang w:eastAsia="en-GB"/>
        </w:rPr>
        <w:t xml:space="preserve">oi = the outlier weight for business </w:t>
      </w:r>
      <w:proofErr w:type="spellStart"/>
      <w:r w:rsidRPr="003C2F2A">
        <w:rPr>
          <w:rFonts w:ascii="Calibri" w:eastAsia="Times New Roman" w:hAnsi="Calibri" w:cs="Calibri"/>
          <w:color w:val="333333"/>
          <w:lang w:eastAsia="en-GB"/>
        </w:rPr>
        <w:t>i</w:t>
      </w:r>
      <w:proofErr w:type="spellEnd"/>
      <w:r w:rsidRPr="003C2F2A">
        <w:rPr>
          <w:rFonts w:ascii="Calibri" w:eastAsia="Times New Roman" w:hAnsi="Calibri" w:cs="Calibri"/>
          <w:color w:val="333333"/>
          <w:lang w:eastAsia="en-GB"/>
        </w:rPr>
        <w:t xml:space="preserve"> (For </w:t>
      </w:r>
      <w:proofErr w:type="spellStart"/>
      <w:r w:rsidRPr="003C2F2A">
        <w:rPr>
          <w:rFonts w:ascii="Calibri" w:eastAsia="Times New Roman" w:hAnsi="Calibri" w:cs="Calibri"/>
          <w:color w:val="333333"/>
          <w:lang w:eastAsia="en-GB"/>
        </w:rPr>
        <w:t>NIABI</w:t>
      </w:r>
      <w:proofErr w:type="spellEnd"/>
      <w:r w:rsidRPr="003C2F2A">
        <w:rPr>
          <w:rFonts w:ascii="Calibri" w:eastAsia="Times New Roman" w:hAnsi="Calibri" w:cs="Calibri"/>
          <w:color w:val="333333"/>
          <w:lang w:eastAsia="en-GB"/>
        </w:rPr>
        <w:t>, this can be ignored and considered to have value = 1)</w:t>
      </w:r>
    </w:p>
    <w:p w14:paraId="7151FDD1" w14:textId="77777777" w:rsidR="00340A93" w:rsidRPr="003C2F2A" w:rsidRDefault="00340A93" w:rsidP="00340A93">
      <w:pPr>
        <w:pStyle w:val="NoSpacing"/>
        <w:ind w:left="357"/>
        <w:jc w:val="both"/>
        <w:rPr>
          <w:rFonts w:ascii="Calibri" w:eastAsia="Times New Roman" w:hAnsi="Calibri" w:cs="Calibri"/>
          <w:color w:val="333333"/>
          <w:lang w:eastAsia="en-GB"/>
        </w:rPr>
      </w:pPr>
    </w:p>
    <w:p w14:paraId="71832612" w14:textId="77777777" w:rsidR="00340A93" w:rsidRPr="003C2F2A" w:rsidRDefault="00340A93" w:rsidP="00340A93">
      <w:pPr>
        <w:pStyle w:val="NoSpacing"/>
        <w:ind w:left="357"/>
        <w:jc w:val="both"/>
        <w:rPr>
          <w:rFonts w:ascii="Calibri" w:eastAsia="Times New Roman" w:hAnsi="Calibri" w:cs="Calibri"/>
          <w:color w:val="333333"/>
          <w:lang w:eastAsia="en-GB"/>
        </w:rPr>
      </w:pPr>
      <w:r w:rsidRPr="003C2F2A">
        <w:rPr>
          <w:rFonts w:ascii="Calibri" w:eastAsia="Times New Roman" w:hAnsi="Calibri" w:cs="Calibri"/>
          <w:color w:val="333333"/>
          <w:lang w:eastAsia="en-GB"/>
        </w:rPr>
        <w:t>The design or ‘a’ weight is a simple expansion estimator (</w:t>
      </w:r>
      <w:proofErr w:type="spellStart"/>
      <w:r w:rsidRPr="003C2F2A">
        <w:rPr>
          <w:rFonts w:ascii="Calibri" w:eastAsia="Times New Roman" w:hAnsi="Calibri" w:cs="Calibri"/>
          <w:color w:val="333333"/>
          <w:lang w:eastAsia="en-GB"/>
        </w:rPr>
        <w:t>i.e</w:t>
      </w:r>
      <w:proofErr w:type="spellEnd"/>
      <w:r w:rsidRPr="003C2F2A">
        <w:rPr>
          <w:rFonts w:ascii="Calibri" w:eastAsia="Times New Roman" w:hAnsi="Calibri" w:cs="Calibri"/>
          <w:color w:val="333333"/>
          <w:lang w:eastAsia="en-GB"/>
        </w:rPr>
        <w:t xml:space="preserve">: </w:t>
      </w:r>
      <m:oMath>
        <m:f>
          <m:fPr>
            <m:ctrlPr>
              <w:rPr>
                <w:rFonts w:ascii="Cambria Math" w:eastAsia="Times New Roman" w:hAnsi="Cambria Math" w:cs="Calibri"/>
                <w:color w:val="333333"/>
                <w:lang w:eastAsia="en-GB"/>
              </w:rPr>
            </m:ctrlPr>
          </m:fPr>
          <m:num>
            <m:r>
              <w:rPr>
                <w:rFonts w:ascii="Cambria Math" w:eastAsia="Times New Roman" w:hAnsi="Cambria Math" w:cs="Calibri"/>
                <w:color w:val="333333"/>
                <w:lang w:eastAsia="en-GB"/>
              </w:rPr>
              <m:t>N</m:t>
            </m:r>
          </m:num>
          <m:den>
            <m:r>
              <w:rPr>
                <w:rFonts w:ascii="Cambria Math" w:eastAsia="Times New Roman" w:hAnsi="Cambria Math" w:cs="Calibri"/>
                <w:color w:val="333333"/>
                <w:lang w:eastAsia="en-GB"/>
              </w:rPr>
              <m:t>n</m:t>
            </m:r>
          </m:den>
        </m:f>
      </m:oMath>
      <w:r w:rsidRPr="003C2F2A">
        <w:rPr>
          <w:rFonts w:ascii="Calibri" w:eastAsia="Times New Roman" w:hAnsi="Calibri" w:cs="Calibri"/>
          <w:color w:val="333333"/>
          <w:lang w:eastAsia="en-GB"/>
        </w:rPr>
        <w:t xml:space="preserve"> ) for similar groups in the population. So, for example, each SIC or size band could have the same a weight.</w:t>
      </w:r>
    </w:p>
    <w:p w14:paraId="4F587726" w14:textId="77777777" w:rsidR="00340A93" w:rsidRPr="003C2F2A" w:rsidRDefault="00340A93" w:rsidP="00340A93">
      <w:pPr>
        <w:pStyle w:val="NoSpacing"/>
        <w:ind w:left="357"/>
        <w:jc w:val="both"/>
        <w:rPr>
          <w:rFonts w:ascii="Calibri" w:eastAsia="Times New Roman" w:hAnsi="Calibri" w:cs="Calibri"/>
          <w:color w:val="333333"/>
          <w:lang w:eastAsia="en-GB"/>
        </w:rPr>
      </w:pPr>
    </w:p>
    <w:p w14:paraId="0FDFDB54" w14:textId="77777777" w:rsidR="00340A93" w:rsidRPr="003C2F2A" w:rsidRDefault="00340A93" w:rsidP="00340A93">
      <w:pPr>
        <w:pStyle w:val="NoSpacing"/>
        <w:ind w:left="357"/>
        <w:jc w:val="both"/>
        <w:rPr>
          <w:rFonts w:ascii="Calibri" w:eastAsia="Times New Roman" w:hAnsi="Calibri" w:cs="Calibri"/>
          <w:color w:val="333333"/>
          <w:lang w:eastAsia="en-GB"/>
        </w:rPr>
      </w:pPr>
      <w:r w:rsidRPr="003C2F2A">
        <w:rPr>
          <w:rFonts w:ascii="Calibri" w:eastAsia="Times New Roman" w:hAnsi="Calibri" w:cs="Calibri"/>
          <w:color w:val="333333"/>
          <w:lang w:eastAsia="en-GB"/>
        </w:rPr>
        <w:t>The calibration ‘g’ weight is based on auxiliary data and acts as a control on the ‘a’ weight to ensure that the final weight w is not skewed, based on over- or under-sampling businesses of a certain characteristic.</w:t>
      </w:r>
    </w:p>
    <w:p w14:paraId="19EDD5EC" w14:textId="347CAC89" w:rsidR="00340A93" w:rsidRPr="003C2F2A" w:rsidRDefault="00340A93" w:rsidP="00340A93">
      <w:pPr>
        <w:pStyle w:val="NoSpacing"/>
        <w:ind w:left="357"/>
        <w:jc w:val="both"/>
        <w:rPr>
          <w:rFonts w:ascii="Calibri" w:eastAsia="Times New Roman" w:hAnsi="Calibri" w:cs="Calibri"/>
          <w:color w:val="333333"/>
          <w:lang w:eastAsia="en-GB"/>
        </w:rPr>
      </w:pPr>
      <w:r w:rsidRPr="003C2F2A">
        <w:rPr>
          <w:rFonts w:ascii="Calibri" w:eastAsia="Times New Roman" w:hAnsi="Calibri" w:cs="Calibri"/>
          <w:color w:val="333333"/>
          <w:lang w:eastAsia="en-GB"/>
        </w:rPr>
        <w:t xml:space="preserve">For example, suppose the </w:t>
      </w:r>
      <w:proofErr w:type="gramStart"/>
      <w:r w:rsidR="00A6210A" w:rsidRPr="003C2F2A">
        <w:rPr>
          <w:rFonts w:ascii="Calibri" w:eastAsia="Times New Roman" w:hAnsi="Calibri" w:cs="Calibri"/>
          <w:color w:val="333333"/>
          <w:lang w:eastAsia="en-GB"/>
        </w:rPr>
        <w:t>‘</w:t>
      </w:r>
      <w:r w:rsidRPr="003C2F2A">
        <w:rPr>
          <w:rFonts w:ascii="Calibri" w:eastAsia="Times New Roman" w:hAnsi="Calibri" w:cs="Calibri"/>
          <w:color w:val="333333"/>
          <w:lang w:eastAsia="en-GB"/>
        </w:rPr>
        <w:t>a</w:t>
      </w:r>
      <w:r w:rsidR="00A6210A" w:rsidRPr="003C2F2A">
        <w:rPr>
          <w:rFonts w:ascii="Calibri" w:eastAsia="Times New Roman" w:hAnsi="Calibri" w:cs="Calibri"/>
          <w:color w:val="333333"/>
          <w:lang w:eastAsia="en-GB"/>
        </w:rPr>
        <w:t>’</w:t>
      </w:r>
      <w:r w:rsidRPr="003C2F2A">
        <w:rPr>
          <w:rFonts w:ascii="Calibri" w:eastAsia="Times New Roman" w:hAnsi="Calibri" w:cs="Calibri"/>
          <w:color w:val="333333"/>
          <w:lang w:eastAsia="en-GB"/>
        </w:rPr>
        <w:t xml:space="preserve"> strata</w:t>
      </w:r>
      <w:proofErr w:type="gramEnd"/>
      <w:r w:rsidRPr="003C2F2A">
        <w:rPr>
          <w:rFonts w:ascii="Calibri" w:eastAsia="Times New Roman" w:hAnsi="Calibri" w:cs="Calibri"/>
          <w:color w:val="333333"/>
          <w:lang w:eastAsia="en-GB"/>
        </w:rPr>
        <w:t xml:space="preserve"> are created based on 2 digit SIC groups. If one third of businesses respond, it follows that the responders have weights of 3 (</w:t>
      </w:r>
      <w:proofErr w:type="spellStart"/>
      <w:r w:rsidRPr="003C2F2A">
        <w:rPr>
          <w:rFonts w:ascii="Calibri" w:eastAsia="Times New Roman" w:hAnsi="Calibri" w:cs="Calibri"/>
          <w:color w:val="333333"/>
          <w:lang w:eastAsia="en-GB"/>
        </w:rPr>
        <w:t>ie</w:t>
      </w:r>
      <w:proofErr w:type="spellEnd"/>
      <w:r w:rsidRPr="003C2F2A">
        <w:rPr>
          <w:rFonts w:ascii="Calibri" w:eastAsia="Times New Roman" w:hAnsi="Calibri" w:cs="Calibri"/>
          <w:color w:val="333333"/>
          <w:lang w:eastAsia="en-GB"/>
        </w:rPr>
        <w:t xml:space="preserve">: N/n = 3/1 = 3). </w:t>
      </w:r>
    </w:p>
    <w:p w14:paraId="54347F3F" w14:textId="77777777" w:rsidR="00340A93" w:rsidRPr="003C2F2A" w:rsidRDefault="00340A93" w:rsidP="00340A93">
      <w:pPr>
        <w:pStyle w:val="NoSpacing"/>
        <w:ind w:left="357"/>
        <w:jc w:val="both"/>
        <w:rPr>
          <w:rFonts w:ascii="Calibri" w:eastAsia="Times New Roman" w:hAnsi="Calibri" w:cs="Calibri"/>
          <w:color w:val="333333"/>
          <w:lang w:eastAsia="en-GB"/>
        </w:rPr>
      </w:pPr>
    </w:p>
    <w:p w14:paraId="7D027CC8" w14:textId="77777777" w:rsidR="00340A93" w:rsidRPr="003C2F2A" w:rsidRDefault="00340A93" w:rsidP="00340A93">
      <w:pPr>
        <w:pStyle w:val="NoSpacing"/>
        <w:ind w:left="357"/>
        <w:jc w:val="both"/>
        <w:rPr>
          <w:rFonts w:ascii="Calibri" w:eastAsia="Times New Roman" w:hAnsi="Calibri" w:cs="Calibri"/>
          <w:color w:val="333333"/>
          <w:lang w:eastAsia="en-GB"/>
        </w:rPr>
      </w:pPr>
      <w:r w:rsidRPr="003C2F2A">
        <w:rPr>
          <w:rFonts w:ascii="Calibri" w:eastAsia="Times New Roman" w:hAnsi="Calibri" w:cs="Calibri"/>
          <w:color w:val="333333"/>
          <w:lang w:eastAsia="en-GB"/>
        </w:rPr>
        <w:t xml:space="preserve">Furthermore, if the businesses that responded accounted for, say, 80% of the </w:t>
      </w:r>
      <w:proofErr w:type="spellStart"/>
      <w:r w:rsidRPr="003C2F2A">
        <w:rPr>
          <w:rFonts w:ascii="Calibri" w:eastAsia="Times New Roman" w:hAnsi="Calibri" w:cs="Calibri"/>
          <w:color w:val="333333"/>
          <w:lang w:eastAsia="en-GB"/>
        </w:rPr>
        <w:t>IDBR</w:t>
      </w:r>
      <w:proofErr w:type="spellEnd"/>
      <w:r w:rsidRPr="003C2F2A">
        <w:rPr>
          <w:rFonts w:ascii="Calibri" w:eastAsia="Times New Roman" w:hAnsi="Calibri" w:cs="Calibri"/>
          <w:color w:val="333333"/>
          <w:lang w:eastAsia="en-GB"/>
        </w:rPr>
        <w:t xml:space="preserve"> selected employment for that a group, weighting results by 3 is likely to produce employment and related variables of 3 Χ 80% = 240% of the true value. </w:t>
      </w:r>
    </w:p>
    <w:p w14:paraId="637A103F" w14:textId="0AC3F351" w:rsidR="00340A93" w:rsidRPr="003C2F2A" w:rsidRDefault="00005CA4" w:rsidP="00340A93">
      <w:pPr>
        <w:pStyle w:val="NoSpacing"/>
        <w:ind w:left="357"/>
        <w:jc w:val="both"/>
        <w:rPr>
          <w:rFonts w:ascii="Calibri" w:eastAsia="Times New Roman" w:hAnsi="Calibri" w:cs="Calibri"/>
          <w:color w:val="333333"/>
          <w:lang w:eastAsia="en-GB"/>
        </w:rPr>
      </w:pPr>
      <w:r w:rsidRPr="003C2F2A">
        <w:rPr>
          <w:rFonts w:ascii="Calibri" w:eastAsia="Times New Roman" w:hAnsi="Calibri" w:cs="Calibri"/>
          <w:color w:val="333333"/>
          <w:lang w:eastAsia="en-GB"/>
        </w:rPr>
        <w:t>Therefore, t</w:t>
      </w:r>
      <w:r w:rsidR="00340A93" w:rsidRPr="003C2F2A">
        <w:rPr>
          <w:rFonts w:ascii="Calibri" w:eastAsia="Times New Roman" w:hAnsi="Calibri" w:cs="Calibri"/>
          <w:color w:val="333333"/>
          <w:lang w:eastAsia="en-GB"/>
        </w:rPr>
        <w:t xml:space="preserve">he final weight </w:t>
      </w:r>
      <w:r w:rsidRPr="003C2F2A">
        <w:rPr>
          <w:rFonts w:ascii="Calibri" w:eastAsia="Times New Roman" w:hAnsi="Calibri" w:cs="Calibri"/>
          <w:color w:val="333333"/>
          <w:lang w:eastAsia="en-GB"/>
        </w:rPr>
        <w:t>(</w:t>
      </w:r>
      <w:r w:rsidR="00340A93" w:rsidRPr="003C2F2A">
        <w:rPr>
          <w:rFonts w:ascii="Calibri" w:eastAsia="Times New Roman" w:hAnsi="Calibri" w:cs="Calibri"/>
          <w:color w:val="333333"/>
          <w:lang w:eastAsia="en-GB"/>
        </w:rPr>
        <w:t>w</w:t>
      </w:r>
      <w:r w:rsidRPr="003C2F2A">
        <w:rPr>
          <w:rFonts w:ascii="Calibri" w:eastAsia="Times New Roman" w:hAnsi="Calibri" w:cs="Calibri"/>
          <w:color w:val="333333"/>
          <w:lang w:eastAsia="en-GB"/>
        </w:rPr>
        <w:t>)</w:t>
      </w:r>
      <w:r w:rsidR="00340A93" w:rsidRPr="003C2F2A">
        <w:rPr>
          <w:rFonts w:ascii="Calibri" w:eastAsia="Times New Roman" w:hAnsi="Calibri" w:cs="Calibri"/>
          <w:color w:val="333333"/>
          <w:lang w:eastAsia="en-GB"/>
        </w:rPr>
        <w:t xml:space="preserve"> </w:t>
      </w:r>
      <w:r w:rsidR="0074056A" w:rsidRPr="003C2F2A">
        <w:rPr>
          <w:rFonts w:ascii="Calibri" w:eastAsia="Times New Roman" w:hAnsi="Calibri" w:cs="Calibri"/>
          <w:color w:val="333333"/>
          <w:lang w:eastAsia="en-GB"/>
        </w:rPr>
        <w:t xml:space="preserve">for each </w:t>
      </w:r>
      <w:r w:rsidR="008C49C9" w:rsidRPr="003C2F2A">
        <w:rPr>
          <w:rFonts w:ascii="Calibri" w:eastAsia="Times New Roman" w:hAnsi="Calibri" w:cs="Calibri"/>
          <w:color w:val="333333"/>
          <w:lang w:eastAsia="en-GB"/>
        </w:rPr>
        <w:t>business</w:t>
      </w:r>
      <w:r w:rsidR="0074056A" w:rsidRPr="003C2F2A">
        <w:rPr>
          <w:rFonts w:ascii="Calibri" w:eastAsia="Times New Roman" w:hAnsi="Calibri" w:cs="Calibri"/>
          <w:color w:val="333333"/>
          <w:lang w:eastAsia="en-GB"/>
        </w:rPr>
        <w:t xml:space="preserve"> in </w:t>
      </w:r>
      <w:proofErr w:type="spellStart"/>
      <w:r w:rsidRPr="003C2F2A">
        <w:rPr>
          <w:rFonts w:ascii="Calibri" w:eastAsia="Times New Roman" w:hAnsi="Calibri" w:cs="Calibri"/>
          <w:color w:val="333333"/>
          <w:lang w:eastAsia="en-GB"/>
        </w:rPr>
        <w:t>NIABI</w:t>
      </w:r>
      <w:proofErr w:type="spellEnd"/>
      <w:r w:rsidRPr="003C2F2A">
        <w:rPr>
          <w:rFonts w:ascii="Calibri" w:eastAsia="Times New Roman" w:hAnsi="Calibri" w:cs="Calibri"/>
          <w:color w:val="333333"/>
          <w:lang w:eastAsia="en-GB"/>
        </w:rPr>
        <w:t xml:space="preserve"> </w:t>
      </w:r>
      <w:r w:rsidR="00340A93" w:rsidRPr="003C2F2A">
        <w:rPr>
          <w:rFonts w:ascii="Calibri" w:eastAsia="Times New Roman" w:hAnsi="Calibri" w:cs="Calibri"/>
          <w:color w:val="333333"/>
          <w:lang w:eastAsia="en-GB"/>
        </w:rPr>
        <w:t>is:</w:t>
      </w:r>
    </w:p>
    <w:p w14:paraId="5CCE2A02" w14:textId="77777777" w:rsidR="00340A93" w:rsidRPr="003C2F2A" w:rsidRDefault="00000000" w:rsidP="00340A93">
      <w:pPr>
        <w:pStyle w:val="NoSpacing"/>
        <w:ind w:left="357"/>
        <w:jc w:val="both"/>
        <w:rPr>
          <w:rFonts w:ascii="Calibri" w:eastAsia="Times New Roman" w:hAnsi="Calibri" w:cs="Calibri"/>
          <w:color w:val="333333"/>
          <w:lang w:eastAsia="en-GB"/>
        </w:rPr>
      </w:pPr>
      <m:oMathPara>
        <m:oMath>
          <m:sSub>
            <m:sSubPr>
              <m:ctrlPr>
                <w:rPr>
                  <w:rFonts w:ascii="Cambria Math" w:eastAsia="Times New Roman" w:hAnsi="Cambria Math" w:cs="Calibri"/>
                  <w:color w:val="333333"/>
                  <w:lang w:eastAsia="en-GB"/>
                </w:rPr>
              </m:ctrlPr>
            </m:sSubPr>
            <m:e>
              <m:r>
                <w:rPr>
                  <w:rFonts w:ascii="Cambria Math" w:eastAsia="Times New Roman" w:hAnsi="Cambria Math" w:cs="Calibri"/>
                  <w:color w:val="333333"/>
                  <w:lang w:eastAsia="en-GB"/>
                </w:rPr>
                <m:t>w</m:t>
              </m:r>
            </m:e>
            <m:sub>
              <m:r>
                <w:rPr>
                  <w:rFonts w:ascii="Cambria Math" w:eastAsia="Times New Roman" w:hAnsi="Cambria Math" w:cs="Calibri"/>
                  <w:color w:val="333333"/>
                  <w:lang w:eastAsia="en-GB"/>
                </w:rPr>
                <m:t>i</m:t>
              </m:r>
            </m:sub>
          </m:sSub>
          <m:r>
            <m:rPr>
              <m:sty m:val="p"/>
            </m:rPr>
            <w:rPr>
              <w:rFonts w:ascii="Cambria Math" w:eastAsia="Times New Roman" w:hAnsi="Cambria Math" w:cs="Calibri"/>
              <w:color w:val="333333"/>
              <w:lang w:eastAsia="en-GB"/>
            </w:rPr>
            <m:t xml:space="preserve">= </m:t>
          </m:r>
          <m:sSub>
            <m:sSubPr>
              <m:ctrlPr>
                <w:rPr>
                  <w:rFonts w:ascii="Cambria Math" w:eastAsia="Times New Roman" w:hAnsi="Cambria Math" w:cs="Calibri"/>
                  <w:color w:val="333333"/>
                  <w:lang w:eastAsia="en-GB"/>
                </w:rPr>
              </m:ctrlPr>
            </m:sSubPr>
            <m:e>
              <m:r>
                <w:rPr>
                  <w:rFonts w:ascii="Cambria Math" w:eastAsia="Times New Roman" w:hAnsi="Cambria Math" w:cs="Calibri"/>
                  <w:color w:val="333333"/>
                  <w:lang w:eastAsia="en-GB"/>
                </w:rPr>
                <m:t>a</m:t>
              </m:r>
            </m:e>
            <m:sub>
              <m:r>
                <w:rPr>
                  <w:rFonts w:ascii="Cambria Math" w:eastAsia="Times New Roman" w:hAnsi="Cambria Math" w:cs="Calibri"/>
                  <w:color w:val="333333"/>
                  <w:lang w:eastAsia="en-GB"/>
                </w:rPr>
                <m:t>i</m:t>
              </m:r>
            </m:sub>
          </m:sSub>
          <m:sSub>
            <m:sSubPr>
              <m:ctrlPr>
                <w:rPr>
                  <w:rFonts w:ascii="Cambria Math" w:eastAsia="Times New Roman" w:hAnsi="Cambria Math" w:cs="Calibri"/>
                  <w:color w:val="333333"/>
                  <w:lang w:eastAsia="en-GB"/>
                </w:rPr>
              </m:ctrlPr>
            </m:sSubPr>
            <m:e>
              <m:r>
                <w:rPr>
                  <w:rFonts w:ascii="Cambria Math" w:eastAsia="Times New Roman" w:hAnsi="Cambria Math" w:cs="Calibri"/>
                  <w:color w:val="333333"/>
                  <w:lang w:eastAsia="en-GB"/>
                </w:rPr>
                <m:t>g</m:t>
              </m:r>
            </m:e>
            <m:sub>
              <m:r>
                <w:rPr>
                  <w:rFonts w:ascii="Cambria Math" w:eastAsia="Times New Roman" w:hAnsi="Cambria Math" w:cs="Calibri"/>
                  <w:color w:val="333333"/>
                  <w:lang w:eastAsia="en-GB"/>
                </w:rPr>
                <m:t>i</m:t>
              </m:r>
            </m:sub>
          </m:sSub>
        </m:oMath>
      </m:oMathPara>
    </w:p>
    <w:p w14:paraId="6C2E88DB" w14:textId="77777777" w:rsidR="00340A93" w:rsidRPr="003C2F2A" w:rsidRDefault="00340A93" w:rsidP="00340A93">
      <w:pPr>
        <w:pStyle w:val="NoSpacing"/>
        <w:ind w:left="357"/>
        <w:jc w:val="both"/>
        <w:rPr>
          <w:rFonts w:ascii="Calibri" w:eastAsia="Times New Roman" w:hAnsi="Calibri" w:cs="Calibri"/>
          <w:color w:val="333333"/>
          <w:lang w:eastAsia="en-GB"/>
        </w:rPr>
      </w:pPr>
    </w:p>
    <w:p w14:paraId="50453C9C" w14:textId="77777777" w:rsidR="00340A93" w:rsidRPr="003C2F2A" w:rsidRDefault="00340A93" w:rsidP="00340A93">
      <w:pPr>
        <w:pStyle w:val="NoSpacing"/>
        <w:ind w:left="357"/>
        <w:jc w:val="both"/>
        <w:rPr>
          <w:rFonts w:ascii="Calibri" w:eastAsia="Times New Roman" w:hAnsi="Calibri" w:cs="Calibri"/>
          <w:color w:val="333333"/>
          <w:lang w:eastAsia="en-GB"/>
        </w:rPr>
      </w:pPr>
      <w:r w:rsidRPr="003C2F2A">
        <w:rPr>
          <w:rFonts w:ascii="Calibri" w:eastAsia="Times New Roman" w:hAnsi="Calibri" w:cs="Calibri"/>
          <w:color w:val="333333"/>
          <w:lang w:eastAsia="en-GB"/>
        </w:rPr>
        <w:t xml:space="preserve">Also, the sum of (the control variable Χ weight) equals the sum of that calibration groups control variable.  In the </w:t>
      </w:r>
      <w:proofErr w:type="spellStart"/>
      <w:r w:rsidRPr="003C2F2A">
        <w:rPr>
          <w:rFonts w:ascii="Calibri" w:eastAsia="Times New Roman" w:hAnsi="Calibri" w:cs="Calibri"/>
          <w:color w:val="333333"/>
          <w:lang w:eastAsia="en-GB"/>
        </w:rPr>
        <w:t>NIABI</w:t>
      </w:r>
      <w:proofErr w:type="spellEnd"/>
      <w:r w:rsidRPr="003C2F2A">
        <w:rPr>
          <w:rFonts w:ascii="Calibri" w:eastAsia="Times New Roman" w:hAnsi="Calibri" w:cs="Calibri"/>
          <w:color w:val="333333"/>
          <w:lang w:eastAsia="en-GB"/>
        </w:rPr>
        <w:t xml:space="preserve">, the control variable is </w:t>
      </w:r>
      <w:proofErr w:type="spellStart"/>
      <w:r w:rsidRPr="003C2F2A">
        <w:rPr>
          <w:rFonts w:ascii="Calibri" w:eastAsia="Times New Roman" w:hAnsi="Calibri" w:cs="Calibri"/>
          <w:color w:val="333333"/>
          <w:lang w:eastAsia="en-GB"/>
        </w:rPr>
        <w:t>IDBR</w:t>
      </w:r>
      <w:proofErr w:type="spellEnd"/>
      <w:r w:rsidRPr="003C2F2A">
        <w:rPr>
          <w:rFonts w:ascii="Calibri" w:eastAsia="Times New Roman" w:hAnsi="Calibri" w:cs="Calibri"/>
          <w:color w:val="333333"/>
          <w:lang w:eastAsia="en-GB"/>
        </w:rPr>
        <w:t xml:space="preserve"> selected employment.</w:t>
      </w:r>
    </w:p>
    <w:p w14:paraId="0B32FAAD" w14:textId="77777777" w:rsidR="00340A93" w:rsidRPr="003C2F2A" w:rsidRDefault="00340A93" w:rsidP="00340A93">
      <w:pPr>
        <w:pStyle w:val="NoSpacing"/>
        <w:ind w:left="357"/>
        <w:jc w:val="both"/>
        <w:rPr>
          <w:rFonts w:ascii="Calibri" w:eastAsia="Times New Roman" w:hAnsi="Calibri" w:cs="Calibri"/>
          <w:color w:val="333333"/>
          <w:lang w:eastAsia="en-GB"/>
        </w:rPr>
      </w:pPr>
    </w:p>
    <w:p w14:paraId="3DC775B2" w14:textId="3B9F14AA" w:rsidR="00340A93" w:rsidRPr="003C2F2A" w:rsidRDefault="00340A93" w:rsidP="00340A93">
      <w:pPr>
        <w:pStyle w:val="NoSpacing"/>
        <w:ind w:left="357"/>
        <w:jc w:val="both"/>
        <w:rPr>
          <w:rFonts w:ascii="Calibri" w:eastAsia="Times New Roman" w:hAnsi="Calibri" w:cs="Calibri"/>
          <w:color w:val="333333"/>
          <w:lang w:eastAsia="en-GB"/>
        </w:rPr>
      </w:pPr>
      <w:r w:rsidRPr="003C2F2A">
        <w:rPr>
          <w:rFonts w:ascii="Calibri" w:eastAsia="Times New Roman" w:hAnsi="Calibri" w:cs="Calibri"/>
          <w:color w:val="333333"/>
          <w:lang w:eastAsia="en-GB"/>
        </w:rPr>
        <w:t xml:space="preserve">In the </w:t>
      </w:r>
      <w:proofErr w:type="spellStart"/>
      <w:r w:rsidR="000373B6" w:rsidRPr="003C2F2A">
        <w:rPr>
          <w:rFonts w:ascii="Calibri" w:eastAsia="Times New Roman" w:hAnsi="Calibri" w:cs="Calibri"/>
          <w:color w:val="333333"/>
          <w:lang w:eastAsia="en-GB"/>
        </w:rPr>
        <w:t>NI</w:t>
      </w:r>
      <w:r w:rsidRPr="003C2F2A">
        <w:rPr>
          <w:rFonts w:ascii="Calibri" w:eastAsia="Times New Roman" w:hAnsi="Calibri" w:cs="Calibri"/>
          <w:color w:val="333333"/>
          <w:lang w:eastAsia="en-GB"/>
        </w:rPr>
        <w:t>ABI</w:t>
      </w:r>
      <w:proofErr w:type="spellEnd"/>
      <w:r w:rsidRPr="003C2F2A">
        <w:rPr>
          <w:rFonts w:ascii="Calibri" w:eastAsia="Times New Roman" w:hAnsi="Calibri" w:cs="Calibri"/>
          <w:color w:val="333333"/>
          <w:lang w:eastAsia="en-GB"/>
        </w:rPr>
        <w:t xml:space="preserve"> data files, the design weight (</w:t>
      </w:r>
      <w:r w:rsidR="00A6210A" w:rsidRPr="003C2F2A">
        <w:rPr>
          <w:rFonts w:ascii="Calibri" w:eastAsia="Times New Roman" w:hAnsi="Calibri" w:cs="Calibri"/>
          <w:color w:val="333333"/>
          <w:lang w:eastAsia="en-GB"/>
        </w:rPr>
        <w:t>‘</w:t>
      </w:r>
      <w:r w:rsidRPr="003C2F2A">
        <w:rPr>
          <w:rFonts w:ascii="Calibri" w:eastAsia="Times New Roman" w:hAnsi="Calibri" w:cs="Calibri"/>
          <w:color w:val="333333"/>
          <w:lang w:eastAsia="en-GB"/>
        </w:rPr>
        <w:t>a</w:t>
      </w:r>
      <w:r w:rsidR="00A6210A" w:rsidRPr="003C2F2A">
        <w:rPr>
          <w:rFonts w:ascii="Calibri" w:eastAsia="Times New Roman" w:hAnsi="Calibri" w:cs="Calibri"/>
          <w:color w:val="333333"/>
          <w:lang w:eastAsia="en-GB"/>
        </w:rPr>
        <w:t>’</w:t>
      </w:r>
      <w:r w:rsidRPr="003C2F2A">
        <w:rPr>
          <w:rFonts w:ascii="Calibri" w:eastAsia="Times New Roman" w:hAnsi="Calibri" w:cs="Calibri"/>
          <w:color w:val="333333"/>
          <w:lang w:eastAsia="en-GB"/>
        </w:rPr>
        <w:t xml:space="preserve"> weight) </w:t>
      </w:r>
      <w:r w:rsidR="000373B6" w:rsidRPr="003C2F2A">
        <w:rPr>
          <w:rFonts w:ascii="Calibri" w:eastAsia="Times New Roman" w:hAnsi="Calibri" w:cs="Calibri"/>
          <w:color w:val="333333"/>
          <w:lang w:eastAsia="en-GB"/>
        </w:rPr>
        <w:t xml:space="preserve">variable is called </w:t>
      </w:r>
      <w:proofErr w:type="spellStart"/>
      <w:r w:rsidRPr="003C2F2A">
        <w:rPr>
          <w:rFonts w:ascii="Calibri" w:eastAsia="Times New Roman" w:hAnsi="Calibri" w:cs="Calibri"/>
          <w:i/>
          <w:iCs/>
          <w:color w:val="333333"/>
          <w:lang w:eastAsia="en-GB"/>
        </w:rPr>
        <w:t>aweight</w:t>
      </w:r>
      <w:proofErr w:type="spellEnd"/>
      <w:r w:rsidRPr="003C2F2A">
        <w:rPr>
          <w:rFonts w:ascii="Calibri" w:eastAsia="Times New Roman" w:hAnsi="Calibri" w:cs="Calibri"/>
          <w:color w:val="333333"/>
          <w:lang w:eastAsia="en-GB"/>
        </w:rPr>
        <w:t xml:space="preserve"> (in the </w:t>
      </w:r>
      <w:proofErr w:type="spellStart"/>
      <w:r w:rsidRPr="003C2F2A">
        <w:rPr>
          <w:rFonts w:ascii="Calibri" w:eastAsia="Times New Roman" w:hAnsi="Calibri" w:cs="Calibri"/>
          <w:color w:val="333333"/>
          <w:lang w:eastAsia="en-GB"/>
        </w:rPr>
        <w:t>NIETS</w:t>
      </w:r>
      <w:proofErr w:type="spellEnd"/>
      <w:r w:rsidRPr="003C2F2A">
        <w:rPr>
          <w:rFonts w:ascii="Calibri" w:eastAsia="Times New Roman" w:hAnsi="Calibri" w:cs="Calibri"/>
          <w:color w:val="333333"/>
          <w:lang w:eastAsia="en-GB"/>
        </w:rPr>
        <w:t xml:space="preserve"> dataset this is called </w:t>
      </w:r>
      <w:proofErr w:type="spellStart"/>
      <w:r w:rsidRPr="003C2F2A">
        <w:rPr>
          <w:rFonts w:ascii="Calibri" w:eastAsia="Times New Roman" w:hAnsi="Calibri" w:cs="Calibri"/>
          <w:i/>
          <w:iCs/>
          <w:color w:val="333333"/>
          <w:lang w:eastAsia="en-GB"/>
        </w:rPr>
        <w:t>dweight</w:t>
      </w:r>
      <w:proofErr w:type="spellEnd"/>
      <w:r w:rsidRPr="003C2F2A">
        <w:rPr>
          <w:rFonts w:ascii="Calibri" w:eastAsia="Times New Roman" w:hAnsi="Calibri" w:cs="Calibri"/>
          <w:color w:val="333333"/>
          <w:lang w:eastAsia="en-GB"/>
        </w:rPr>
        <w:t xml:space="preserve">); the </w:t>
      </w:r>
      <w:r w:rsidR="00A6210A" w:rsidRPr="003C2F2A">
        <w:rPr>
          <w:rFonts w:ascii="Calibri" w:eastAsia="Times New Roman" w:hAnsi="Calibri" w:cs="Calibri"/>
          <w:color w:val="333333"/>
          <w:lang w:eastAsia="en-GB"/>
        </w:rPr>
        <w:t>‘</w:t>
      </w:r>
      <w:r w:rsidRPr="003C2F2A">
        <w:rPr>
          <w:rFonts w:ascii="Calibri" w:eastAsia="Times New Roman" w:hAnsi="Calibri" w:cs="Calibri"/>
          <w:color w:val="333333"/>
          <w:lang w:eastAsia="en-GB"/>
        </w:rPr>
        <w:t>g</w:t>
      </w:r>
      <w:r w:rsidR="00A6210A" w:rsidRPr="003C2F2A">
        <w:rPr>
          <w:rFonts w:ascii="Calibri" w:eastAsia="Times New Roman" w:hAnsi="Calibri" w:cs="Calibri"/>
          <w:color w:val="333333"/>
          <w:lang w:eastAsia="en-GB"/>
        </w:rPr>
        <w:t>’</w:t>
      </w:r>
      <w:r w:rsidRPr="003C2F2A">
        <w:rPr>
          <w:rFonts w:ascii="Calibri" w:eastAsia="Times New Roman" w:hAnsi="Calibri" w:cs="Calibri"/>
          <w:color w:val="333333"/>
          <w:lang w:eastAsia="en-GB"/>
        </w:rPr>
        <w:t xml:space="preserve"> weight </w:t>
      </w:r>
      <w:r w:rsidR="000373B6" w:rsidRPr="003C2F2A">
        <w:rPr>
          <w:rFonts w:ascii="Calibri" w:eastAsia="Times New Roman" w:hAnsi="Calibri" w:cs="Calibri"/>
          <w:color w:val="333333"/>
          <w:lang w:eastAsia="en-GB"/>
        </w:rPr>
        <w:t xml:space="preserve">variable is called </w:t>
      </w:r>
      <w:proofErr w:type="spellStart"/>
      <w:r w:rsidRPr="003C2F2A">
        <w:rPr>
          <w:rFonts w:ascii="Calibri" w:eastAsia="Times New Roman" w:hAnsi="Calibri" w:cs="Calibri"/>
          <w:i/>
          <w:iCs/>
          <w:color w:val="333333"/>
          <w:lang w:eastAsia="en-GB"/>
        </w:rPr>
        <w:t>gweight</w:t>
      </w:r>
      <w:proofErr w:type="spellEnd"/>
      <w:r w:rsidRPr="003C2F2A">
        <w:rPr>
          <w:rFonts w:ascii="Calibri" w:eastAsia="Times New Roman" w:hAnsi="Calibri" w:cs="Calibri"/>
          <w:color w:val="333333"/>
          <w:lang w:eastAsia="en-GB"/>
        </w:rPr>
        <w:t xml:space="preserve"> and the overall weight variable </w:t>
      </w:r>
      <w:r w:rsidR="000373B6" w:rsidRPr="003C2F2A">
        <w:rPr>
          <w:rFonts w:ascii="Calibri" w:eastAsia="Times New Roman" w:hAnsi="Calibri" w:cs="Calibri"/>
          <w:color w:val="333333"/>
          <w:lang w:eastAsia="en-GB"/>
        </w:rPr>
        <w:t xml:space="preserve">is called </w:t>
      </w:r>
      <w:proofErr w:type="spellStart"/>
      <w:r w:rsidRPr="003C2F2A">
        <w:rPr>
          <w:rFonts w:ascii="Calibri" w:eastAsia="Times New Roman" w:hAnsi="Calibri" w:cs="Calibri"/>
          <w:i/>
          <w:iCs/>
          <w:color w:val="333333"/>
          <w:lang w:eastAsia="en-GB"/>
        </w:rPr>
        <w:t>calwght</w:t>
      </w:r>
      <w:proofErr w:type="spellEnd"/>
      <w:r w:rsidRPr="003C2F2A">
        <w:rPr>
          <w:rFonts w:ascii="Calibri" w:eastAsia="Times New Roman" w:hAnsi="Calibri" w:cs="Calibri"/>
          <w:color w:val="333333"/>
          <w:lang w:eastAsia="en-GB"/>
        </w:rPr>
        <w:t>.</w:t>
      </w:r>
    </w:p>
    <w:p w14:paraId="27FB0602" w14:textId="77777777" w:rsidR="00340A93" w:rsidRPr="003C2F2A" w:rsidRDefault="00340A93" w:rsidP="00340A93">
      <w:pPr>
        <w:pStyle w:val="NoSpacing"/>
        <w:ind w:left="357"/>
        <w:jc w:val="both"/>
        <w:rPr>
          <w:rFonts w:ascii="Calibri" w:eastAsia="Times New Roman" w:hAnsi="Calibri" w:cs="Calibri"/>
          <w:color w:val="333333"/>
          <w:lang w:eastAsia="en-GB"/>
        </w:rPr>
      </w:pPr>
    </w:p>
    <w:p w14:paraId="0F366859" w14:textId="77777777" w:rsidR="00340A93" w:rsidRPr="003C2F2A" w:rsidRDefault="00340A93" w:rsidP="000164E4">
      <w:pPr>
        <w:pStyle w:val="NoSpacing"/>
        <w:keepNext/>
        <w:numPr>
          <w:ilvl w:val="0"/>
          <w:numId w:val="13"/>
        </w:numPr>
        <w:ind w:left="357" w:hanging="357"/>
        <w:rPr>
          <w:b/>
          <w:bCs/>
        </w:rPr>
      </w:pPr>
      <w:r w:rsidRPr="003C2F2A">
        <w:rPr>
          <w:b/>
          <w:bCs/>
        </w:rPr>
        <w:t>Reporting Unit vs Local Unit</w:t>
      </w:r>
    </w:p>
    <w:p w14:paraId="354DE511" w14:textId="77777777" w:rsidR="00340A93" w:rsidRPr="003C2F2A" w:rsidRDefault="00340A93" w:rsidP="000164E4">
      <w:pPr>
        <w:pStyle w:val="NoSpacing"/>
        <w:keepNext/>
        <w:jc w:val="both"/>
        <w:rPr>
          <w:b/>
          <w:bCs/>
        </w:rPr>
      </w:pPr>
    </w:p>
    <w:p w14:paraId="085982A3" w14:textId="77777777" w:rsidR="00340A93" w:rsidRPr="003C2F2A" w:rsidRDefault="00340A93" w:rsidP="000164E4">
      <w:pPr>
        <w:pStyle w:val="NoSpacing"/>
        <w:keepNext/>
        <w:ind w:left="357"/>
        <w:jc w:val="both"/>
      </w:pPr>
      <w:r w:rsidRPr="003C2F2A">
        <w:t xml:space="preserve">An enterprise </w:t>
      </w:r>
      <w:r w:rsidRPr="003C2F2A">
        <w:rPr>
          <w:b/>
          <w:bCs/>
        </w:rPr>
        <w:t>reporting unit</w:t>
      </w:r>
      <w:r w:rsidRPr="003C2F2A">
        <w:t xml:space="preserve"> </w:t>
      </w:r>
      <w:r w:rsidRPr="003C2F2A">
        <w:rPr>
          <w:b/>
          <w:bCs/>
        </w:rPr>
        <w:t>reports for all the local units within the enterprise</w:t>
      </w:r>
      <w:r w:rsidRPr="003C2F2A">
        <w:t xml:space="preserve"> (for example, the reporting unit for a large supermarket chain will respond with aggregate figures incorporating all its Northern Ireland shops). </w:t>
      </w:r>
    </w:p>
    <w:p w14:paraId="6CF5694D" w14:textId="77777777" w:rsidR="00340A93" w:rsidRPr="003C2F2A" w:rsidRDefault="00340A93" w:rsidP="00340A93">
      <w:pPr>
        <w:pStyle w:val="NoSpacing"/>
        <w:ind w:left="357"/>
        <w:jc w:val="both"/>
      </w:pPr>
    </w:p>
    <w:p w14:paraId="1DD590C2" w14:textId="77777777" w:rsidR="00340A93" w:rsidRPr="003C2F2A" w:rsidRDefault="00340A93" w:rsidP="00340A93">
      <w:pPr>
        <w:pStyle w:val="NoSpacing"/>
        <w:ind w:left="357"/>
        <w:jc w:val="both"/>
      </w:pPr>
      <w:r w:rsidRPr="003C2F2A">
        <w:rPr>
          <w:b/>
          <w:bCs/>
        </w:rPr>
        <w:t>A local unit is an individual site</w:t>
      </w:r>
      <w:r w:rsidRPr="003C2F2A">
        <w:t xml:space="preserve"> (factory, shop, office, etc.) at which an enterprise conducts its business. For example, a supermarket chain may have shops in Newtownards, Bangor, Limavady, etc, these are local </w:t>
      </w:r>
      <w:proofErr w:type="gramStart"/>
      <w:r w:rsidRPr="003C2F2A">
        <w:t>units</w:t>
      </w:r>
      <w:proofErr w:type="gramEnd"/>
    </w:p>
    <w:p w14:paraId="251F179A" w14:textId="77777777" w:rsidR="00340A93" w:rsidRPr="003C2F2A" w:rsidRDefault="00340A93" w:rsidP="00340A93">
      <w:pPr>
        <w:pStyle w:val="NoSpacing"/>
        <w:ind w:left="357"/>
        <w:jc w:val="both"/>
      </w:pPr>
    </w:p>
    <w:p w14:paraId="34D94078" w14:textId="77777777" w:rsidR="00340A93" w:rsidRPr="003C2F2A" w:rsidRDefault="00340A93" w:rsidP="00340A93">
      <w:pPr>
        <w:autoSpaceDE w:val="0"/>
        <w:autoSpaceDN w:val="0"/>
        <w:ind w:left="357"/>
        <w:jc w:val="both"/>
      </w:pPr>
      <w:r w:rsidRPr="003C2F2A">
        <w:t xml:space="preserve">The </w:t>
      </w:r>
      <w:r w:rsidRPr="003C2F2A">
        <w:rPr>
          <w:b/>
          <w:bCs/>
        </w:rPr>
        <w:t xml:space="preserve">Annual Business Inquiry (including </w:t>
      </w:r>
      <w:proofErr w:type="spellStart"/>
      <w:r w:rsidRPr="003C2F2A">
        <w:rPr>
          <w:b/>
          <w:bCs/>
        </w:rPr>
        <w:t>NIETS</w:t>
      </w:r>
      <w:proofErr w:type="spellEnd"/>
      <w:r w:rsidRPr="003C2F2A">
        <w:rPr>
          <w:b/>
          <w:bCs/>
        </w:rPr>
        <w:t>) dataset is at Reporting Unit level</w:t>
      </w:r>
      <w:r w:rsidRPr="003C2F2A">
        <w:t>.</w:t>
      </w:r>
    </w:p>
    <w:p w14:paraId="299A2DD4" w14:textId="384D3BAC" w:rsidR="00340A93" w:rsidRPr="003C2F2A" w:rsidRDefault="00340A93" w:rsidP="00340A93">
      <w:pPr>
        <w:pStyle w:val="NoSpacing"/>
        <w:ind w:left="357"/>
        <w:jc w:val="both"/>
        <w:rPr>
          <w:rFonts w:ascii="Calibri" w:eastAsia="Times New Roman" w:hAnsi="Calibri" w:cs="Calibri"/>
          <w:lang w:eastAsia="en-GB"/>
        </w:rPr>
      </w:pPr>
    </w:p>
    <w:p w14:paraId="27E437D7" w14:textId="77777777" w:rsidR="00340A93" w:rsidRPr="003C2F2A" w:rsidRDefault="00340A93" w:rsidP="00340A93">
      <w:pPr>
        <w:pStyle w:val="NoSpacing"/>
        <w:jc w:val="both"/>
        <w:rPr>
          <w:rFonts w:ascii="Calibri" w:eastAsia="Times New Roman" w:hAnsi="Calibri" w:cs="Calibri"/>
          <w:lang w:eastAsia="en-GB"/>
        </w:rPr>
      </w:pPr>
    </w:p>
    <w:p w14:paraId="793EF078" w14:textId="77777777" w:rsidR="00340A93" w:rsidRPr="003C2F2A" w:rsidRDefault="00340A93" w:rsidP="00340A93">
      <w:r w:rsidRPr="003C2F2A">
        <w:t xml:space="preserve">A list of variables is included in </w:t>
      </w:r>
      <w:hyperlink w:anchor="_Annex_A_School" w:history="1">
        <w:r w:rsidRPr="003C2F2A">
          <w:rPr>
            <w:rStyle w:val="Hyperlink"/>
            <w:color w:val="auto"/>
          </w:rPr>
          <w:t>Annex A</w:t>
        </w:r>
      </w:hyperlink>
      <w:r w:rsidRPr="003C2F2A">
        <w:t>.</w:t>
      </w:r>
    </w:p>
    <w:p w14:paraId="7E9C22BA" w14:textId="77777777" w:rsidR="00340A93" w:rsidRPr="003C2F2A" w:rsidRDefault="00340A93" w:rsidP="00340A93"/>
    <w:p w14:paraId="46ED3294" w14:textId="77777777" w:rsidR="00340A93" w:rsidRPr="003C2F2A" w:rsidRDefault="00340A93" w:rsidP="00340A93">
      <w:pPr>
        <w:pStyle w:val="Heading2"/>
        <w:numPr>
          <w:ilvl w:val="1"/>
          <w:numId w:val="10"/>
        </w:numPr>
        <w:spacing w:before="200" w:line="276" w:lineRule="auto"/>
        <w:ind w:left="0"/>
        <w:rPr>
          <w:rFonts w:asciiTheme="minorHAnsi" w:eastAsiaTheme="minorHAnsi" w:hAnsiTheme="minorHAnsi"/>
        </w:rPr>
      </w:pPr>
      <w:bookmarkStart w:id="21" w:name="_Toc159408129"/>
      <w:r w:rsidRPr="003C2F2A">
        <w:rPr>
          <w:rFonts w:asciiTheme="minorHAnsi" w:eastAsiaTheme="minorHAnsi" w:hAnsiTheme="minorHAnsi"/>
        </w:rPr>
        <w:t>Northern Ireland Economic Trade Statistics (</w:t>
      </w:r>
      <w:proofErr w:type="spellStart"/>
      <w:r w:rsidRPr="003C2F2A">
        <w:rPr>
          <w:rFonts w:asciiTheme="minorHAnsi" w:eastAsiaTheme="minorHAnsi" w:hAnsiTheme="minorHAnsi"/>
        </w:rPr>
        <w:t>NIETS</w:t>
      </w:r>
      <w:proofErr w:type="spellEnd"/>
      <w:r w:rsidRPr="003C2F2A">
        <w:rPr>
          <w:rFonts w:asciiTheme="minorHAnsi" w:eastAsiaTheme="minorHAnsi" w:hAnsiTheme="minorHAnsi"/>
        </w:rPr>
        <w:t>)</w:t>
      </w:r>
      <w:bookmarkEnd w:id="21"/>
      <w:r w:rsidRPr="003C2F2A">
        <w:rPr>
          <w:rFonts w:asciiTheme="minorHAnsi" w:eastAsiaTheme="minorHAnsi" w:hAnsiTheme="minorHAnsi"/>
        </w:rPr>
        <w:t xml:space="preserve"> </w:t>
      </w:r>
      <w:bookmarkStart w:id="22" w:name="_Toc98236471"/>
    </w:p>
    <w:p w14:paraId="14BA3F18" w14:textId="77777777" w:rsidR="00340A93" w:rsidRPr="003C2F2A" w:rsidRDefault="00340A93" w:rsidP="00340A93">
      <w:pPr>
        <w:pStyle w:val="NoSpacing"/>
        <w:ind w:left="360"/>
        <w:jc w:val="both"/>
      </w:pPr>
    </w:p>
    <w:p w14:paraId="481341B4" w14:textId="1D46CA2A" w:rsidR="00340A93" w:rsidRPr="003C2F2A" w:rsidRDefault="00340A93" w:rsidP="00340A93">
      <w:pPr>
        <w:pStyle w:val="NoSpacing"/>
        <w:jc w:val="both"/>
      </w:pPr>
      <w:r w:rsidRPr="003C2F2A">
        <w:t>The Northern Ireland Economic Trade Statistics (</w:t>
      </w:r>
      <w:proofErr w:type="spellStart"/>
      <w:r w:rsidRPr="003C2F2A">
        <w:t>NIETS</w:t>
      </w:r>
      <w:proofErr w:type="spellEnd"/>
      <w:r w:rsidRPr="003C2F2A">
        <w:t xml:space="preserve">), formerly known as the Broad Economy Sales and Exports Statistics (BESES), is a National </w:t>
      </w:r>
      <w:proofErr w:type="spellStart"/>
      <w:r w:rsidRPr="003C2F2A">
        <w:t>Statistic</w:t>
      </w:r>
      <w:proofErr w:type="spellEnd"/>
      <w:r w:rsidRPr="003C2F2A">
        <w:t xml:space="preserve"> </w:t>
      </w:r>
      <w:r w:rsidR="00BC6C88">
        <w:t xml:space="preserve">dataset </w:t>
      </w:r>
      <w:r w:rsidRPr="003C2F2A">
        <w:t xml:space="preserve">and provides an annual measure of local businesses’ purchases and sales, to and from markets outside Northern Ireland (NI). </w:t>
      </w:r>
    </w:p>
    <w:p w14:paraId="25CC62E5" w14:textId="77777777" w:rsidR="00340A93" w:rsidRPr="003C2F2A" w:rsidRDefault="00340A93" w:rsidP="00340A93">
      <w:pPr>
        <w:spacing w:line="276" w:lineRule="auto"/>
        <w:jc w:val="both"/>
      </w:pPr>
    </w:p>
    <w:p w14:paraId="2CFAB020" w14:textId="77777777" w:rsidR="00340A93" w:rsidRPr="003C2F2A" w:rsidRDefault="00340A93" w:rsidP="00340A93">
      <w:pPr>
        <w:pStyle w:val="NoSpacing"/>
        <w:jc w:val="both"/>
      </w:pPr>
      <w:proofErr w:type="spellStart"/>
      <w:r w:rsidRPr="003C2F2A">
        <w:t>NIETS</w:t>
      </w:r>
      <w:proofErr w:type="spellEnd"/>
      <w:r w:rsidRPr="003C2F2A">
        <w:t xml:space="preserve"> data is gathered through the Northern Ireland Annual Business Inquiry. In survey year 2011, questions relating to the value of trade were added to the </w:t>
      </w:r>
      <w:proofErr w:type="spellStart"/>
      <w:r w:rsidRPr="003C2F2A">
        <w:t>NIABI</w:t>
      </w:r>
      <w:proofErr w:type="spellEnd"/>
      <w:r w:rsidRPr="003C2F2A">
        <w:t xml:space="preserve"> questionnaire. This trade data (</w:t>
      </w:r>
      <w:proofErr w:type="spellStart"/>
      <w:r w:rsidRPr="003C2F2A">
        <w:t>NIETS</w:t>
      </w:r>
      <w:proofErr w:type="spellEnd"/>
      <w:r w:rsidRPr="003C2F2A">
        <w:t>) is treated as a stand-alone dataset.</w:t>
      </w:r>
      <w:bookmarkEnd w:id="22"/>
    </w:p>
    <w:p w14:paraId="284399A9" w14:textId="77777777" w:rsidR="00340A93" w:rsidRPr="003C2F2A" w:rsidRDefault="00340A93" w:rsidP="00340A93">
      <w:pPr>
        <w:spacing w:line="276" w:lineRule="auto"/>
        <w:jc w:val="both"/>
      </w:pPr>
    </w:p>
    <w:p w14:paraId="446AC0A9" w14:textId="77777777" w:rsidR="00340A93" w:rsidRPr="003C2F2A" w:rsidRDefault="00340A93" w:rsidP="00340A93">
      <w:pPr>
        <w:spacing w:line="276" w:lineRule="auto"/>
        <w:jc w:val="both"/>
      </w:pPr>
      <w:r w:rsidRPr="003C2F2A">
        <w:t xml:space="preserve">As the </w:t>
      </w:r>
      <w:proofErr w:type="spellStart"/>
      <w:r w:rsidRPr="003C2F2A">
        <w:t>NIETS</w:t>
      </w:r>
      <w:proofErr w:type="spellEnd"/>
      <w:r w:rsidRPr="003C2F2A">
        <w:t xml:space="preserve"> is a subset of the ABI, the salient points listed for the ABI also apply to the </w:t>
      </w:r>
      <w:proofErr w:type="spellStart"/>
      <w:r w:rsidRPr="003C2F2A">
        <w:t>NIETS</w:t>
      </w:r>
      <w:proofErr w:type="spellEnd"/>
      <w:r w:rsidRPr="003C2F2A">
        <w:t xml:space="preserve">. </w:t>
      </w:r>
    </w:p>
    <w:p w14:paraId="4E6DEC2F" w14:textId="77777777" w:rsidR="00340A93" w:rsidRPr="003C2F2A" w:rsidRDefault="00340A93" w:rsidP="00340A93">
      <w:pPr>
        <w:pStyle w:val="NoSpacing"/>
        <w:jc w:val="both"/>
      </w:pPr>
      <w:r w:rsidRPr="003C2F2A">
        <w:t xml:space="preserve">Like </w:t>
      </w:r>
      <w:proofErr w:type="spellStart"/>
      <w:r w:rsidRPr="003C2F2A">
        <w:t>NIABI</w:t>
      </w:r>
      <w:proofErr w:type="spellEnd"/>
      <w:r w:rsidRPr="003C2F2A">
        <w:t xml:space="preserve">, the </w:t>
      </w:r>
      <w:proofErr w:type="spellStart"/>
      <w:r w:rsidRPr="003C2F2A">
        <w:t>NIETS</w:t>
      </w:r>
      <w:proofErr w:type="spellEnd"/>
      <w:r w:rsidRPr="003C2F2A">
        <w:t xml:space="preserve"> results are classified according to the Standard Industrial Classification of Economic </w:t>
      </w:r>
      <w:r w:rsidRPr="003C2F2A">
        <w:rPr>
          <w:rFonts w:cstheme="minorHAnsi"/>
        </w:rPr>
        <w:t xml:space="preserve">Activities (SIC) system. Due to ongoing volatility of the estimates, both the </w:t>
      </w:r>
      <w:proofErr w:type="spellStart"/>
      <w:r w:rsidRPr="003C2F2A">
        <w:rPr>
          <w:rFonts w:cstheme="minorHAnsi"/>
        </w:rPr>
        <w:t>NIABI</w:t>
      </w:r>
      <w:proofErr w:type="spellEnd"/>
      <w:r w:rsidRPr="003C2F2A">
        <w:rPr>
          <w:rFonts w:cstheme="minorHAnsi"/>
        </w:rPr>
        <w:t xml:space="preserve"> and </w:t>
      </w:r>
      <w:proofErr w:type="spellStart"/>
      <w:r w:rsidRPr="003C2F2A">
        <w:rPr>
          <w:rFonts w:cstheme="minorHAnsi"/>
        </w:rPr>
        <w:t>NIETS</w:t>
      </w:r>
      <w:proofErr w:type="spellEnd"/>
      <w:r w:rsidRPr="003C2F2A">
        <w:rPr>
          <w:rFonts w:cstheme="minorHAnsi"/>
        </w:rPr>
        <w:t xml:space="preserve"> publications exclude estimates for Sector K (Insurance &amp; Re-insurance industries. The other main areas that are excluded are: Public Administration and Defence (section O) while Agriculture, Forestry and Fishing (section A) excludes farming (groups 01.1, 01.2, 01.3, 01.4 and 01.5). Local authority and central Government bodies in Education (section P) and Human Health and Social Work Activities (section Q) have also been excluded from this publication, as has 86.2 (Medical and Dental Practice Activities) within section Q.</w:t>
      </w:r>
    </w:p>
    <w:p w14:paraId="6A0AAA47" w14:textId="77777777" w:rsidR="00340A93" w:rsidRPr="003C2F2A" w:rsidRDefault="00340A93" w:rsidP="00340A93">
      <w:pPr>
        <w:pStyle w:val="NoSpacing"/>
        <w:jc w:val="both"/>
      </w:pPr>
    </w:p>
    <w:p w14:paraId="36335284" w14:textId="77777777" w:rsidR="00340A93" w:rsidRPr="003C2F2A" w:rsidRDefault="00340A93" w:rsidP="00340A93">
      <w:pPr>
        <w:pStyle w:val="NoSpacing"/>
        <w:jc w:val="both"/>
      </w:pPr>
      <w:r w:rsidRPr="003C2F2A">
        <w:t>Other salient points include:</w:t>
      </w:r>
    </w:p>
    <w:p w14:paraId="69F15AEE" w14:textId="77777777" w:rsidR="00340A93" w:rsidRPr="003C2F2A" w:rsidRDefault="00340A93" w:rsidP="00340A93">
      <w:pPr>
        <w:pStyle w:val="NoSpacing"/>
        <w:jc w:val="both"/>
      </w:pPr>
    </w:p>
    <w:p w14:paraId="6B3A5984" w14:textId="77777777" w:rsidR="00340A93" w:rsidRPr="003C2F2A" w:rsidRDefault="00340A93" w:rsidP="00340A93">
      <w:pPr>
        <w:pStyle w:val="NoSpacing"/>
        <w:numPr>
          <w:ilvl w:val="0"/>
          <w:numId w:val="7"/>
        </w:numPr>
        <w:jc w:val="both"/>
      </w:pPr>
      <w:r w:rsidRPr="003C2F2A">
        <w:t xml:space="preserve">The survey simply captures the value of a transaction and the destination of the sale. </w:t>
      </w:r>
    </w:p>
    <w:p w14:paraId="3888FCDD" w14:textId="77777777" w:rsidR="00340A93" w:rsidRPr="003C2F2A" w:rsidRDefault="00340A93" w:rsidP="00340A93">
      <w:pPr>
        <w:pStyle w:val="NoSpacing"/>
        <w:numPr>
          <w:ilvl w:val="0"/>
          <w:numId w:val="7"/>
        </w:numPr>
        <w:jc w:val="both"/>
      </w:pPr>
      <w:r w:rsidRPr="003C2F2A">
        <w:t>No information is collected on:</w:t>
      </w:r>
    </w:p>
    <w:p w14:paraId="7A5970F0" w14:textId="77777777" w:rsidR="00340A93" w:rsidRPr="003C2F2A" w:rsidRDefault="00340A93" w:rsidP="00340A93">
      <w:pPr>
        <w:pStyle w:val="NoSpacing"/>
        <w:numPr>
          <w:ilvl w:val="1"/>
          <w:numId w:val="7"/>
        </w:numPr>
        <w:jc w:val="both"/>
      </w:pPr>
      <w:r w:rsidRPr="003C2F2A">
        <w:t xml:space="preserve">the business making the </w:t>
      </w:r>
      <w:proofErr w:type="gramStart"/>
      <w:r w:rsidRPr="003C2F2A">
        <w:t>purchase;</w:t>
      </w:r>
      <w:proofErr w:type="gramEnd"/>
    </w:p>
    <w:p w14:paraId="544EB267" w14:textId="3FAF28C6" w:rsidR="00340A93" w:rsidRPr="003C2F2A" w:rsidRDefault="00340A93" w:rsidP="00340A93">
      <w:pPr>
        <w:pStyle w:val="NoSpacing"/>
        <w:numPr>
          <w:ilvl w:val="1"/>
          <w:numId w:val="7"/>
        </w:numPr>
        <w:jc w:val="both"/>
      </w:pPr>
      <w:r w:rsidRPr="003C2F2A">
        <w:t xml:space="preserve">the products </w:t>
      </w:r>
      <w:proofErr w:type="gramStart"/>
      <w:r w:rsidRPr="003C2F2A">
        <w:t>sold;</w:t>
      </w:r>
      <w:proofErr w:type="gramEnd"/>
    </w:p>
    <w:p w14:paraId="6A1F0623" w14:textId="77777777" w:rsidR="00340A93" w:rsidRPr="003C2F2A" w:rsidRDefault="00340A93" w:rsidP="00340A93">
      <w:pPr>
        <w:pStyle w:val="NoSpacing"/>
        <w:numPr>
          <w:ilvl w:val="1"/>
          <w:numId w:val="7"/>
        </w:numPr>
        <w:jc w:val="both"/>
      </w:pPr>
      <w:r w:rsidRPr="003C2F2A">
        <w:t xml:space="preserve">whether the goods are final products or are intermediate goods to be used in a further production </w:t>
      </w:r>
      <w:proofErr w:type="gramStart"/>
      <w:r w:rsidRPr="003C2F2A">
        <w:t>process;</w:t>
      </w:r>
      <w:proofErr w:type="gramEnd"/>
    </w:p>
    <w:p w14:paraId="433B5C0F" w14:textId="77777777" w:rsidR="00340A93" w:rsidRPr="003C2F2A" w:rsidRDefault="00340A93" w:rsidP="00340A93">
      <w:pPr>
        <w:pStyle w:val="NoSpacing"/>
        <w:numPr>
          <w:ilvl w:val="1"/>
          <w:numId w:val="7"/>
        </w:numPr>
        <w:jc w:val="both"/>
      </w:pPr>
      <w:r w:rsidRPr="003C2F2A">
        <w:t>the ultimate destination of any goods sold on; and</w:t>
      </w:r>
    </w:p>
    <w:p w14:paraId="57478224" w14:textId="77777777" w:rsidR="00340A93" w:rsidRPr="003C2F2A" w:rsidRDefault="00340A93" w:rsidP="00340A93">
      <w:pPr>
        <w:pStyle w:val="NoSpacing"/>
        <w:numPr>
          <w:ilvl w:val="1"/>
          <w:numId w:val="7"/>
        </w:numPr>
        <w:jc w:val="both"/>
      </w:pPr>
      <w:r w:rsidRPr="003C2F2A">
        <w:t xml:space="preserve">transport/shipping routes. </w:t>
      </w:r>
    </w:p>
    <w:p w14:paraId="6D587EFC" w14:textId="77777777" w:rsidR="00340A93" w:rsidRPr="003C2F2A" w:rsidRDefault="00340A93" w:rsidP="00340A93">
      <w:pPr>
        <w:pStyle w:val="NoSpacing"/>
        <w:jc w:val="both"/>
      </w:pPr>
    </w:p>
    <w:p w14:paraId="770C7691" w14:textId="77777777" w:rsidR="00340A93" w:rsidRPr="003C2F2A" w:rsidRDefault="00340A93" w:rsidP="00340A93">
      <w:pPr>
        <w:pStyle w:val="NoSpacing"/>
        <w:jc w:val="both"/>
      </w:pPr>
      <w:r w:rsidRPr="003C2F2A">
        <w:t xml:space="preserve">For further background information and details of the strengths and limitations of the </w:t>
      </w:r>
      <w:proofErr w:type="spellStart"/>
      <w:r w:rsidRPr="003C2F2A">
        <w:t>NIETS</w:t>
      </w:r>
      <w:proofErr w:type="spellEnd"/>
      <w:r w:rsidRPr="003C2F2A">
        <w:t xml:space="preserve"> data please see </w:t>
      </w:r>
      <w:proofErr w:type="spellStart"/>
      <w:r w:rsidRPr="003C2F2A">
        <w:t>NIETS</w:t>
      </w:r>
      <w:proofErr w:type="spellEnd"/>
      <w:r w:rsidRPr="003C2F2A">
        <w:t xml:space="preserve"> Quick Reference Guide, a link to which is available at the end of this document. </w:t>
      </w:r>
    </w:p>
    <w:p w14:paraId="342D7D9B" w14:textId="77777777" w:rsidR="00340A93" w:rsidRPr="003C2F2A" w:rsidRDefault="00340A93" w:rsidP="00340A93">
      <w:pPr>
        <w:pStyle w:val="NoSpacing"/>
        <w:jc w:val="both"/>
      </w:pPr>
    </w:p>
    <w:p w14:paraId="5038708F" w14:textId="77777777" w:rsidR="00340A93" w:rsidRPr="003C2F2A" w:rsidRDefault="00340A93" w:rsidP="00340A93">
      <w:r w:rsidRPr="003C2F2A">
        <w:t xml:space="preserve">A list of variables is included in </w:t>
      </w:r>
      <w:hyperlink w:anchor="_Annex_A_School" w:history="1">
        <w:r w:rsidRPr="003C2F2A">
          <w:rPr>
            <w:rStyle w:val="Hyperlink"/>
            <w:color w:val="auto"/>
          </w:rPr>
          <w:t>Annex A</w:t>
        </w:r>
      </w:hyperlink>
      <w:r w:rsidRPr="003C2F2A">
        <w:t>.</w:t>
      </w:r>
    </w:p>
    <w:p w14:paraId="20430235" w14:textId="77777777" w:rsidR="00340A93" w:rsidRPr="003C2F2A" w:rsidRDefault="00340A93" w:rsidP="00340A93">
      <w:pPr>
        <w:pStyle w:val="NoSpacing"/>
        <w:jc w:val="both"/>
      </w:pPr>
    </w:p>
    <w:p w14:paraId="45B86014" w14:textId="77777777" w:rsidR="00340A93" w:rsidRPr="003C2F2A" w:rsidRDefault="00340A93" w:rsidP="00340A93">
      <w:pPr>
        <w:pStyle w:val="Heading2"/>
        <w:numPr>
          <w:ilvl w:val="1"/>
          <w:numId w:val="10"/>
        </w:numPr>
        <w:spacing w:before="200" w:line="276" w:lineRule="auto"/>
        <w:ind w:left="0"/>
        <w:rPr>
          <w:rFonts w:asciiTheme="minorHAnsi" w:eastAsiaTheme="minorHAnsi" w:hAnsiTheme="minorHAnsi"/>
        </w:rPr>
      </w:pPr>
      <w:bookmarkStart w:id="23" w:name="_Toc100318707"/>
      <w:bookmarkStart w:id="24" w:name="_Toc159408130"/>
      <w:r w:rsidRPr="003C2F2A">
        <w:rPr>
          <w:rFonts w:asciiTheme="minorHAnsi" w:eastAsiaTheme="minorHAnsi" w:hAnsiTheme="minorHAnsi"/>
        </w:rPr>
        <w:lastRenderedPageBreak/>
        <w:t>Business Register and Employment Survey (BRES)</w:t>
      </w:r>
      <w:bookmarkEnd w:id="23"/>
      <w:bookmarkEnd w:id="24"/>
    </w:p>
    <w:p w14:paraId="4D4ABB47" w14:textId="77777777" w:rsidR="00340A93" w:rsidRPr="003C2F2A" w:rsidRDefault="00340A93" w:rsidP="00340A93">
      <w:pPr>
        <w:spacing w:before="120" w:after="120" w:line="276" w:lineRule="auto"/>
        <w:jc w:val="both"/>
      </w:pPr>
      <w:r w:rsidRPr="003C2F2A">
        <w:rPr>
          <w:rFonts w:cstheme="minorHAnsi"/>
        </w:rPr>
        <w:t xml:space="preserve">The Business Register and Employment Survey (BRES) is a survey of businesses in Northern Ireland. </w:t>
      </w:r>
      <w:r w:rsidRPr="003C2F2A">
        <w:t>BRES is a compulsory government inquiry under Article 5 of the Statistics of Trade and Employment (Northern Ireland) Order 1988, which creates a legal obligation on businesses to make a return.</w:t>
      </w:r>
      <w:r w:rsidRPr="003C2F2A">
        <w:rPr>
          <w:rFonts w:cstheme="minorHAnsi"/>
        </w:rPr>
        <w:t xml:space="preserve"> </w:t>
      </w:r>
      <w:r w:rsidRPr="003C2F2A">
        <w:t xml:space="preserve">The purpose of the BRES survey is two-fold: </w:t>
      </w:r>
    </w:p>
    <w:p w14:paraId="46FF6EBB" w14:textId="77777777" w:rsidR="00340A93" w:rsidRPr="003C2F2A" w:rsidRDefault="00340A93" w:rsidP="00340A93">
      <w:pPr>
        <w:pStyle w:val="ListParagraph"/>
        <w:numPr>
          <w:ilvl w:val="0"/>
          <w:numId w:val="8"/>
        </w:numPr>
        <w:spacing w:line="276" w:lineRule="auto"/>
        <w:jc w:val="both"/>
        <w:rPr>
          <w:rFonts w:cstheme="minorHAnsi"/>
        </w:rPr>
      </w:pPr>
      <w:r w:rsidRPr="003C2F2A">
        <w:t>Provide employee job figures for Northern Ireland; and</w:t>
      </w:r>
    </w:p>
    <w:p w14:paraId="5047D0E7" w14:textId="77777777" w:rsidR="00340A93" w:rsidRPr="003C2F2A" w:rsidRDefault="00340A93" w:rsidP="00340A93">
      <w:pPr>
        <w:pStyle w:val="ListParagraph"/>
        <w:numPr>
          <w:ilvl w:val="0"/>
          <w:numId w:val="8"/>
        </w:numPr>
        <w:spacing w:line="276" w:lineRule="auto"/>
        <w:jc w:val="both"/>
        <w:rPr>
          <w:rFonts w:cstheme="minorHAnsi"/>
        </w:rPr>
      </w:pPr>
      <w:r w:rsidRPr="003C2F2A">
        <w:t>Update the NI element of the UK business register, known as the Inter-Departmental Business Register (</w:t>
      </w:r>
      <w:proofErr w:type="spellStart"/>
      <w:r w:rsidRPr="003C2F2A">
        <w:t>IDBR</w:t>
      </w:r>
      <w:proofErr w:type="spellEnd"/>
      <w:r w:rsidRPr="003C2F2A">
        <w:t xml:space="preserve">). </w:t>
      </w:r>
    </w:p>
    <w:p w14:paraId="6E260701" w14:textId="77777777" w:rsidR="00340A93" w:rsidRPr="003C2F2A" w:rsidRDefault="00340A93" w:rsidP="00340A93">
      <w:pPr>
        <w:spacing w:line="276" w:lineRule="auto"/>
        <w:jc w:val="both"/>
      </w:pPr>
    </w:p>
    <w:p w14:paraId="43E7B071" w14:textId="77777777" w:rsidR="00340A93" w:rsidRPr="003C2F2A" w:rsidRDefault="00340A93" w:rsidP="00340A93">
      <w:pPr>
        <w:spacing w:line="276" w:lineRule="auto"/>
        <w:jc w:val="both"/>
      </w:pPr>
      <w:r w:rsidRPr="003C2F2A">
        <w:t xml:space="preserve">The BRES collects employee job figures by gender and working pattern from public and private sector businesses in NI. The data allows for a disaggregation of the employee job counts by NI geographies as well as by industry. Information collected by the BRES (contact details including email address and business address, business operational status and business activity) is used to update the NI element of the </w:t>
      </w:r>
      <w:proofErr w:type="spellStart"/>
      <w:r w:rsidRPr="003C2F2A">
        <w:t>IDBR</w:t>
      </w:r>
      <w:proofErr w:type="spellEnd"/>
      <w:r w:rsidRPr="003C2F2A">
        <w:t xml:space="preserve"> which is used as a sampling frame for business surveys. </w:t>
      </w:r>
    </w:p>
    <w:p w14:paraId="2A68BB4A" w14:textId="77777777" w:rsidR="00340A93" w:rsidRPr="003C2F2A" w:rsidRDefault="00340A93" w:rsidP="00340A93">
      <w:pPr>
        <w:spacing w:line="276" w:lineRule="auto"/>
      </w:pPr>
    </w:p>
    <w:p w14:paraId="7820FE8A" w14:textId="77777777" w:rsidR="00340A93" w:rsidRPr="003C2F2A" w:rsidRDefault="00340A93" w:rsidP="00B12D1D">
      <w:pPr>
        <w:keepNext/>
        <w:spacing w:line="276" w:lineRule="auto"/>
      </w:pPr>
      <w:r w:rsidRPr="003C2F2A">
        <w:t>Salient points to note include:</w:t>
      </w:r>
    </w:p>
    <w:p w14:paraId="24D1E8A6" w14:textId="77777777" w:rsidR="00340A93" w:rsidRPr="003C2F2A" w:rsidRDefault="00340A93" w:rsidP="00B12D1D">
      <w:pPr>
        <w:keepNext/>
        <w:spacing w:line="276" w:lineRule="auto"/>
      </w:pPr>
    </w:p>
    <w:p w14:paraId="23D6ED2A" w14:textId="77777777" w:rsidR="00340A93" w:rsidRPr="003C2F2A" w:rsidRDefault="00340A93" w:rsidP="00B12D1D">
      <w:pPr>
        <w:pStyle w:val="NoSpacing"/>
        <w:keepNext/>
        <w:numPr>
          <w:ilvl w:val="0"/>
          <w:numId w:val="13"/>
        </w:numPr>
        <w:rPr>
          <w:b/>
        </w:rPr>
      </w:pPr>
      <w:r w:rsidRPr="003C2F2A">
        <w:rPr>
          <w:b/>
        </w:rPr>
        <w:t>Sampling Frame</w:t>
      </w:r>
    </w:p>
    <w:p w14:paraId="07553B54" w14:textId="77777777" w:rsidR="00340A93" w:rsidRPr="003C2F2A" w:rsidRDefault="00340A93" w:rsidP="00B12D1D">
      <w:pPr>
        <w:pStyle w:val="NoSpacing"/>
        <w:keepNext/>
        <w:ind w:left="360"/>
        <w:jc w:val="both"/>
      </w:pPr>
    </w:p>
    <w:p w14:paraId="6BD1BB89" w14:textId="77777777" w:rsidR="00340A93" w:rsidRPr="003C2F2A" w:rsidRDefault="00340A93" w:rsidP="00B12D1D">
      <w:pPr>
        <w:pStyle w:val="NoSpacing"/>
        <w:keepNext/>
        <w:ind w:left="360"/>
        <w:jc w:val="both"/>
      </w:pPr>
      <w:r w:rsidRPr="003C2F2A">
        <w:t>The Inter Departmental Business Register (</w:t>
      </w:r>
      <w:proofErr w:type="spellStart"/>
      <w:r w:rsidRPr="003C2F2A">
        <w:t>IDBR</w:t>
      </w:r>
      <w:proofErr w:type="spellEnd"/>
      <w:r w:rsidRPr="003C2F2A">
        <w:t xml:space="preserve">) is the sampling frame used for all NISRA business surveys, including BRES. The </w:t>
      </w:r>
      <w:r w:rsidRPr="003C2F2A">
        <w:rPr>
          <w:rFonts w:ascii="Calibri" w:eastAsia="Times New Roman" w:hAnsi="Calibri" w:cs="Calibri"/>
          <w:color w:val="333333"/>
          <w:lang w:eastAsia="en-GB"/>
        </w:rPr>
        <w:t>register</w:t>
      </w:r>
      <w:r w:rsidRPr="003C2F2A">
        <w:t xml:space="preserve"> consists of companies, partnerships, sole proprietors, public authorities, central government departments, local </w:t>
      </w:r>
      <w:proofErr w:type="gramStart"/>
      <w:r w:rsidRPr="003C2F2A">
        <w:t>authorities</w:t>
      </w:r>
      <w:proofErr w:type="gramEnd"/>
      <w:r w:rsidRPr="003C2F2A">
        <w:t xml:space="preserve"> and non-profit making bodies in the UK.</w:t>
      </w:r>
    </w:p>
    <w:p w14:paraId="3D8E8851" w14:textId="77777777" w:rsidR="00555E20" w:rsidRPr="003C2F2A" w:rsidRDefault="00555E20" w:rsidP="00B12D1D">
      <w:pPr>
        <w:pStyle w:val="NoSpacing"/>
        <w:keepNext/>
        <w:ind w:left="360"/>
        <w:jc w:val="both"/>
      </w:pPr>
    </w:p>
    <w:p w14:paraId="55ADE6A4" w14:textId="6ACB7509" w:rsidR="00555E20" w:rsidRPr="003C2F2A" w:rsidRDefault="00555E20" w:rsidP="00555E20">
      <w:pPr>
        <w:pStyle w:val="NoSpacing"/>
        <w:keepNext/>
        <w:ind w:left="360"/>
        <w:jc w:val="both"/>
      </w:pPr>
      <w:r w:rsidRPr="003C2F2A">
        <w:t>BRES sample size and returns from 2014 to 2021 are as follows:</w:t>
      </w:r>
    </w:p>
    <w:p w14:paraId="15A5B5D6" w14:textId="77777777" w:rsidR="00555E20" w:rsidRPr="003C2F2A" w:rsidRDefault="00555E20" w:rsidP="00B12D1D">
      <w:pPr>
        <w:pStyle w:val="NoSpacing"/>
        <w:keepNext/>
        <w:ind w:left="360"/>
        <w:jc w:val="both"/>
      </w:pPr>
    </w:p>
    <w:tbl>
      <w:tblPr>
        <w:tblStyle w:val="TableGrid"/>
        <w:tblW w:w="9492" w:type="dxa"/>
        <w:tblLayout w:type="fixed"/>
        <w:tblLook w:val="04A0" w:firstRow="1" w:lastRow="0" w:firstColumn="1" w:lastColumn="0" w:noHBand="0" w:noVBand="1"/>
      </w:tblPr>
      <w:tblGrid>
        <w:gridCol w:w="1549"/>
        <w:gridCol w:w="998"/>
        <w:gridCol w:w="992"/>
        <w:gridCol w:w="992"/>
        <w:gridCol w:w="993"/>
        <w:gridCol w:w="992"/>
        <w:gridCol w:w="992"/>
        <w:gridCol w:w="992"/>
        <w:gridCol w:w="992"/>
      </w:tblGrid>
      <w:tr w:rsidR="00555E20" w:rsidRPr="003C2F2A" w14:paraId="4485961E" w14:textId="77777777" w:rsidTr="00AA1C62">
        <w:tc>
          <w:tcPr>
            <w:tcW w:w="1549" w:type="dxa"/>
          </w:tcPr>
          <w:p w14:paraId="4EF3BD6C" w14:textId="77777777" w:rsidR="00555E20" w:rsidRPr="003C2F2A" w:rsidRDefault="00555E20" w:rsidP="00555E20">
            <w:pPr>
              <w:spacing w:line="276" w:lineRule="auto"/>
              <w:jc w:val="both"/>
              <w:rPr>
                <w:rFonts w:ascii="Calibri" w:eastAsia="Calibri" w:hAnsi="Calibri" w:cs="Calibri"/>
                <w:b/>
              </w:rPr>
            </w:pPr>
            <w:r w:rsidRPr="003C2F2A">
              <w:rPr>
                <w:rFonts w:ascii="Calibri" w:eastAsia="Calibri" w:hAnsi="Calibri" w:cs="Calibri"/>
                <w:b/>
              </w:rPr>
              <w:t>Year</w:t>
            </w:r>
          </w:p>
        </w:tc>
        <w:tc>
          <w:tcPr>
            <w:tcW w:w="998" w:type="dxa"/>
          </w:tcPr>
          <w:p w14:paraId="77B6B238" w14:textId="77777777" w:rsidR="00555E20" w:rsidRPr="003C2F2A" w:rsidRDefault="00555E20" w:rsidP="00555E20">
            <w:pPr>
              <w:spacing w:line="276" w:lineRule="auto"/>
              <w:jc w:val="both"/>
              <w:rPr>
                <w:rFonts w:ascii="Calibri" w:eastAsia="Calibri" w:hAnsi="Calibri" w:cs="Calibri"/>
              </w:rPr>
            </w:pPr>
            <w:r w:rsidRPr="003C2F2A">
              <w:rPr>
                <w:rFonts w:ascii="Calibri" w:eastAsia="Calibri" w:hAnsi="Calibri" w:cs="Calibri"/>
              </w:rPr>
              <w:t>2014</w:t>
            </w:r>
          </w:p>
        </w:tc>
        <w:tc>
          <w:tcPr>
            <w:tcW w:w="992" w:type="dxa"/>
          </w:tcPr>
          <w:p w14:paraId="36E01451" w14:textId="77777777" w:rsidR="00555E20" w:rsidRPr="003C2F2A" w:rsidRDefault="00555E20" w:rsidP="00555E20">
            <w:pPr>
              <w:spacing w:line="276" w:lineRule="auto"/>
              <w:jc w:val="both"/>
              <w:rPr>
                <w:rFonts w:ascii="Calibri" w:eastAsia="Calibri" w:hAnsi="Calibri" w:cs="Calibri"/>
              </w:rPr>
            </w:pPr>
            <w:r w:rsidRPr="003C2F2A">
              <w:rPr>
                <w:rFonts w:ascii="Calibri" w:eastAsia="Calibri" w:hAnsi="Calibri" w:cs="Calibri"/>
              </w:rPr>
              <w:t>2015</w:t>
            </w:r>
          </w:p>
        </w:tc>
        <w:tc>
          <w:tcPr>
            <w:tcW w:w="992" w:type="dxa"/>
          </w:tcPr>
          <w:p w14:paraId="4D783893" w14:textId="77777777" w:rsidR="00555E20" w:rsidRPr="003C2F2A" w:rsidRDefault="00555E20" w:rsidP="00555E20">
            <w:pPr>
              <w:spacing w:line="276" w:lineRule="auto"/>
              <w:jc w:val="both"/>
              <w:rPr>
                <w:rFonts w:ascii="Calibri" w:eastAsia="Calibri" w:hAnsi="Calibri" w:cs="Calibri"/>
              </w:rPr>
            </w:pPr>
            <w:r w:rsidRPr="003C2F2A">
              <w:rPr>
                <w:rFonts w:ascii="Calibri" w:eastAsia="Calibri" w:hAnsi="Calibri" w:cs="Calibri"/>
              </w:rPr>
              <w:t>2016</w:t>
            </w:r>
          </w:p>
        </w:tc>
        <w:tc>
          <w:tcPr>
            <w:tcW w:w="993" w:type="dxa"/>
          </w:tcPr>
          <w:p w14:paraId="181F2E61" w14:textId="77777777" w:rsidR="00555E20" w:rsidRPr="003C2F2A" w:rsidRDefault="00555E20" w:rsidP="00555E20">
            <w:pPr>
              <w:spacing w:line="276" w:lineRule="auto"/>
              <w:jc w:val="both"/>
              <w:rPr>
                <w:rFonts w:ascii="Calibri" w:eastAsia="Calibri" w:hAnsi="Calibri" w:cs="Calibri"/>
              </w:rPr>
            </w:pPr>
            <w:r w:rsidRPr="003C2F2A">
              <w:rPr>
                <w:rFonts w:ascii="Calibri" w:eastAsia="Calibri" w:hAnsi="Calibri" w:cs="Calibri"/>
              </w:rPr>
              <w:t>2017</w:t>
            </w:r>
          </w:p>
        </w:tc>
        <w:tc>
          <w:tcPr>
            <w:tcW w:w="992" w:type="dxa"/>
          </w:tcPr>
          <w:p w14:paraId="7F4303F2" w14:textId="77777777" w:rsidR="00555E20" w:rsidRPr="003C2F2A" w:rsidRDefault="00555E20" w:rsidP="00555E20">
            <w:pPr>
              <w:spacing w:line="276" w:lineRule="auto"/>
              <w:jc w:val="both"/>
              <w:rPr>
                <w:rFonts w:ascii="Calibri" w:eastAsia="Calibri" w:hAnsi="Calibri" w:cs="Calibri"/>
              </w:rPr>
            </w:pPr>
            <w:r w:rsidRPr="003C2F2A">
              <w:rPr>
                <w:rFonts w:ascii="Calibri" w:eastAsia="Calibri" w:hAnsi="Calibri" w:cs="Calibri"/>
              </w:rPr>
              <w:t>2018</w:t>
            </w:r>
          </w:p>
        </w:tc>
        <w:tc>
          <w:tcPr>
            <w:tcW w:w="992" w:type="dxa"/>
          </w:tcPr>
          <w:p w14:paraId="48FB4A68" w14:textId="77777777" w:rsidR="00555E20" w:rsidRPr="003C2F2A" w:rsidRDefault="00555E20" w:rsidP="00555E20">
            <w:pPr>
              <w:spacing w:line="276" w:lineRule="auto"/>
              <w:jc w:val="both"/>
              <w:rPr>
                <w:rFonts w:ascii="Calibri" w:eastAsia="Calibri" w:hAnsi="Calibri" w:cs="Calibri"/>
              </w:rPr>
            </w:pPr>
            <w:r w:rsidRPr="003C2F2A">
              <w:rPr>
                <w:rFonts w:ascii="Calibri" w:eastAsia="Calibri" w:hAnsi="Calibri" w:cs="Calibri"/>
              </w:rPr>
              <w:t>2019</w:t>
            </w:r>
          </w:p>
        </w:tc>
        <w:tc>
          <w:tcPr>
            <w:tcW w:w="992" w:type="dxa"/>
          </w:tcPr>
          <w:p w14:paraId="6B625C68" w14:textId="77777777" w:rsidR="00555E20" w:rsidRPr="003C2F2A" w:rsidRDefault="00555E20" w:rsidP="00555E20">
            <w:pPr>
              <w:spacing w:line="276" w:lineRule="auto"/>
              <w:jc w:val="both"/>
              <w:rPr>
                <w:rFonts w:ascii="Calibri" w:eastAsia="Calibri" w:hAnsi="Calibri" w:cs="Calibri"/>
              </w:rPr>
            </w:pPr>
            <w:r w:rsidRPr="003C2F2A">
              <w:rPr>
                <w:rFonts w:ascii="Calibri" w:eastAsia="Calibri" w:hAnsi="Calibri" w:cs="Calibri"/>
              </w:rPr>
              <w:t>2020</w:t>
            </w:r>
          </w:p>
        </w:tc>
        <w:tc>
          <w:tcPr>
            <w:tcW w:w="992" w:type="dxa"/>
          </w:tcPr>
          <w:p w14:paraId="377FFFD0" w14:textId="77777777" w:rsidR="00555E20" w:rsidRPr="003C2F2A" w:rsidRDefault="00555E20" w:rsidP="00555E20">
            <w:pPr>
              <w:spacing w:line="276" w:lineRule="auto"/>
              <w:jc w:val="both"/>
              <w:rPr>
                <w:rFonts w:ascii="Calibri" w:eastAsia="Calibri" w:hAnsi="Calibri" w:cs="Calibri"/>
              </w:rPr>
            </w:pPr>
            <w:r w:rsidRPr="003C2F2A">
              <w:rPr>
                <w:rFonts w:ascii="Calibri" w:eastAsia="Calibri" w:hAnsi="Calibri" w:cs="Calibri"/>
              </w:rPr>
              <w:t>2021</w:t>
            </w:r>
          </w:p>
        </w:tc>
      </w:tr>
      <w:tr w:rsidR="00CF67ED" w:rsidRPr="003C2F2A" w14:paraId="2B33C083" w14:textId="77777777" w:rsidTr="00483948">
        <w:tc>
          <w:tcPr>
            <w:tcW w:w="9492" w:type="dxa"/>
            <w:gridSpan w:val="9"/>
            <w:shd w:val="clear" w:color="auto" w:fill="BFBFBF"/>
          </w:tcPr>
          <w:p w14:paraId="264B20BD" w14:textId="3224699A" w:rsidR="00CF67ED" w:rsidRPr="003C2F2A" w:rsidRDefault="00CF67ED" w:rsidP="00555E20">
            <w:pPr>
              <w:spacing w:line="276" w:lineRule="auto"/>
              <w:jc w:val="both"/>
              <w:rPr>
                <w:rFonts w:ascii="Calibri" w:eastAsia="Calibri" w:hAnsi="Calibri" w:cs="Calibri"/>
                <w:b/>
              </w:rPr>
            </w:pPr>
            <w:r w:rsidRPr="003C2F2A">
              <w:rPr>
                <w:rFonts w:ascii="Calibri" w:eastAsia="Calibri" w:hAnsi="Calibri" w:cs="Calibri"/>
                <w:b/>
              </w:rPr>
              <w:t>BRES</w:t>
            </w:r>
          </w:p>
        </w:tc>
      </w:tr>
      <w:tr w:rsidR="00555E20" w:rsidRPr="003C2F2A" w14:paraId="566079EB" w14:textId="77777777" w:rsidTr="00AA1C62">
        <w:tc>
          <w:tcPr>
            <w:tcW w:w="1549" w:type="dxa"/>
          </w:tcPr>
          <w:p w14:paraId="13DAE05E" w14:textId="77777777" w:rsidR="00555E20" w:rsidRPr="003C2F2A" w:rsidRDefault="00555E20" w:rsidP="00555E20">
            <w:pPr>
              <w:spacing w:line="276" w:lineRule="auto"/>
              <w:jc w:val="both"/>
              <w:rPr>
                <w:rFonts w:ascii="Calibri" w:eastAsia="Calibri" w:hAnsi="Calibri" w:cs="Calibri"/>
                <w:b/>
              </w:rPr>
            </w:pPr>
            <w:r w:rsidRPr="003C2F2A">
              <w:rPr>
                <w:rFonts w:ascii="Calibri" w:eastAsia="Calibri" w:hAnsi="Calibri" w:cs="Calibri"/>
                <w:b/>
              </w:rPr>
              <w:t xml:space="preserve">Record numbers </w:t>
            </w:r>
          </w:p>
          <w:p w14:paraId="4EDE383C" w14:textId="77777777" w:rsidR="00555E20" w:rsidRPr="003C2F2A" w:rsidRDefault="00555E20" w:rsidP="00555E20">
            <w:pPr>
              <w:spacing w:line="276" w:lineRule="auto"/>
              <w:jc w:val="both"/>
              <w:rPr>
                <w:rFonts w:ascii="Calibri" w:eastAsia="Calibri" w:hAnsi="Calibri" w:cs="Calibri"/>
              </w:rPr>
            </w:pPr>
            <w:r w:rsidRPr="003C2F2A">
              <w:rPr>
                <w:rFonts w:ascii="Calibri" w:eastAsia="Calibri" w:hAnsi="Calibri" w:cs="Calibri"/>
                <w:b/>
              </w:rPr>
              <w:t>(Approximate sample size/returns)</w:t>
            </w:r>
          </w:p>
        </w:tc>
        <w:tc>
          <w:tcPr>
            <w:tcW w:w="998" w:type="dxa"/>
          </w:tcPr>
          <w:p w14:paraId="3E203794" w14:textId="77777777" w:rsidR="00555E20" w:rsidRPr="003C2F2A" w:rsidRDefault="00555E20" w:rsidP="00555E20">
            <w:pPr>
              <w:spacing w:line="276" w:lineRule="auto"/>
              <w:jc w:val="both"/>
              <w:rPr>
                <w:rFonts w:ascii="Calibri" w:eastAsia="Calibri" w:hAnsi="Calibri" w:cs="Calibri"/>
              </w:rPr>
            </w:pPr>
            <w:r w:rsidRPr="003C2F2A">
              <w:rPr>
                <w:rFonts w:ascii="Calibri" w:eastAsia="Calibri" w:hAnsi="Calibri" w:cs="Calibri"/>
              </w:rPr>
              <w:t>12,000/</w:t>
            </w:r>
          </w:p>
          <w:p w14:paraId="7501042D" w14:textId="212E2341" w:rsidR="00555E20" w:rsidRPr="003C2F2A" w:rsidRDefault="00555E20" w:rsidP="00555E20">
            <w:pPr>
              <w:spacing w:line="276" w:lineRule="auto"/>
              <w:jc w:val="both"/>
              <w:rPr>
                <w:rFonts w:ascii="Calibri" w:eastAsia="Calibri" w:hAnsi="Calibri" w:cs="Calibri"/>
              </w:rPr>
            </w:pPr>
            <w:r w:rsidRPr="003C2F2A">
              <w:rPr>
                <w:rFonts w:ascii="Calibri" w:eastAsia="Calibri" w:hAnsi="Calibri" w:cs="Times New Roman"/>
              </w:rPr>
              <w:t>10,6</w:t>
            </w:r>
            <w:r w:rsidR="009B709A">
              <w:rPr>
                <w:rFonts w:ascii="Calibri" w:eastAsia="Calibri" w:hAnsi="Calibri" w:cs="Times New Roman"/>
              </w:rPr>
              <w:t>72</w:t>
            </w:r>
          </w:p>
        </w:tc>
        <w:tc>
          <w:tcPr>
            <w:tcW w:w="992" w:type="dxa"/>
          </w:tcPr>
          <w:p w14:paraId="430A2344" w14:textId="56A4038C" w:rsidR="00555E20" w:rsidRPr="003C2F2A" w:rsidRDefault="00555E20" w:rsidP="00555E20">
            <w:pPr>
              <w:spacing w:line="276" w:lineRule="auto"/>
              <w:jc w:val="both"/>
              <w:rPr>
                <w:rFonts w:ascii="Calibri" w:eastAsia="Calibri" w:hAnsi="Calibri" w:cs="Calibri"/>
              </w:rPr>
            </w:pPr>
            <w:r w:rsidRPr="003C2F2A">
              <w:rPr>
                <w:rFonts w:ascii="Calibri" w:eastAsia="Calibri" w:hAnsi="Calibri" w:cs="Calibri"/>
              </w:rPr>
              <w:t>55,000/</w:t>
            </w:r>
            <w:r w:rsidRPr="003C2F2A">
              <w:rPr>
                <w:rFonts w:ascii="Calibri" w:eastAsia="Calibri" w:hAnsi="Calibri" w:cs="Times New Roman"/>
              </w:rPr>
              <w:t>49,</w:t>
            </w:r>
            <w:r w:rsidR="009B709A">
              <w:rPr>
                <w:rFonts w:ascii="Calibri" w:eastAsia="Calibri" w:hAnsi="Calibri" w:cs="Times New Roman"/>
              </w:rPr>
              <w:t>970</w:t>
            </w:r>
          </w:p>
        </w:tc>
        <w:tc>
          <w:tcPr>
            <w:tcW w:w="992" w:type="dxa"/>
          </w:tcPr>
          <w:p w14:paraId="76F7B759" w14:textId="579D64CB" w:rsidR="00555E20" w:rsidRPr="003C2F2A" w:rsidRDefault="00555E20" w:rsidP="00555E20">
            <w:pPr>
              <w:spacing w:line="276" w:lineRule="auto"/>
              <w:jc w:val="both"/>
              <w:rPr>
                <w:rFonts w:ascii="Calibri" w:eastAsia="Calibri" w:hAnsi="Calibri" w:cs="Calibri"/>
              </w:rPr>
            </w:pPr>
            <w:r w:rsidRPr="003C2F2A">
              <w:rPr>
                <w:rFonts w:ascii="Calibri" w:eastAsia="Calibri" w:hAnsi="Calibri" w:cs="Calibri"/>
              </w:rPr>
              <w:t>12,000/</w:t>
            </w:r>
            <w:r w:rsidRPr="003C2F2A">
              <w:rPr>
                <w:rFonts w:ascii="Calibri" w:eastAsia="Calibri" w:hAnsi="Calibri" w:cs="Times New Roman"/>
              </w:rPr>
              <w:t>11,</w:t>
            </w:r>
            <w:r w:rsidR="009B709A">
              <w:rPr>
                <w:rFonts w:ascii="Calibri" w:eastAsia="Calibri" w:hAnsi="Calibri" w:cs="Times New Roman"/>
              </w:rPr>
              <w:t>106</w:t>
            </w:r>
          </w:p>
        </w:tc>
        <w:tc>
          <w:tcPr>
            <w:tcW w:w="993" w:type="dxa"/>
          </w:tcPr>
          <w:p w14:paraId="1841D4C2" w14:textId="276902A9" w:rsidR="00555E20" w:rsidRPr="003C2F2A" w:rsidRDefault="00555E20" w:rsidP="00555E20">
            <w:pPr>
              <w:spacing w:line="276" w:lineRule="auto"/>
              <w:jc w:val="both"/>
              <w:rPr>
                <w:rFonts w:ascii="Calibri" w:eastAsia="Calibri" w:hAnsi="Calibri" w:cs="Calibri"/>
              </w:rPr>
            </w:pPr>
            <w:r w:rsidRPr="003C2F2A">
              <w:rPr>
                <w:rFonts w:ascii="Calibri" w:eastAsia="Calibri" w:hAnsi="Calibri" w:cs="Calibri"/>
              </w:rPr>
              <w:t>30,000/</w:t>
            </w:r>
            <w:r w:rsidRPr="003C2F2A">
              <w:rPr>
                <w:rFonts w:ascii="Calibri" w:eastAsia="Calibri" w:hAnsi="Calibri" w:cs="Times New Roman"/>
              </w:rPr>
              <w:t>2</w:t>
            </w:r>
            <w:r w:rsidR="009B709A">
              <w:rPr>
                <w:rFonts w:ascii="Calibri" w:eastAsia="Calibri" w:hAnsi="Calibri" w:cs="Times New Roman"/>
              </w:rPr>
              <w:t>8</w:t>
            </w:r>
            <w:r w:rsidRPr="003C2F2A">
              <w:rPr>
                <w:rFonts w:ascii="Calibri" w:eastAsia="Calibri" w:hAnsi="Calibri" w:cs="Times New Roman"/>
              </w:rPr>
              <w:t>,</w:t>
            </w:r>
            <w:r w:rsidR="009B709A">
              <w:rPr>
                <w:rFonts w:ascii="Calibri" w:eastAsia="Calibri" w:hAnsi="Calibri" w:cs="Times New Roman"/>
              </w:rPr>
              <w:t>058</w:t>
            </w:r>
          </w:p>
        </w:tc>
        <w:tc>
          <w:tcPr>
            <w:tcW w:w="992" w:type="dxa"/>
          </w:tcPr>
          <w:p w14:paraId="55A6A9F7" w14:textId="77777777" w:rsidR="00555E20" w:rsidRDefault="00555E20" w:rsidP="00555E20">
            <w:pPr>
              <w:spacing w:line="276" w:lineRule="auto"/>
              <w:jc w:val="both"/>
              <w:rPr>
                <w:rFonts w:ascii="Calibri" w:eastAsia="Calibri" w:hAnsi="Calibri" w:cs="Times New Roman"/>
              </w:rPr>
            </w:pPr>
            <w:r w:rsidRPr="003C2F2A">
              <w:rPr>
                <w:rFonts w:ascii="Calibri" w:eastAsia="Calibri" w:hAnsi="Calibri" w:cs="Calibri"/>
              </w:rPr>
              <w:t>12,000/</w:t>
            </w:r>
            <w:r w:rsidR="009B709A">
              <w:rPr>
                <w:rFonts w:ascii="Calibri" w:eastAsia="Calibri" w:hAnsi="Calibri" w:cs="Times New Roman"/>
              </w:rPr>
              <w:t>10</w:t>
            </w:r>
            <w:r w:rsidR="003173BD">
              <w:rPr>
                <w:rFonts w:ascii="Calibri" w:eastAsia="Calibri" w:hAnsi="Calibri" w:cs="Times New Roman"/>
              </w:rPr>
              <w:t>,</w:t>
            </w:r>
            <w:r w:rsidR="009B709A">
              <w:rPr>
                <w:rFonts w:ascii="Calibri" w:eastAsia="Calibri" w:hAnsi="Calibri" w:cs="Times New Roman"/>
              </w:rPr>
              <w:t>449</w:t>
            </w:r>
          </w:p>
          <w:p w14:paraId="47BE6968" w14:textId="77777777" w:rsidR="001A1719" w:rsidRPr="001A1719" w:rsidRDefault="001A1719" w:rsidP="001A1719">
            <w:pPr>
              <w:rPr>
                <w:rFonts w:ascii="Calibri" w:eastAsia="Calibri" w:hAnsi="Calibri" w:cs="Calibri"/>
              </w:rPr>
            </w:pPr>
          </w:p>
          <w:p w14:paraId="6A09FFAD" w14:textId="77777777" w:rsidR="001A1719" w:rsidRPr="001A1719" w:rsidRDefault="001A1719" w:rsidP="001A1719">
            <w:pPr>
              <w:rPr>
                <w:rFonts w:ascii="Calibri" w:eastAsia="Calibri" w:hAnsi="Calibri" w:cs="Calibri"/>
              </w:rPr>
            </w:pPr>
          </w:p>
          <w:p w14:paraId="206F3793" w14:textId="77777777" w:rsidR="001A1719" w:rsidRPr="001A1719" w:rsidRDefault="001A1719" w:rsidP="001A1719">
            <w:pPr>
              <w:rPr>
                <w:rFonts w:ascii="Calibri" w:eastAsia="Calibri" w:hAnsi="Calibri" w:cs="Calibri"/>
              </w:rPr>
            </w:pPr>
          </w:p>
          <w:p w14:paraId="3B85FCB4" w14:textId="77777777" w:rsidR="001A1719" w:rsidRPr="001A1719" w:rsidRDefault="001A1719" w:rsidP="001A1719">
            <w:pPr>
              <w:rPr>
                <w:rFonts w:ascii="Calibri" w:eastAsia="Calibri" w:hAnsi="Calibri" w:cs="Calibri"/>
              </w:rPr>
            </w:pPr>
          </w:p>
          <w:p w14:paraId="0AD3C67E" w14:textId="77777777" w:rsidR="001A1719" w:rsidRDefault="001A1719" w:rsidP="001A1719">
            <w:pPr>
              <w:rPr>
                <w:rFonts w:ascii="Calibri" w:eastAsia="Calibri" w:hAnsi="Calibri" w:cs="Times New Roman"/>
              </w:rPr>
            </w:pPr>
          </w:p>
          <w:p w14:paraId="38924664" w14:textId="77777777" w:rsidR="001A1719" w:rsidRPr="001A1719" w:rsidRDefault="001A1719" w:rsidP="001A1719">
            <w:pPr>
              <w:rPr>
                <w:rFonts w:ascii="Calibri" w:eastAsia="Calibri" w:hAnsi="Calibri" w:cs="Calibri"/>
              </w:rPr>
            </w:pPr>
          </w:p>
          <w:p w14:paraId="308BE108" w14:textId="39EC6854" w:rsidR="001A1719" w:rsidRPr="001A1719" w:rsidRDefault="001A1719" w:rsidP="001A1719">
            <w:pPr>
              <w:rPr>
                <w:rFonts w:ascii="Calibri" w:eastAsia="Calibri" w:hAnsi="Calibri" w:cs="Calibri"/>
              </w:rPr>
            </w:pPr>
          </w:p>
        </w:tc>
        <w:tc>
          <w:tcPr>
            <w:tcW w:w="992" w:type="dxa"/>
          </w:tcPr>
          <w:p w14:paraId="0144BF7C" w14:textId="20050E04" w:rsidR="00555E20" w:rsidRPr="003C2F2A" w:rsidRDefault="00555E20" w:rsidP="00555E20">
            <w:pPr>
              <w:spacing w:line="276" w:lineRule="auto"/>
              <w:jc w:val="both"/>
              <w:rPr>
                <w:rFonts w:ascii="Calibri" w:eastAsia="Calibri" w:hAnsi="Calibri" w:cs="Calibri"/>
              </w:rPr>
            </w:pPr>
            <w:r w:rsidRPr="003C2F2A">
              <w:rPr>
                <w:rFonts w:ascii="Calibri" w:eastAsia="Calibri" w:hAnsi="Calibri" w:cs="Calibri"/>
              </w:rPr>
              <w:t>33,500/</w:t>
            </w:r>
            <w:r w:rsidRPr="003C2F2A">
              <w:rPr>
                <w:rFonts w:ascii="Calibri" w:eastAsia="Calibri" w:hAnsi="Calibri" w:cs="Times New Roman"/>
              </w:rPr>
              <w:t>2</w:t>
            </w:r>
            <w:r w:rsidR="009B709A">
              <w:rPr>
                <w:rFonts w:ascii="Calibri" w:eastAsia="Calibri" w:hAnsi="Calibri" w:cs="Times New Roman"/>
              </w:rPr>
              <w:t>5</w:t>
            </w:r>
            <w:r w:rsidRPr="003C2F2A">
              <w:rPr>
                <w:rFonts w:ascii="Calibri" w:eastAsia="Calibri" w:hAnsi="Calibri" w:cs="Times New Roman"/>
              </w:rPr>
              <w:t>,</w:t>
            </w:r>
            <w:r w:rsidR="009B709A">
              <w:rPr>
                <w:rFonts w:ascii="Calibri" w:eastAsia="Calibri" w:hAnsi="Calibri" w:cs="Times New Roman"/>
              </w:rPr>
              <w:t>924</w:t>
            </w:r>
          </w:p>
        </w:tc>
        <w:tc>
          <w:tcPr>
            <w:tcW w:w="992" w:type="dxa"/>
          </w:tcPr>
          <w:p w14:paraId="4572A7C7" w14:textId="77777777" w:rsidR="00555E20" w:rsidRPr="003C2F2A" w:rsidRDefault="00555E20" w:rsidP="00555E20">
            <w:pPr>
              <w:spacing w:line="276" w:lineRule="auto"/>
              <w:jc w:val="both"/>
              <w:rPr>
                <w:rFonts w:ascii="Calibri" w:eastAsia="Calibri" w:hAnsi="Calibri" w:cs="Calibri"/>
              </w:rPr>
            </w:pPr>
            <w:r w:rsidRPr="003C2F2A">
              <w:rPr>
                <w:rFonts w:ascii="Calibri" w:eastAsia="Calibri" w:hAnsi="Calibri" w:cs="Calibri"/>
              </w:rPr>
              <w:t>16,000/</w:t>
            </w:r>
          </w:p>
          <w:p w14:paraId="5A9B4BD1" w14:textId="12C9E115" w:rsidR="00555E20" w:rsidRPr="003C2F2A" w:rsidRDefault="00555E20" w:rsidP="00555E20">
            <w:pPr>
              <w:spacing w:line="276" w:lineRule="auto"/>
              <w:jc w:val="both"/>
              <w:rPr>
                <w:rFonts w:ascii="Calibri" w:eastAsia="Calibri" w:hAnsi="Calibri" w:cs="Calibri"/>
              </w:rPr>
            </w:pPr>
            <w:r w:rsidRPr="003C2F2A">
              <w:rPr>
                <w:rFonts w:ascii="Calibri" w:eastAsia="Calibri" w:hAnsi="Calibri" w:cs="Calibri"/>
              </w:rPr>
              <w:t>1</w:t>
            </w:r>
            <w:r w:rsidR="009B709A">
              <w:rPr>
                <w:rFonts w:ascii="Calibri" w:eastAsia="Calibri" w:hAnsi="Calibri" w:cs="Calibri"/>
              </w:rPr>
              <w:t>2</w:t>
            </w:r>
            <w:r w:rsidRPr="003C2F2A">
              <w:rPr>
                <w:rFonts w:ascii="Calibri" w:eastAsia="Calibri" w:hAnsi="Calibri" w:cs="Calibri"/>
              </w:rPr>
              <w:t>,</w:t>
            </w:r>
            <w:r w:rsidR="009B709A">
              <w:rPr>
                <w:rFonts w:ascii="Calibri" w:eastAsia="Calibri" w:hAnsi="Calibri" w:cs="Calibri"/>
              </w:rPr>
              <w:t>136</w:t>
            </w:r>
          </w:p>
        </w:tc>
        <w:tc>
          <w:tcPr>
            <w:tcW w:w="992" w:type="dxa"/>
          </w:tcPr>
          <w:p w14:paraId="12B88405" w14:textId="77777777" w:rsidR="00555E20" w:rsidRPr="003C2F2A" w:rsidRDefault="00555E20" w:rsidP="00555E20">
            <w:pPr>
              <w:spacing w:line="276" w:lineRule="auto"/>
              <w:jc w:val="both"/>
              <w:rPr>
                <w:rFonts w:ascii="Calibri" w:eastAsia="Calibri" w:hAnsi="Calibri" w:cs="Calibri"/>
              </w:rPr>
            </w:pPr>
            <w:r w:rsidRPr="003C2F2A">
              <w:rPr>
                <w:rFonts w:ascii="Calibri" w:eastAsia="Calibri" w:hAnsi="Calibri" w:cs="Calibri"/>
              </w:rPr>
              <w:t>33,500/</w:t>
            </w:r>
          </w:p>
          <w:p w14:paraId="4BAD674B" w14:textId="7155664B" w:rsidR="00555E20" w:rsidRPr="003C2F2A" w:rsidRDefault="00555E20" w:rsidP="00555E20">
            <w:pPr>
              <w:spacing w:line="276" w:lineRule="auto"/>
              <w:jc w:val="both"/>
              <w:rPr>
                <w:rFonts w:ascii="Calibri" w:eastAsia="Calibri" w:hAnsi="Calibri" w:cs="Calibri"/>
              </w:rPr>
            </w:pPr>
            <w:r w:rsidRPr="003C2F2A">
              <w:rPr>
                <w:rFonts w:ascii="Calibri" w:eastAsia="Calibri" w:hAnsi="Calibri" w:cs="Calibri"/>
              </w:rPr>
              <w:t>2</w:t>
            </w:r>
            <w:r w:rsidR="009B709A">
              <w:rPr>
                <w:rFonts w:ascii="Calibri" w:eastAsia="Calibri" w:hAnsi="Calibri" w:cs="Calibri"/>
              </w:rPr>
              <w:t>7</w:t>
            </w:r>
            <w:r w:rsidRPr="003C2F2A">
              <w:rPr>
                <w:rFonts w:ascii="Calibri" w:eastAsia="Calibri" w:hAnsi="Calibri" w:cs="Calibri"/>
              </w:rPr>
              <w:t>,</w:t>
            </w:r>
            <w:r w:rsidR="009B709A">
              <w:rPr>
                <w:rFonts w:ascii="Calibri" w:eastAsia="Calibri" w:hAnsi="Calibri" w:cs="Calibri"/>
              </w:rPr>
              <w:t>429</w:t>
            </w:r>
          </w:p>
        </w:tc>
      </w:tr>
    </w:tbl>
    <w:p w14:paraId="02BE0F56" w14:textId="77777777" w:rsidR="00555E20" w:rsidRPr="003C2F2A" w:rsidRDefault="00555E20" w:rsidP="00B12D1D">
      <w:pPr>
        <w:pStyle w:val="NoSpacing"/>
        <w:keepNext/>
        <w:ind w:left="360"/>
        <w:jc w:val="both"/>
      </w:pPr>
    </w:p>
    <w:p w14:paraId="6814758C" w14:textId="77777777" w:rsidR="00340A93" w:rsidRPr="003C2F2A" w:rsidRDefault="00340A93" w:rsidP="00340A93">
      <w:pPr>
        <w:pStyle w:val="NoSpacing"/>
        <w:keepNext/>
        <w:ind w:left="360"/>
        <w:jc w:val="both"/>
      </w:pPr>
    </w:p>
    <w:p w14:paraId="73EE6295" w14:textId="77777777" w:rsidR="00340A93" w:rsidRPr="003C2F2A" w:rsidRDefault="00340A93" w:rsidP="00340A93">
      <w:pPr>
        <w:pStyle w:val="NoSpacing"/>
        <w:keepNext/>
        <w:numPr>
          <w:ilvl w:val="0"/>
          <w:numId w:val="13"/>
        </w:numPr>
        <w:rPr>
          <w:b/>
        </w:rPr>
      </w:pPr>
      <w:r w:rsidRPr="003C2F2A">
        <w:rPr>
          <w:b/>
        </w:rPr>
        <w:t>Stratification of the BRES sample</w:t>
      </w:r>
    </w:p>
    <w:p w14:paraId="1B48EF75" w14:textId="77777777" w:rsidR="00340A93" w:rsidRPr="003C2F2A" w:rsidRDefault="00340A93" w:rsidP="00340A93">
      <w:pPr>
        <w:pStyle w:val="NoSpacing"/>
        <w:keepNext/>
        <w:ind w:left="360"/>
        <w:jc w:val="both"/>
      </w:pPr>
    </w:p>
    <w:p w14:paraId="581722C2" w14:textId="64693BBD" w:rsidR="00340A93" w:rsidRPr="003C2F2A" w:rsidRDefault="00340A93" w:rsidP="00340A93">
      <w:pPr>
        <w:pStyle w:val="NoSpacing"/>
        <w:keepNext/>
        <w:ind w:left="360"/>
        <w:jc w:val="both"/>
      </w:pPr>
      <w:r w:rsidRPr="003C2F2A">
        <w:t xml:space="preserve">The BRES sample consists of a fully enumerated census element and a stratified random sample of the remaining businesses.  All public sector businesses are surveyed every year as are all </w:t>
      </w:r>
      <w:r w:rsidRPr="003C2F2A">
        <w:lastRenderedPageBreak/>
        <w:t xml:space="preserve">businesses that have two or more local units and those with a reporting unit registered outside NI. The census element also includes all businesses with 6 or more employees for a larger sample and 20 or more employees for a smaller sample.  The non-census element businesses are stratified by industry and geography levels and Neyman is applied to select the number of businesses within the strata required to provide a specified precision.    </w:t>
      </w:r>
    </w:p>
    <w:p w14:paraId="0A9D62B8" w14:textId="77777777" w:rsidR="00340A93" w:rsidRPr="003C2F2A" w:rsidRDefault="00340A93" w:rsidP="00340A93">
      <w:pPr>
        <w:pStyle w:val="NoSpacing"/>
        <w:keepNext/>
        <w:ind w:left="360"/>
        <w:jc w:val="both"/>
      </w:pPr>
    </w:p>
    <w:p w14:paraId="15E85409" w14:textId="77777777" w:rsidR="00340A93" w:rsidRPr="003C2F2A" w:rsidRDefault="00340A93" w:rsidP="00340A93">
      <w:pPr>
        <w:pStyle w:val="NoSpacing"/>
        <w:keepNext/>
        <w:ind w:left="360"/>
        <w:jc w:val="both"/>
      </w:pPr>
      <w:r w:rsidRPr="003C2F2A">
        <w:t xml:space="preserve">The sample design for BRES selects businesses based on employees within District Council area level and by Section and/or 2-digit SIC depending on the size of the sample required. BRES sampling is conducted at </w:t>
      </w:r>
      <w:r w:rsidRPr="003C2F2A">
        <w:rPr>
          <w:b/>
          <w:bCs/>
        </w:rPr>
        <w:t>Local Unit level</w:t>
      </w:r>
      <w:r w:rsidRPr="003C2F2A">
        <w:t xml:space="preserve">. </w:t>
      </w:r>
    </w:p>
    <w:p w14:paraId="0CECA009" w14:textId="77777777" w:rsidR="00340A93" w:rsidRPr="003C2F2A" w:rsidRDefault="00340A93" w:rsidP="00340A93">
      <w:pPr>
        <w:pStyle w:val="NoSpacing"/>
        <w:keepNext/>
        <w:ind w:left="360"/>
        <w:jc w:val="both"/>
      </w:pPr>
    </w:p>
    <w:p w14:paraId="6CC426AC" w14:textId="77777777" w:rsidR="00340A93" w:rsidRPr="003C2F2A" w:rsidRDefault="00340A93" w:rsidP="00340A93">
      <w:pPr>
        <w:pStyle w:val="NoSpacing"/>
        <w:keepNext/>
        <w:ind w:left="360"/>
        <w:jc w:val="both"/>
      </w:pPr>
    </w:p>
    <w:p w14:paraId="3C0C9789" w14:textId="77777777" w:rsidR="00340A93" w:rsidRPr="003C2F2A" w:rsidRDefault="00340A93" w:rsidP="00340A93">
      <w:pPr>
        <w:pStyle w:val="NoSpacing"/>
        <w:numPr>
          <w:ilvl w:val="0"/>
          <w:numId w:val="13"/>
        </w:numPr>
        <w:ind w:left="357" w:hanging="357"/>
        <w:rPr>
          <w:b/>
        </w:rPr>
      </w:pPr>
      <w:r w:rsidRPr="003C2F2A">
        <w:rPr>
          <w:b/>
        </w:rPr>
        <w:t>Sample size</w:t>
      </w:r>
    </w:p>
    <w:p w14:paraId="4A1E30C5" w14:textId="77777777" w:rsidR="00340A93" w:rsidRPr="003C2F2A" w:rsidRDefault="00340A93" w:rsidP="00340A93">
      <w:pPr>
        <w:pStyle w:val="NoSpacing"/>
      </w:pPr>
    </w:p>
    <w:p w14:paraId="0341D2C8" w14:textId="05F71133" w:rsidR="00340A93" w:rsidRPr="003C2F2A" w:rsidRDefault="00340A93" w:rsidP="00340A93">
      <w:pPr>
        <w:pStyle w:val="NoSpacing"/>
        <w:ind w:left="357"/>
        <w:jc w:val="both"/>
      </w:pPr>
      <w:r w:rsidRPr="003C2F2A">
        <w:t xml:space="preserve">The BRES sample size changes year-on-year from ‘big’ to ‘small’ where a big BRES has a sample size in the order of 34,000 businesses </w:t>
      </w:r>
      <w:r w:rsidR="00BD27E3" w:rsidRPr="003C2F2A">
        <w:t xml:space="preserve">in recent years </w:t>
      </w:r>
      <w:r w:rsidRPr="003C2F2A">
        <w:t>and a small BRES has in the order of 1</w:t>
      </w:r>
      <w:r w:rsidR="00BD27E3" w:rsidRPr="003C2F2A">
        <w:t>2</w:t>
      </w:r>
      <w:r w:rsidRPr="003C2F2A">
        <w:t>,000 businesses.</w:t>
      </w:r>
    </w:p>
    <w:p w14:paraId="0F3FF4A3" w14:textId="77777777" w:rsidR="00340A93" w:rsidRPr="003C2F2A" w:rsidRDefault="00340A93" w:rsidP="00340A93">
      <w:pPr>
        <w:pStyle w:val="NoSpacing"/>
        <w:ind w:left="357"/>
        <w:jc w:val="both"/>
      </w:pPr>
    </w:p>
    <w:p w14:paraId="2398CA9D" w14:textId="77777777" w:rsidR="00340A93" w:rsidRPr="003C2F2A" w:rsidRDefault="00340A93" w:rsidP="00340A93">
      <w:pPr>
        <w:pStyle w:val="NoSpacing"/>
        <w:ind w:left="357"/>
        <w:jc w:val="both"/>
      </w:pPr>
    </w:p>
    <w:p w14:paraId="37A1B8C2" w14:textId="77777777" w:rsidR="00340A93" w:rsidRPr="003C2F2A" w:rsidRDefault="00340A93" w:rsidP="00340A93">
      <w:pPr>
        <w:pStyle w:val="NoSpacing"/>
        <w:numPr>
          <w:ilvl w:val="0"/>
          <w:numId w:val="13"/>
        </w:numPr>
        <w:jc w:val="both"/>
        <w:rPr>
          <w:b/>
        </w:rPr>
      </w:pPr>
      <w:r w:rsidRPr="003C2F2A">
        <w:rPr>
          <w:b/>
        </w:rPr>
        <w:t>Imputation and Grossing</w:t>
      </w:r>
    </w:p>
    <w:p w14:paraId="5239CE81" w14:textId="77777777" w:rsidR="00340A93" w:rsidRPr="003C2F2A" w:rsidRDefault="00340A93" w:rsidP="00340A93">
      <w:pPr>
        <w:pStyle w:val="NoSpacing"/>
        <w:ind w:left="360"/>
        <w:jc w:val="both"/>
      </w:pPr>
    </w:p>
    <w:p w14:paraId="0EB41783" w14:textId="472A7C7A" w:rsidR="00340A93" w:rsidRPr="003C2F2A" w:rsidRDefault="00340A93" w:rsidP="00340A93">
      <w:pPr>
        <w:pStyle w:val="NoSpacing"/>
        <w:ind w:left="360"/>
        <w:jc w:val="both"/>
      </w:pPr>
      <w:r w:rsidRPr="003C2F2A">
        <w:t>BRES census element non-response is imputed.  Imputation uses the most recent survey data available and a growth factor within strata at local unit level.  BRES non-census element data are grossed using</w:t>
      </w:r>
      <w:r w:rsidR="005B4431" w:rsidRPr="003C2F2A">
        <w:t xml:space="preserve"> a statistical process called</w:t>
      </w:r>
      <w:r w:rsidRPr="003C2F2A">
        <w:t xml:space="preserve"> </w:t>
      </w:r>
      <w:r w:rsidR="005B4431" w:rsidRPr="003C2F2A">
        <w:t>Generalised Estimation System (</w:t>
      </w:r>
      <w:r w:rsidRPr="003C2F2A">
        <w:t>GES</w:t>
      </w:r>
      <w:r w:rsidR="005B4431" w:rsidRPr="003C2F2A">
        <w:t>)</w:t>
      </w:r>
      <w:r w:rsidRPr="003C2F2A">
        <w:t xml:space="preserve">. </w:t>
      </w:r>
    </w:p>
    <w:p w14:paraId="2DF6BE9A" w14:textId="77777777" w:rsidR="00340A93" w:rsidRPr="003C2F2A" w:rsidRDefault="00340A93" w:rsidP="00340A93">
      <w:pPr>
        <w:pStyle w:val="NoSpacing"/>
        <w:ind w:left="360"/>
        <w:jc w:val="both"/>
      </w:pPr>
    </w:p>
    <w:p w14:paraId="6DFAF4C2" w14:textId="77777777" w:rsidR="00340A93" w:rsidRPr="003C2F2A" w:rsidRDefault="00340A93" w:rsidP="00340A93">
      <w:pPr>
        <w:pStyle w:val="NoSpacing"/>
        <w:ind w:left="360"/>
        <w:jc w:val="both"/>
      </w:pPr>
      <w:r w:rsidRPr="003C2F2A">
        <w:t>Please note that no imputation markers are available in the dataset.</w:t>
      </w:r>
    </w:p>
    <w:p w14:paraId="4F8C9602" w14:textId="77777777" w:rsidR="00340A93" w:rsidRPr="003C2F2A" w:rsidRDefault="00340A93" w:rsidP="00340A93">
      <w:pPr>
        <w:pStyle w:val="NoSpacing"/>
        <w:ind w:left="357"/>
        <w:jc w:val="both"/>
      </w:pPr>
    </w:p>
    <w:p w14:paraId="5F63BB58" w14:textId="77777777" w:rsidR="00340A93" w:rsidRPr="003C2F2A" w:rsidRDefault="00340A93" w:rsidP="00340A93">
      <w:pPr>
        <w:pStyle w:val="NoSpacing"/>
        <w:keepNext/>
        <w:numPr>
          <w:ilvl w:val="0"/>
          <w:numId w:val="13"/>
        </w:numPr>
        <w:ind w:left="357" w:hanging="357"/>
        <w:rPr>
          <w:b/>
        </w:rPr>
      </w:pPr>
      <w:r w:rsidRPr="003C2F2A">
        <w:rPr>
          <w:b/>
        </w:rPr>
        <w:t>Classifications</w:t>
      </w:r>
    </w:p>
    <w:p w14:paraId="1016F909" w14:textId="77777777" w:rsidR="00340A93" w:rsidRPr="003C2F2A" w:rsidRDefault="00340A93" w:rsidP="00340A93">
      <w:pPr>
        <w:pStyle w:val="NoSpacing"/>
        <w:keepNext/>
        <w:ind w:left="357"/>
        <w:jc w:val="both"/>
      </w:pPr>
    </w:p>
    <w:p w14:paraId="5C5C8E7B" w14:textId="77777777" w:rsidR="00340A93" w:rsidRPr="003C2F2A" w:rsidRDefault="00340A93" w:rsidP="00340A93">
      <w:pPr>
        <w:pStyle w:val="NoSpacing"/>
        <w:keepNext/>
        <w:ind w:left="357"/>
        <w:jc w:val="both"/>
      </w:pPr>
      <w:r w:rsidRPr="003C2F2A">
        <w:t xml:space="preserve">The UK </w:t>
      </w:r>
      <w:r w:rsidRPr="003C2F2A">
        <w:rPr>
          <w:rFonts w:ascii="Calibri" w:eastAsia="Times New Roman" w:hAnsi="Calibri" w:cs="Calibri"/>
          <w:color w:val="333333"/>
          <w:lang w:eastAsia="en-GB"/>
        </w:rPr>
        <w:t>Standard</w:t>
      </w:r>
      <w:r w:rsidRPr="003C2F2A">
        <w:t xml:space="preserve"> Industrial Classification of Economic Activities 2007 (SIC 2007) is the classification </w:t>
      </w:r>
      <w:r w:rsidRPr="003C2F2A">
        <w:rPr>
          <w:rFonts w:ascii="Calibri" w:eastAsia="Times New Roman" w:hAnsi="Calibri" w:cs="Calibri"/>
          <w:color w:val="333333"/>
          <w:lang w:eastAsia="en-GB"/>
        </w:rPr>
        <w:t>framework</w:t>
      </w:r>
      <w:r w:rsidRPr="003C2F2A">
        <w:t xml:space="preserve"> used to define the industry in which a business operates. This is used by all business surveys within the UK. </w:t>
      </w:r>
    </w:p>
    <w:p w14:paraId="65D2F812" w14:textId="77777777" w:rsidR="00340A93" w:rsidRPr="003C2F2A" w:rsidRDefault="00340A93" w:rsidP="00340A93">
      <w:pPr>
        <w:spacing w:line="276" w:lineRule="auto"/>
      </w:pPr>
    </w:p>
    <w:p w14:paraId="6983C040" w14:textId="77777777" w:rsidR="00340A93" w:rsidRPr="003C2F2A" w:rsidRDefault="00340A93" w:rsidP="00340A93">
      <w:pPr>
        <w:spacing w:line="276" w:lineRule="auto"/>
        <w:ind w:left="357"/>
        <w:jc w:val="both"/>
      </w:pPr>
      <w:r w:rsidRPr="003C2F2A">
        <w:t>A business may operate from one or more locations.  The main business site or headquarters is referred to as a Reporting Unit. Individual sites (for example a factory or a shop) are called Local Units. BRES data is collected at local unit level.</w:t>
      </w:r>
    </w:p>
    <w:p w14:paraId="263D195D" w14:textId="77777777" w:rsidR="00340A93" w:rsidRPr="003C2F2A" w:rsidRDefault="00340A93" w:rsidP="00340A93">
      <w:pPr>
        <w:pStyle w:val="ListParagraph"/>
        <w:numPr>
          <w:ilvl w:val="0"/>
          <w:numId w:val="14"/>
        </w:numPr>
        <w:spacing w:line="276" w:lineRule="auto"/>
        <w:rPr>
          <w:b/>
        </w:rPr>
      </w:pPr>
      <w:r w:rsidRPr="003C2F2A">
        <w:rPr>
          <w:b/>
        </w:rPr>
        <w:t>Exclusions - BRES excludes the following:</w:t>
      </w:r>
    </w:p>
    <w:p w14:paraId="1102C500" w14:textId="77777777" w:rsidR="00340A93" w:rsidRPr="003C2F2A" w:rsidRDefault="00340A93" w:rsidP="00340A93">
      <w:pPr>
        <w:pStyle w:val="ListParagraph"/>
        <w:spacing w:line="276" w:lineRule="auto"/>
        <w:ind w:left="360"/>
        <w:rPr>
          <w:b/>
        </w:rPr>
      </w:pPr>
    </w:p>
    <w:p w14:paraId="324C5E07" w14:textId="77777777" w:rsidR="00340A93" w:rsidRPr="003C2F2A" w:rsidRDefault="00340A93" w:rsidP="00340A93">
      <w:pPr>
        <w:pStyle w:val="ListParagraph"/>
        <w:numPr>
          <w:ilvl w:val="0"/>
          <w:numId w:val="9"/>
        </w:numPr>
        <w:spacing w:line="276" w:lineRule="auto"/>
      </w:pPr>
      <w:r w:rsidRPr="003C2F2A">
        <w:t xml:space="preserve">All employees based outside </w:t>
      </w:r>
      <w:proofErr w:type="gramStart"/>
      <w:r w:rsidRPr="003C2F2A">
        <w:t>NI;</w:t>
      </w:r>
      <w:proofErr w:type="gramEnd"/>
      <w:r w:rsidRPr="003C2F2A">
        <w:t xml:space="preserve"> </w:t>
      </w:r>
    </w:p>
    <w:p w14:paraId="36C001E5" w14:textId="77777777" w:rsidR="00340A93" w:rsidRPr="003C2F2A" w:rsidRDefault="00340A93" w:rsidP="00340A93">
      <w:pPr>
        <w:pStyle w:val="ListParagraph"/>
        <w:numPr>
          <w:ilvl w:val="0"/>
          <w:numId w:val="9"/>
        </w:numPr>
        <w:spacing w:line="276" w:lineRule="auto"/>
      </w:pPr>
      <w:r w:rsidRPr="003C2F2A">
        <w:t>Agency workers paid directly from the agency payroll (n/a to recruitment agencies</w:t>
      </w:r>
      <w:proofErr w:type="gramStart"/>
      <w:r w:rsidRPr="003C2F2A">
        <w:t>);</w:t>
      </w:r>
      <w:proofErr w:type="gramEnd"/>
      <w:r w:rsidRPr="003C2F2A">
        <w:t xml:space="preserve">  </w:t>
      </w:r>
    </w:p>
    <w:p w14:paraId="7F156F60" w14:textId="77777777" w:rsidR="00340A93" w:rsidRPr="003C2F2A" w:rsidRDefault="00340A93" w:rsidP="00340A93">
      <w:pPr>
        <w:pStyle w:val="ListParagraph"/>
        <w:numPr>
          <w:ilvl w:val="0"/>
          <w:numId w:val="9"/>
        </w:numPr>
        <w:spacing w:line="276" w:lineRule="auto"/>
      </w:pPr>
      <w:r w:rsidRPr="003C2F2A">
        <w:t xml:space="preserve">Voluntary </w:t>
      </w:r>
      <w:proofErr w:type="gramStart"/>
      <w:r w:rsidRPr="003C2F2A">
        <w:t>workers;</w:t>
      </w:r>
      <w:proofErr w:type="gramEnd"/>
      <w:r w:rsidRPr="003C2F2A">
        <w:t xml:space="preserve"> </w:t>
      </w:r>
    </w:p>
    <w:p w14:paraId="745EB720" w14:textId="77777777" w:rsidR="00340A93" w:rsidRPr="003C2F2A" w:rsidRDefault="00340A93" w:rsidP="00340A93">
      <w:pPr>
        <w:pStyle w:val="ListParagraph"/>
        <w:numPr>
          <w:ilvl w:val="0"/>
          <w:numId w:val="9"/>
        </w:numPr>
        <w:spacing w:line="276" w:lineRule="auto"/>
      </w:pPr>
      <w:r w:rsidRPr="003C2F2A">
        <w:t xml:space="preserve">Former employees only receiving a </w:t>
      </w:r>
      <w:proofErr w:type="gramStart"/>
      <w:r w:rsidRPr="003C2F2A">
        <w:t>pension;</w:t>
      </w:r>
      <w:proofErr w:type="gramEnd"/>
      <w:r w:rsidRPr="003C2F2A">
        <w:t xml:space="preserve"> </w:t>
      </w:r>
    </w:p>
    <w:p w14:paraId="60C8E0AA" w14:textId="580932D1" w:rsidR="00DA71A5" w:rsidRPr="003C2F2A" w:rsidRDefault="00DA71A5" w:rsidP="00340A93">
      <w:pPr>
        <w:pStyle w:val="ListParagraph"/>
        <w:numPr>
          <w:ilvl w:val="0"/>
          <w:numId w:val="9"/>
        </w:numPr>
        <w:spacing w:line="276" w:lineRule="auto"/>
      </w:pPr>
      <w:r w:rsidRPr="003C2F2A">
        <w:t>Self-employed workers</w:t>
      </w:r>
    </w:p>
    <w:p w14:paraId="6566F0FD" w14:textId="3DED334F" w:rsidR="00340A93" w:rsidRPr="003C2F2A" w:rsidRDefault="00340A93" w:rsidP="00340A93">
      <w:pPr>
        <w:pStyle w:val="ListParagraph"/>
        <w:numPr>
          <w:ilvl w:val="0"/>
          <w:numId w:val="9"/>
        </w:numPr>
        <w:spacing w:line="276" w:lineRule="auto"/>
      </w:pPr>
      <w:r w:rsidRPr="003C2F2A">
        <w:t xml:space="preserve">Working owners who are not paid via PAYE. </w:t>
      </w:r>
    </w:p>
    <w:p w14:paraId="393816AB" w14:textId="6654B50D" w:rsidR="00340A93" w:rsidRPr="003C2F2A" w:rsidRDefault="00340A93" w:rsidP="00340A93">
      <w:pPr>
        <w:pStyle w:val="ListParagraph"/>
        <w:numPr>
          <w:ilvl w:val="0"/>
          <w:numId w:val="9"/>
        </w:numPr>
        <w:spacing w:line="276" w:lineRule="auto"/>
      </w:pPr>
      <w:r w:rsidRPr="003C2F2A">
        <w:t>Agriculture (but includes animal husbandry service activities and hunting, trapping and game propagation</w:t>
      </w:r>
      <w:proofErr w:type="gramStart"/>
      <w:r w:rsidR="00BB7CAA" w:rsidRPr="003C2F2A">
        <w:t>)</w:t>
      </w:r>
      <w:r w:rsidRPr="003C2F2A">
        <w:t>;</w:t>
      </w:r>
      <w:proofErr w:type="gramEnd"/>
    </w:p>
    <w:p w14:paraId="37CA6228" w14:textId="77777777" w:rsidR="00340A93" w:rsidRPr="003C2F2A" w:rsidRDefault="00340A93" w:rsidP="00340A93">
      <w:pPr>
        <w:pStyle w:val="ListParagraph"/>
        <w:numPr>
          <w:ilvl w:val="0"/>
          <w:numId w:val="9"/>
        </w:numPr>
        <w:spacing w:line="276" w:lineRule="auto"/>
      </w:pPr>
      <w:r w:rsidRPr="003C2F2A">
        <w:t xml:space="preserve">HM armed </w:t>
      </w:r>
      <w:proofErr w:type="gramStart"/>
      <w:r w:rsidRPr="003C2F2A">
        <w:t>forces;</w:t>
      </w:r>
      <w:proofErr w:type="gramEnd"/>
    </w:p>
    <w:p w14:paraId="6A246FAC" w14:textId="77777777" w:rsidR="00340A93" w:rsidRPr="003C2F2A" w:rsidRDefault="00340A93" w:rsidP="00340A93">
      <w:pPr>
        <w:pStyle w:val="ListParagraph"/>
        <w:numPr>
          <w:ilvl w:val="0"/>
          <w:numId w:val="9"/>
        </w:numPr>
        <w:spacing w:line="276" w:lineRule="auto"/>
      </w:pPr>
      <w:r w:rsidRPr="003C2F2A">
        <w:t>Private domestic servants; and</w:t>
      </w:r>
    </w:p>
    <w:p w14:paraId="12DCFCD8" w14:textId="77777777" w:rsidR="00340A93" w:rsidRPr="003C2F2A" w:rsidRDefault="00340A93" w:rsidP="00340A93">
      <w:pPr>
        <w:pStyle w:val="ListParagraph"/>
        <w:numPr>
          <w:ilvl w:val="0"/>
          <w:numId w:val="9"/>
        </w:numPr>
        <w:spacing w:line="276" w:lineRule="auto"/>
      </w:pPr>
      <w:proofErr w:type="spellStart"/>
      <w:r w:rsidRPr="003C2F2A">
        <w:lastRenderedPageBreak/>
        <w:t>Jobskills</w:t>
      </w:r>
      <w:proofErr w:type="spellEnd"/>
      <w:r w:rsidRPr="003C2F2A">
        <w:t xml:space="preserve"> trainees without a contract of employment (non-employed status).</w:t>
      </w:r>
    </w:p>
    <w:p w14:paraId="42DC9866" w14:textId="77777777" w:rsidR="00340A93" w:rsidRPr="003C2F2A" w:rsidRDefault="00340A93" w:rsidP="00340A93">
      <w:pPr>
        <w:spacing w:line="276" w:lineRule="auto"/>
        <w:jc w:val="both"/>
      </w:pPr>
    </w:p>
    <w:p w14:paraId="23CF6828" w14:textId="77777777" w:rsidR="00340A93" w:rsidRPr="003C2F2A" w:rsidRDefault="00340A93" w:rsidP="00340A93">
      <w:pPr>
        <w:pStyle w:val="NoSpacing"/>
        <w:numPr>
          <w:ilvl w:val="0"/>
          <w:numId w:val="13"/>
        </w:numPr>
        <w:ind w:left="357" w:hanging="357"/>
        <w:rPr>
          <w:b/>
        </w:rPr>
      </w:pPr>
      <w:r w:rsidRPr="003C2F2A">
        <w:rPr>
          <w:b/>
        </w:rPr>
        <w:t>Blanks And Missing data</w:t>
      </w:r>
    </w:p>
    <w:p w14:paraId="66DB9DF8" w14:textId="77777777" w:rsidR="00340A93" w:rsidRPr="003C2F2A" w:rsidRDefault="00340A93" w:rsidP="00340A93">
      <w:pPr>
        <w:pStyle w:val="NoSpacing"/>
        <w:ind w:left="357"/>
        <w:jc w:val="both"/>
        <w:rPr>
          <w:rFonts w:ascii="Calibri" w:eastAsia="Times New Roman" w:hAnsi="Calibri" w:cs="Calibri"/>
          <w:color w:val="333333"/>
          <w:lang w:eastAsia="en-GB"/>
        </w:rPr>
      </w:pPr>
    </w:p>
    <w:p w14:paraId="12483253" w14:textId="051CF1B7" w:rsidR="00340A93" w:rsidRPr="00C708CA" w:rsidRDefault="00340A93" w:rsidP="00340A93">
      <w:pPr>
        <w:pStyle w:val="NoSpacing"/>
        <w:ind w:left="357"/>
        <w:jc w:val="both"/>
        <w:rPr>
          <w:rFonts w:ascii="Calibri" w:eastAsia="Times New Roman" w:hAnsi="Calibri" w:cs="Calibri"/>
          <w:lang w:eastAsia="en-GB"/>
        </w:rPr>
      </w:pPr>
      <w:r w:rsidRPr="00C708CA">
        <w:rPr>
          <w:rFonts w:ascii="Calibri" w:eastAsia="Times New Roman" w:hAnsi="Calibri" w:cs="Calibri"/>
          <w:lang w:eastAsia="en-GB"/>
        </w:rPr>
        <w:t xml:space="preserve">The BRES weighting process is extremely complex and requires specialist software to undertake this. This </w:t>
      </w:r>
      <w:r w:rsidRPr="00C708CA">
        <w:t>software</w:t>
      </w:r>
      <w:r w:rsidRPr="00C708CA">
        <w:rPr>
          <w:rFonts w:ascii="Calibri" w:eastAsia="Times New Roman" w:hAnsi="Calibri" w:cs="Calibri"/>
          <w:lang w:eastAsia="en-GB"/>
        </w:rPr>
        <w:t xml:space="preserve"> will not allow non-zero values or blank/missing variables to exist or else the algorithms will not work. Therefore, all cells in the database are numerated which means that it is not possible to leave a cell blank if a business did not provide data for a particular variable. </w:t>
      </w:r>
      <w:r w:rsidR="000164E4" w:rsidRPr="00C708CA">
        <w:t xml:space="preserve">Therefore, care is required when using the data for unit/firm level analysis as some zeros could </w:t>
      </w:r>
      <w:proofErr w:type="gramStart"/>
      <w:r w:rsidR="000164E4" w:rsidRPr="00C708CA">
        <w:t xml:space="preserve">actually </w:t>
      </w:r>
      <w:r w:rsidR="0020215D" w:rsidRPr="00C708CA">
        <w:t>be</w:t>
      </w:r>
      <w:proofErr w:type="gramEnd"/>
      <w:r w:rsidR="0020215D" w:rsidRPr="00C708CA">
        <w:t xml:space="preserve"> </w:t>
      </w:r>
      <w:r w:rsidR="000164E4" w:rsidRPr="00C708CA">
        <w:t>blanks.</w:t>
      </w:r>
    </w:p>
    <w:p w14:paraId="76BF5DF6" w14:textId="77777777" w:rsidR="00340A93" w:rsidRPr="003C2F2A" w:rsidRDefault="00340A93" w:rsidP="00340A93">
      <w:pPr>
        <w:spacing w:line="276" w:lineRule="auto"/>
        <w:jc w:val="both"/>
      </w:pPr>
    </w:p>
    <w:p w14:paraId="26848EF8" w14:textId="77777777" w:rsidR="00340A93" w:rsidRPr="003C2F2A" w:rsidRDefault="00340A93" w:rsidP="00340A93">
      <w:pPr>
        <w:pStyle w:val="NoSpacing"/>
        <w:numPr>
          <w:ilvl w:val="0"/>
          <w:numId w:val="13"/>
        </w:numPr>
        <w:ind w:left="357" w:hanging="357"/>
        <w:rPr>
          <w:rFonts w:ascii="Calibri" w:eastAsia="Times New Roman" w:hAnsi="Calibri" w:cs="Calibri"/>
          <w:b/>
          <w:lang w:eastAsia="en-GB"/>
        </w:rPr>
      </w:pPr>
      <w:r w:rsidRPr="003C2F2A">
        <w:rPr>
          <w:rFonts w:ascii="Calibri" w:eastAsia="Times New Roman" w:hAnsi="Calibri" w:cs="Calibri"/>
          <w:b/>
          <w:lang w:eastAsia="en-GB"/>
        </w:rPr>
        <w:t>Weights</w:t>
      </w:r>
    </w:p>
    <w:p w14:paraId="466D8973" w14:textId="77777777" w:rsidR="00340A93" w:rsidRPr="003C2F2A" w:rsidRDefault="00340A93" w:rsidP="00340A93">
      <w:pPr>
        <w:pStyle w:val="NoSpacing"/>
        <w:jc w:val="both"/>
        <w:rPr>
          <w:rFonts w:ascii="Calibri" w:eastAsia="Times New Roman" w:hAnsi="Calibri" w:cs="Calibri"/>
          <w:lang w:eastAsia="en-GB"/>
        </w:rPr>
      </w:pPr>
    </w:p>
    <w:p w14:paraId="733ED3F2" w14:textId="77777777" w:rsidR="00340A93" w:rsidRPr="003C2F2A" w:rsidRDefault="00340A93" w:rsidP="00340A93">
      <w:pPr>
        <w:pStyle w:val="NoSpacing"/>
        <w:ind w:left="357"/>
        <w:jc w:val="both"/>
        <w:rPr>
          <w:rFonts w:ascii="Calibri" w:eastAsia="Times New Roman" w:hAnsi="Calibri" w:cs="Calibri"/>
          <w:lang w:eastAsia="en-GB"/>
        </w:rPr>
      </w:pPr>
      <w:r w:rsidRPr="003C2F2A">
        <w:t xml:space="preserve">The use of weights within survey data is important to help ensure that the data is representative of the overall population. Users should note that the BRES dataset includes weight variables, which have been calculated specifically for the sample drawn for each survey </w:t>
      </w:r>
      <w:proofErr w:type="gramStart"/>
      <w:r w:rsidRPr="003C2F2A">
        <w:t>cycle, and</w:t>
      </w:r>
      <w:proofErr w:type="gramEnd"/>
      <w:r w:rsidRPr="003C2F2A">
        <w:t xml:space="preserve"> used in the production of the BRES published results. When replicating the published BRES figures it is important that the correct weight is used, i.e. the “</w:t>
      </w:r>
      <w:proofErr w:type="spellStart"/>
      <w:r w:rsidRPr="003C2F2A">
        <w:t>calweight</w:t>
      </w:r>
      <w:proofErr w:type="spellEnd"/>
      <w:r w:rsidRPr="003C2F2A">
        <w:t xml:space="preserve">”. </w:t>
      </w:r>
    </w:p>
    <w:p w14:paraId="4C55DC94" w14:textId="77777777" w:rsidR="00340A93" w:rsidRPr="003C2F2A" w:rsidRDefault="00340A93" w:rsidP="00340A93">
      <w:pPr>
        <w:pStyle w:val="NoSpacing"/>
        <w:jc w:val="both"/>
        <w:rPr>
          <w:rFonts w:ascii="Calibri" w:eastAsia="Times New Roman" w:hAnsi="Calibri" w:cs="Calibri"/>
          <w:lang w:eastAsia="en-GB"/>
        </w:rPr>
      </w:pPr>
    </w:p>
    <w:p w14:paraId="14FC08BD" w14:textId="77777777" w:rsidR="00340A93" w:rsidRPr="003C2F2A" w:rsidRDefault="00340A93" w:rsidP="00340A93">
      <w:pPr>
        <w:pStyle w:val="NoSpacing"/>
        <w:keepNext/>
        <w:numPr>
          <w:ilvl w:val="0"/>
          <w:numId w:val="13"/>
        </w:numPr>
        <w:ind w:left="357" w:hanging="357"/>
        <w:rPr>
          <w:b/>
          <w:bCs/>
        </w:rPr>
      </w:pPr>
      <w:r w:rsidRPr="003C2F2A">
        <w:rPr>
          <w:b/>
          <w:bCs/>
        </w:rPr>
        <w:t>Reporting Unit vs Local Unit</w:t>
      </w:r>
    </w:p>
    <w:p w14:paraId="23E7EE83" w14:textId="77777777" w:rsidR="00340A93" w:rsidRPr="003C2F2A" w:rsidRDefault="00340A93" w:rsidP="00340A93">
      <w:pPr>
        <w:pStyle w:val="NoSpacing"/>
        <w:keepNext/>
        <w:jc w:val="both"/>
        <w:rPr>
          <w:b/>
          <w:bCs/>
        </w:rPr>
      </w:pPr>
    </w:p>
    <w:p w14:paraId="13B5E5BE" w14:textId="7FD5F1C8" w:rsidR="00340A93" w:rsidRPr="003C2F2A" w:rsidRDefault="00340A93" w:rsidP="00340A93">
      <w:pPr>
        <w:pStyle w:val="NoSpacing"/>
        <w:keepNext/>
        <w:ind w:left="357"/>
        <w:jc w:val="both"/>
      </w:pPr>
      <w:r w:rsidRPr="003C2F2A">
        <w:t xml:space="preserve">An enterprise </w:t>
      </w:r>
      <w:r w:rsidRPr="003C2F2A">
        <w:rPr>
          <w:b/>
          <w:bCs/>
        </w:rPr>
        <w:t>reporting unit</w:t>
      </w:r>
      <w:r w:rsidRPr="003C2F2A">
        <w:t xml:space="preserve"> </w:t>
      </w:r>
      <w:r w:rsidRPr="003C2F2A">
        <w:rPr>
          <w:b/>
          <w:bCs/>
        </w:rPr>
        <w:t>reports for all the local units within the enterprise</w:t>
      </w:r>
      <w:r w:rsidRPr="003C2F2A">
        <w:t xml:space="preserve"> (for example, the reporting unit for a large supermarket chain will respond with figures incorporating all its Northern Ireland shops). </w:t>
      </w:r>
    </w:p>
    <w:p w14:paraId="443B6ECF" w14:textId="77777777" w:rsidR="00340A93" w:rsidRPr="003C2F2A" w:rsidRDefault="00340A93" w:rsidP="00340A93">
      <w:pPr>
        <w:pStyle w:val="NoSpacing"/>
        <w:ind w:left="357"/>
        <w:jc w:val="both"/>
      </w:pPr>
    </w:p>
    <w:p w14:paraId="3716CB4C" w14:textId="77777777" w:rsidR="00340A93" w:rsidRPr="003C2F2A" w:rsidRDefault="00340A93" w:rsidP="00340A93">
      <w:pPr>
        <w:pStyle w:val="NoSpacing"/>
        <w:ind w:left="357"/>
        <w:jc w:val="both"/>
      </w:pPr>
      <w:r w:rsidRPr="003C2F2A">
        <w:rPr>
          <w:b/>
          <w:bCs/>
        </w:rPr>
        <w:t>A local unit is an individual site</w:t>
      </w:r>
      <w:r w:rsidRPr="003C2F2A">
        <w:t xml:space="preserve"> (factory, shop, office, etc.) at which an enterprise conducts its business. For example, a supermarket chain may have shops in Newtownards, Bangor, Limavady, etc, these are local </w:t>
      </w:r>
      <w:proofErr w:type="gramStart"/>
      <w:r w:rsidRPr="003C2F2A">
        <w:t>units</w:t>
      </w:r>
      <w:proofErr w:type="gramEnd"/>
    </w:p>
    <w:p w14:paraId="0082031F" w14:textId="77777777" w:rsidR="00340A93" w:rsidRPr="003C2F2A" w:rsidRDefault="00340A93" w:rsidP="00340A93">
      <w:pPr>
        <w:pStyle w:val="NoSpacing"/>
        <w:ind w:left="357"/>
        <w:jc w:val="both"/>
      </w:pPr>
    </w:p>
    <w:p w14:paraId="3AEEA1C4" w14:textId="77777777" w:rsidR="00F7678E" w:rsidRPr="003C2F2A" w:rsidRDefault="00F7678E" w:rsidP="00F7678E">
      <w:pPr>
        <w:autoSpaceDE w:val="0"/>
        <w:autoSpaceDN w:val="0"/>
        <w:ind w:left="357"/>
        <w:jc w:val="both"/>
      </w:pPr>
      <w:r w:rsidRPr="003C2F2A">
        <w:t xml:space="preserve">The </w:t>
      </w:r>
      <w:r w:rsidRPr="003C2F2A">
        <w:rPr>
          <w:b/>
          <w:bCs/>
        </w:rPr>
        <w:t>Business Register and Employment dataset is at Local Unit level</w:t>
      </w:r>
      <w:r w:rsidRPr="003C2F2A">
        <w:t xml:space="preserve">. </w:t>
      </w:r>
    </w:p>
    <w:p w14:paraId="5EDC0D14" w14:textId="77777777" w:rsidR="00F7678E" w:rsidRPr="003C2F2A" w:rsidRDefault="00F7678E" w:rsidP="00340A93">
      <w:pPr>
        <w:pStyle w:val="NoSpacing"/>
        <w:ind w:left="357"/>
        <w:jc w:val="both"/>
      </w:pPr>
    </w:p>
    <w:p w14:paraId="0C87551E" w14:textId="77777777" w:rsidR="00F7678E" w:rsidRPr="003C2F2A" w:rsidRDefault="00F7678E" w:rsidP="00F7678E">
      <w:pPr>
        <w:pStyle w:val="NoSpacing"/>
        <w:keepNext/>
        <w:numPr>
          <w:ilvl w:val="0"/>
          <w:numId w:val="13"/>
        </w:numPr>
        <w:ind w:left="357" w:hanging="357"/>
        <w:rPr>
          <w:b/>
          <w:bCs/>
        </w:rPr>
      </w:pPr>
      <w:r w:rsidRPr="003C2F2A">
        <w:rPr>
          <w:b/>
          <w:bCs/>
        </w:rPr>
        <w:t>BRES Reporting Unit (RU) Variables</w:t>
      </w:r>
    </w:p>
    <w:p w14:paraId="3ED912ED" w14:textId="77777777" w:rsidR="00F7678E" w:rsidRPr="003C2F2A" w:rsidRDefault="00F7678E" w:rsidP="00F7678E">
      <w:pPr>
        <w:rPr>
          <w:color w:val="1F497D"/>
        </w:rPr>
      </w:pPr>
    </w:p>
    <w:p w14:paraId="28B7DC53" w14:textId="77777777" w:rsidR="00F7678E" w:rsidRPr="003C2F2A" w:rsidRDefault="00F7678E" w:rsidP="00F7678E">
      <w:pPr>
        <w:pStyle w:val="NoSpacing"/>
        <w:ind w:left="357"/>
        <w:jc w:val="both"/>
        <w:rPr>
          <w:bCs/>
        </w:rPr>
      </w:pPr>
      <w:r w:rsidRPr="003C2F2A">
        <w:rPr>
          <w:bCs/>
        </w:rPr>
        <w:t xml:space="preserve">NI BRES data is sampled, cleaned, imputed, </w:t>
      </w:r>
      <w:proofErr w:type="gramStart"/>
      <w:r w:rsidRPr="003C2F2A">
        <w:rPr>
          <w:bCs/>
        </w:rPr>
        <w:t>grossed</w:t>
      </w:r>
      <w:proofErr w:type="gramEnd"/>
      <w:r w:rsidRPr="003C2F2A">
        <w:rPr>
          <w:bCs/>
        </w:rPr>
        <w:t xml:space="preserve"> and published at Local Unit (LU) Level.</w:t>
      </w:r>
    </w:p>
    <w:p w14:paraId="308C27E8" w14:textId="77777777" w:rsidR="00F7678E" w:rsidRPr="003C2F2A" w:rsidRDefault="00F7678E" w:rsidP="00F7678E">
      <w:pPr>
        <w:pStyle w:val="NoSpacing"/>
        <w:ind w:left="357"/>
        <w:jc w:val="both"/>
        <w:rPr>
          <w:bCs/>
        </w:rPr>
      </w:pPr>
    </w:p>
    <w:p w14:paraId="0BE3BB43" w14:textId="77777777" w:rsidR="00F7678E" w:rsidRPr="003C2F2A" w:rsidRDefault="00F7678E" w:rsidP="00F7678E">
      <w:pPr>
        <w:pStyle w:val="NoSpacing"/>
        <w:ind w:left="357"/>
        <w:jc w:val="both"/>
        <w:rPr>
          <w:bCs/>
        </w:rPr>
      </w:pPr>
      <w:r w:rsidRPr="003C2F2A">
        <w:rPr>
          <w:bCs/>
        </w:rPr>
        <w:t xml:space="preserve">The weighted LU employee job data are aggregated to LU industry and geography levels and used to produce the NI BRES annual employee job national statistics, published by NISRA.  </w:t>
      </w:r>
    </w:p>
    <w:p w14:paraId="3A93B3DC" w14:textId="77777777" w:rsidR="00F7678E" w:rsidRPr="003C2F2A" w:rsidRDefault="00F7678E" w:rsidP="00F7678E">
      <w:pPr>
        <w:pStyle w:val="NoSpacing"/>
        <w:ind w:left="357"/>
        <w:jc w:val="both"/>
        <w:rPr>
          <w:bCs/>
        </w:rPr>
      </w:pPr>
    </w:p>
    <w:p w14:paraId="4F67D371" w14:textId="77777777" w:rsidR="00F7678E" w:rsidRPr="003C2F2A" w:rsidRDefault="00F7678E" w:rsidP="00F7678E">
      <w:pPr>
        <w:pStyle w:val="NoSpacing"/>
        <w:ind w:left="357"/>
        <w:jc w:val="both"/>
        <w:rPr>
          <w:bCs/>
        </w:rPr>
      </w:pPr>
      <w:r w:rsidRPr="003C2F2A">
        <w:rPr>
          <w:bCs/>
        </w:rPr>
        <w:t>The RU industry and geography variables on the BRES datasets are only used by NISRA in the data collection process.</w:t>
      </w:r>
    </w:p>
    <w:p w14:paraId="5D276BB1" w14:textId="77777777" w:rsidR="00F7678E" w:rsidRPr="003C2F2A" w:rsidRDefault="00F7678E" w:rsidP="00F7678E">
      <w:pPr>
        <w:pStyle w:val="NoSpacing"/>
        <w:ind w:left="357"/>
        <w:jc w:val="both"/>
        <w:rPr>
          <w:bCs/>
        </w:rPr>
      </w:pPr>
    </w:p>
    <w:p w14:paraId="4C5B56BE" w14:textId="77777777" w:rsidR="00F7678E" w:rsidRPr="003C2F2A" w:rsidRDefault="00F7678E" w:rsidP="00F7678E">
      <w:pPr>
        <w:pStyle w:val="NoSpacing"/>
        <w:ind w:left="357"/>
        <w:jc w:val="both"/>
        <w:rPr>
          <w:bCs/>
        </w:rPr>
      </w:pPr>
      <w:r w:rsidRPr="003C2F2A">
        <w:rPr>
          <w:bCs/>
        </w:rPr>
        <w:t>Researchers are advised to note the following:</w:t>
      </w:r>
    </w:p>
    <w:p w14:paraId="671B9103" w14:textId="77777777" w:rsidR="00F7678E" w:rsidRPr="003C2F2A" w:rsidRDefault="00F7678E" w:rsidP="00F7678E">
      <w:pPr>
        <w:rPr>
          <w:color w:val="1F497D"/>
        </w:rPr>
      </w:pPr>
    </w:p>
    <w:p w14:paraId="2796FFB3" w14:textId="425FF646" w:rsidR="00F7678E" w:rsidRPr="003C2F2A" w:rsidRDefault="00F7678E" w:rsidP="00F7678E">
      <w:pPr>
        <w:pStyle w:val="NoSpacing"/>
        <w:numPr>
          <w:ilvl w:val="0"/>
          <w:numId w:val="13"/>
        </w:numPr>
        <w:ind w:left="709"/>
        <w:jc w:val="both"/>
        <w:rPr>
          <w:bCs/>
        </w:rPr>
      </w:pPr>
      <w:r w:rsidRPr="003C2F2A">
        <w:rPr>
          <w:b/>
        </w:rPr>
        <w:t>RU District Council Area</w:t>
      </w:r>
      <w:r w:rsidRPr="003C2F2A">
        <w:rPr>
          <w:bCs/>
        </w:rPr>
        <w:t>: The RU District Council Area has been determined by matching the RU postcode with the NI Central Postcode Directory (</w:t>
      </w:r>
      <w:proofErr w:type="spellStart"/>
      <w:r w:rsidRPr="003C2F2A">
        <w:rPr>
          <w:bCs/>
        </w:rPr>
        <w:t>CPD</w:t>
      </w:r>
      <w:proofErr w:type="spellEnd"/>
      <w:r w:rsidRPr="003C2F2A">
        <w:rPr>
          <w:bCs/>
        </w:rPr>
        <w:t xml:space="preserve">).  The RU postcode is the postcode of the address provided by the business for data collection purposes.  In many cases, this will be the head office but may also be a PO Box, home address, or the address of a solicitor or </w:t>
      </w:r>
      <w:r w:rsidRPr="003C2F2A">
        <w:rPr>
          <w:bCs/>
        </w:rPr>
        <w:lastRenderedPageBreak/>
        <w:t xml:space="preserve">accountant.  The RU District Council Area will be blank where a match with the </w:t>
      </w:r>
      <w:proofErr w:type="spellStart"/>
      <w:r w:rsidRPr="003C2F2A">
        <w:rPr>
          <w:bCs/>
        </w:rPr>
        <w:t>CPD</w:t>
      </w:r>
      <w:proofErr w:type="spellEnd"/>
      <w:r w:rsidRPr="003C2F2A">
        <w:rPr>
          <w:bCs/>
        </w:rPr>
        <w:t xml:space="preserve"> was not possible, such as for non-NI addresses</w:t>
      </w:r>
      <w:r w:rsidR="00BC6C88">
        <w:rPr>
          <w:bCs/>
        </w:rPr>
        <w:t>.</w:t>
      </w:r>
    </w:p>
    <w:p w14:paraId="66DC472C" w14:textId="77777777" w:rsidR="00F7678E" w:rsidRPr="003C2F2A" w:rsidRDefault="00F7678E" w:rsidP="00F7678E">
      <w:pPr>
        <w:pStyle w:val="NoSpacing"/>
        <w:ind w:left="357"/>
        <w:jc w:val="both"/>
        <w:rPr>
          <w:bCs/>
        </w:rPr>
      </w:pPr>
    </w:p>
    <w:p w14:paraId="10CF6736" w14:textId="448B4038" w:rsidR="007E0F55" w:rsidRDefault="007E0F55" w:rsidP="007E0F55">
      <w:pPr>
        <w:pStyle w:val="NoSpacing"/>
        <w:numPr>
          <w:ilvl w:val="0"/>
          <w:numId w:val="13"/>
        </w:numPr>
        <w:ind w:left="709"/>
        <w:jc w:val="both"/>
        <w:rPr>
          <w:bCs/>
        </w:rPr>
      </w:pPr>
      <w:r w:rsidRPr="007E0F55">
        <w:rPr>
          <w:bCs/>
        </w:rPr>
        <w:t>Published data at geographical breakdowns may not match perfectly due to</w:t>
      </w:r>
      <w:r>
        <w:rPr>
          <w:bCs/>
        </w:rPr>
        <w:t xml:space="preserve"> </w:t>
      </w:r>
      <w:r w:rsidRPr="007E0F55">
        <w:rPr>
          <w:bCs/>
        </w:rPr>
        <w:t xml:space="preserve">variations in postcode allocations on the </w:t>
      </w:r>
      <w:r w:rsidRPr="003C2F2A">
        <w:rPr>
          <w:bCs/>
        </w:rPr>
        <w:t>NI Central Postcode Directory (</w:t>
      </w:r>
      <w:proofErr w:type="spellStart"/>
      <w:r w:rsidRPr="003C2F2A">
        <w:rPr>
          <w:bCs/>
        </w:rPr>
        <w:t>CPD</w:t>
      </w:r>
      <w:proofErr w:type="spellEnd"/>
      <w:r w:rsidRPr="003C2F2A">
        <w:rPr>
          <w:bCs/>
        </w:rPr>
        <w:t>)</w:t>
      </w:r>
      <w:r w:rsidRPr="007E0F55">
        <w:rPr>
          <w:bCs/>
        </w:rPr>
        <w:t xml:space="preserve"> and continual validation work on</w:t>
      </w:r>
      <w:r>
        <w:rPr>
          <w:bCs/>
        </w:rPr>
        <w:t xml:space="preserve"> </w:t>
      </w:r>
      <w:r w:rsidRPr="007E0F55">
        <w:rPr>
          <w:bCs/>
        </w:rPr>
        <w:t>the BRES annual survey data files</w:t>
      </w:r>
      <w:r>
        <w:rPr>
          <w:bCs/>
        </w:rPr>
        <w:t>.</w:t>
      </w:r>
    </w:p>
    <w:p w14:paraId="3172561A" w14:textId="77777777" w:rsidR="007E0F55" w:rsidRPr="003C2F2A" w:rsidRDefault="007E0F55" w:rsidP="007E0F55">
      <w:pPr>
        <w:pStyle w:val="NoSpacing"/>
        <w:jc w:val="both"/>
        <w:rPr>
          <w:bCs/>
        </w:rPr>
      </w:pPr>
    </w:p>
    <w:p w14:paraId="2BA35853" w14:textId="77777777" w:rsidR="00F7678E" w:rsidRDefault="00F7678E" w:rsidP="00F7678E">
      <w:pPr>
        <w:pStyle w:val="NoSpacing"/>
        <w:numPr>
          <w:ilvl w:val="0"/>
          <w:numId w:val="13"/>
        </w:numPr>
        <w:ind w:left="709"/>
        <w:jc w:val="both"/>
        <w:rPr>
          <w:bCs/>
        </w:rPr>
      </w:pPr>
      <w:r w:rsidRPr="003C2F2A">
        <w:rPr>
          <w:b/>
        </w:rPr>
        <w:t>RU SIC Codes:</w:t>
      </w:r>
      <w:r w:rsidRPr="003C2F2A">
        <w:rPr>
          <w:bCs/>
        </w:rPr>
        <w:t xml:space="preserve"> The RU industry variables relate to the SIC code attributed to an RU when the business was selected for survey.  An RU SIC is the dominant SIC when LU employee jobs are summed at 5-digit SIC level.  </w:t>
      </w:r>
    </w:p>
    <w:p w14:paraId="5485F84D" w14:textId="77777777" w:rsidR="007E0F55" w:rsidRDefault="007E0F55" w:rsidP="007E0F55">
      <w:pPr>
        <w:pStyle w:val="ListParagraph"/>
        <w:rPr>
          <w:bCs/>
        </w:rPr>
      </w:pPr>
    </w:p>
    <w:p w14:paraId="06DF19F2" w14:textId="4FD63571" w:rsidR="00A43269" w:rsidRPr="003C2F2A" w:rsidRDefault="00A43269" w:rsidP="007E0F55">
      <w:pPr>
        <w:pStyle w:val="NoSpacing"/>
        <w:jc w:val="both"/>
        <w:rPr>
          <w:bCs/>
        </w:rPr>
      </w:pPr>
    </w:p>
    <w:p w14:paraId="2627B144" w14:textId="77777777" w:rsidR="00555E20" w:rsidRPr="003C2F2A" w:rsidRDefault="00555E20" w:rsidP="00F7678E">
      <w:pPr>
        <w:pStyle w:val="NoSpacing"/>
        <w:ind w:left="357"/>
        <w:jc w:val="both"/>
        <w:rPr>
          <w:bCs/>
        </w:rPr>
      </w:pPr>
    </w:p>
    <w:p w14:paraId="25DA1B51" w14:textId="77777777" w:rsidR="00340A93" w:rsidRPr="003C2F2A" w:rsidRDefault="00340A93" w:rsidP="00340A93">
      <w:r w:rsidRPr="003C2F2A">
        <w:t xml:space="preserve">A list of variables is included in </w:t>
      </w:r>
      <w:hyperlink w:anchor="_Annex_A_School" w:history="1">
        <w:r w:rsidRPr="003C2F2A">
          <w:rPr>
            <w:rStyle w:val="Hyperlink"/>
            <w:color w:val="auto"/>
          </w:rPr>
          <w:t>Annex A</w:t>
        </w:r>
      </w:hyperlink>
      <w:r w:rsidRPr="003C2F2A">
        <w:t>.</w:t>
      </w:r>
    </w:p>
    <w:p w14:paraId="3B56A980" w14:textId="77777777" w:rsidR="00340A93" w:rsidRPr="003C2F2A" w:rsidRDefault="00340A93" w:rsidP="00340A93"/>
    <w:p w14:paraId="5D1B082B" w14:textId="77777777" w:rsidR="00304852" w:rsidRPr="007C6E58" w:rsidRDefault="00304852" w:rsidP="007C6E58">
      <w:pPr>
        <w:pStyle w:val="Heading2"/>
        <w:numPr>
          <w:ilvl w:val="1"/>
          <w:numId w:val="10"/>
        </w:numPr>
      </w:pPr>
      <w:bookmarkStart w:id="25" w:name="_Toc159408131"/>
      <w:r w:rsidRPr="007C6E58">
        <w:t>Linkage Assessment</w:t>
      </w:r>
      <w:bookmarkEnd w:id="25"/>
      <w:r w:rsidRPr="007C6E58">
        <w:t xml:space="preserve"> </w:t>
      </w:r>
    </w:p>
    <w:p w14:paraId="71154D75" w14:textId="77777777" w:rsidR="00304852" w:rsidRPr="003C2F2A" w:rsidRDefault="00304852" w:rsidP="00304852"/>
    <w:p w14:paraId="59497AA9" w14:textId="77777777" w:rsidR="00304852" w:rsidRPr="003C2F2A" w:rsidRDefault="00304852" w:rsidP="00304852">
      <w:pPr>
        <w:jc w:val="both"/>
        <w:rPr>
          <w:lang w:val="en-US"/>
        </w:rPr>
      </w:pPr>
      <w:r w:rsidRPr="003C2F2A">
        <w:rPr>
          <w:lang w:val="en-US"/>
        </w:rPr>
        <w:t xml:space="preserve">An assessment of the linkage of </w:t>
      </w:r>
      <w:proofErr w:type="spellStart"/>
      <w:r w:rsidRPr="003C2F2A">
        <w:rPr>
          <w:lang w:val="en-US"/>
        </w:rPr>
        <w:t>NIABI</w:t>
      </w:r>
      <w:proofErr w:type="spellEnd"/>
      <w:r w:rsidRPr="003C2F2A">
        <w:rPr>
          <w:lang w:val="en-US"/>
        </w:rPr>
        <w:t xml:space="preserve"> and BRES was conducted to check the viability of linking the datasets over the years 2014 to 2020 and to highlight any potential issues that researchers should be aware of.</w:t>
      </w:r>
    </w:p>
    <w:p w14:paraId="72F39AA8" w14:textId="77777777" w:rsidR="00304852" w:rsidRPr="003C2F2A" w:rsidRDefault="00304852" w:rsidP="00304852">
      <w:pPr>
        <w:pStyle w:val="NoSpacing"/>
        <w:jc w:val="both"/>
        <w:rPr>
          <w:lang w:val="en-US"/>
        </w:rPr>
      </w:pPr>
      <w:r w:rsidRPr="003C2F2A">
        <w:rPr>
          <w:lang w:val="en-US"/>
        </w:rPr>
        <w:t xml:space="preserve">The work showed that it is indeed feasible to link </w:t>
      </w:r>
      <w:proofErr w:type="spellStart"/>
      <w:r w:rsidRPr="003C2F2A">
        <w:rPr>
          <w:lang w:val="en-US"/>
        </w:rPr>
        <w:t>NIABI</w:t>
      </w:r>
      <w:proofErr w:type="spellEnd"/>
      <w:r w:rsidRPr="003C2F2A">
        <w:rPr>
          <w:lang w:val="en-US"/>
        </w:rPr>
        <w:t xml:space="preserve"> and BRES datasets as each holds a unique reference number to identify the business. This number is the Reporting Unit Reference (</w:t>
      </w:r>
      <w:proofErr w:type="spellStart"/>
      <w:r w:rsidRPr="003C2F2A">
        <w:rPr>
          <w:lang w:val="en-US"/>
        </w:rPr>
        <w:t>RURef</w:t>
      </w:r>
      <w:proofErr w:type="spellEnd"/>
      <w:proofErr w:type="gramStart"/>
      <w:r w:rsidRPr="003C2F2A">
        <w:rPr>
          <w:lang w:val="en-US"/>
        </w:rPr>
        <w:t>)</w:t>
      </w:r>
      <w:proofErr w:type="gramEnd"/>
      <w:r w:rsidRPr="003C2F2A">
        <w:rPr>
          <w:lang w:val="en-US"/>
        </w:rPr>
        <w:t xml:space="preserve"> and it allows an unambiguous match between businesses on the </w:t>
      </w:r>
      <w:proofErr w:type="spellStart"/>
      <w:r w:rsidRPr="003C2F2A">
        <w:rPr>
          <w:lang w:val="en-US"/>
        </w:rPr>
        <w:t>NIABI</w:t>
      </w:r>
      <w:proofErr w:type="spellEnd"/>
      <w:r w:rsidRPr="003C2F2A">
        <w:rPr>
          <w:lang w:val="en-US"/>
        </w:rPr>
        <w:t xml:space="preserve"> and BRES surveys across the years. That is to say, the businesses either match exactly by </w:t>
      </w:r>
      <w:proofErr w:type="spellStart"/>
      <w:r w:rsidRPr="003C2F2A">
        <w:rPr>
          <w:lang w:val="en-US"/>
        </w:rPr>
        <w:t>RURef</w:t>
      </w:r>
      <w:proofErr w:type="spellEnd"/>
      <w:r w:rsidRPr="003C2F2A">
        <w:rPr>
          <w:lang w:val="en-US"/>
        </w:rPr>
        <w:t xml:space="preserve"> or they don’t. Therefore, the idea of false positives or false negatives for the </w:t>
      </w:r>
      <w:proofErr w:type="spellStart"/>
      <w:r w:rsidRPr="003C2F2A">
        <w:rPr>
          <w:lang w:val="en-US"/>
        </w:rPr>
        <w:t>NIABI</w:t>
      </w:r>
      <w:proofErr w:type="spellEnd"/>
      <w:r w:rsidRPr="003C2F2A">
        <w:rPr>
          <w:lang w:val="en-US"/>
        </w:rPr>
        <w:t xml:space="preserve">/BRES matching does not apply and match accuracy will always be 100%. </w:t>
      </w:r>
    </w:p>
    <w:p w14:paraId="06810324" w14:textId="77777777" w:rsidR="00304852" w:rsidRPr="003C2F2A" w:rsidRDefault="00304852" w:rsidP="00304852">
      <w:pPr>
        <w:pStyle w:val="NoSpacing"/>
        <w:jc w:val="both"/>
        <w:rPr>
          <w:lang w:val="en-US"/>
        </w:rPr>
      </w:pPr>
    </w:p>
    <w:p w14:paraId="1E6222F8" w14:textId="77777777" w:rsidR="00304852" w:rsidRPr="003C2F2A" w:rsidRDefault="00304852" w:rsidP="00304852">
      <w:pPr>
        <w:pStyle w:val="NoSpacing"/>
        <w:jc w:val="both"/>
        <w:rPr>
          <w:lang w:val="en-US"/>
        </w:rPr>
      </w:pPr>
      <w:r w:rsidRPr="003C2F2A">
        <w:rPr>
          <w:lang w:val="en-US"/>
        </w:rPr>
        <w:t xml:space="preserve">Please note that whilst both the </w:t>
      </w:r>
      <w:proofErr w:type="spellStart"/>
      <w:r w:rsidRPr="003C2F2A">
        <w:rPr>
          <w:lang w:val="en-US"/>
        </w:rPr>
        <w:t>NIABI</w:t>
      </w:r>
      <w:proofErr w:type="spellEnd"/>
      <w:r w:rsidRPr="003C2F2A">
        <w:rPr>
          <w:lang w:val="en-US"/>
        </w:rPr>
        <w:t xml:space="preserve"> and BRES datasets are linkable by Reporting Unit reference, issues can arise given the caveats stated below. Any linkage between the BRES and </w:t>
      </w:r>
      <w:proofErr w:type="spellStart"/>
      <w:r w:rsidRPr="003C2F2A">
        <w:rPr>
          <w:lang w:val="en-US"/>
        </w:rPr>
        <w:t>NIABI</w:t>
      </w:r>
      <w:proofErr w:type="spellEnd"/>
      <w:r w:rsidRPr="003C2F2A">
        <w:rPr>
          <w:lang w:val="en-US"/>
        </w:rPr>
        <w:t xml:space="preserve"> datasets should be undertaken with caution as the datasets are designed at different levels for different purposes. </w:t>
      </w:r>
    </w:p>
    <w:p w14:paraId="35E441FC" w14:textId="77777777" w:rsidR="00304852" w:rsidRPr="003C2F2A" w:rsidRDefault="00304852" w:rsidP="00304852">
      <w:pPr>
        <w:pStyle w:val="NoSpacing"/>
        <w:jc w:val="both"/>
        <w:rPr>
          <w:lang w:val="en-US"/>
        </w:rPr>
      </w:pPr>
    </w:p>
    <w:p w14:paraId="10C43BBD" w14:textId="77777777" w:rsidR="00304852" w:rsidRPr="003C2F2A" w:rsidRDefault="00304852" w:rsidP="00304852">
      <w:pPr>
        <w:pStyle w:val="NoSpacing"/>
        <w:jc w:val="both"/>
        <w:rPr>
          <w:bCs/>
        </w:rPr>
      </w:pPr>
      <w:r w:rsidRPr="003C2F2A">
        <w:rPr>
          <w:bCs/>
        </w:rPr>
        <w:t xml:space="preserve">Essentially the </w:t>
      </w:r>
      <w:proofErr w:type="spellStart"/>
      <w:r w:rsidRPr="003C2F2A">
        <w:rPr>
          <w:bCs/>
        </w:rPr>
        <w:t>NIABI</w:t>
      </w:r>
      <w:proofErr w:type="spellEnd"/>
      <w:r w:rsidRPr="003C2F2A">
        <w:rPr>
          <w:bCs/>
        </w:rPr>
        <w:t>/</w:t>
      </w:r>
      <w:proofErr w:type="spellStart"/>
      <w:r w:rsidRPr="003C2F2A">
        <w:rPr>
          <w:bCs/>
        </w:rPr>
        <w:t>NIETS</w:t>
      </w:r>
      <w:proofErr w:type="spellEnd"/>
      <w:r w:rsidRPr="003C2F2A">
        <w:rPr>
          <w:bCs/>
        </w:rPr>
        <w:t xml:space="preserve"> survey is designed at the RU level, so its survey forms are sent to the business headquarters and collect information at the business headquarters level.</w:t>
      </w:r>
    </w:p>
    <w:p w14:paraId="5334774F" w14:textId="77777777" w:rsidR="00304852" w:rsidRPr="003C2F2A" w:rsidRDefault="00304852" w:rsidP="00304852">
      <w:pPr>
        <w:pStyle w:val="NoSpacing"/>
        <w:jc w:val="both"/>
        <w:rPr>
          <w:bCs/>
        </w:rPr>
      </w:pPr>
      <w:r w:rsidRPr="003C2F2A">
        <w:rPr>
          <w:bCs/>
        </w:rPr>
        <w:t xml:space="preserve">The BRES survey forms are also sent to the business headquarters but collect information at the local unit level, i.e. information for the individual sites under the business headquarters. </w:t>
      </w:r>
    </w:p>
    <w:p w14:paraId="1ED1EDA3" w14:textId="77777777" w:rsidR="00304852" w:rsidRPr="003C2F2A" w:rsidRDefault="00304852" w:rsidP="00304852">
      <w:pPr>
        <w:pStyle w:val="NoSpacing"/>
        <w:jc w:val="both"/>
        <w:rPr>
          <w:bCs/>
        </w:rPr>
      </w:pPr>
      <w:r w:rsidRPr="003C2F2A">
        <w:rPr>
          <w:bCs/>
        </w:rPr>
        <w:t xml:space="preserve">This difference means the survey sample design is not the same for </w:t>
      </w:r>
      <w:proofErr w:type="spellStart"/>
      <w:r w:rsidRPr="003C2F2A">
        <w:rPr>
          <w:bCs/>
        </w:rPr>
        <w:t>NIABI</w:t>
      </w:r>
      <w:proofErr w:type="spellEnd"/>
      <w:r w:rsidRPr="003C2F2A">
        <w:rPr>
          <w:bCs/>
        </w:rPr>
        <w:t>/</w:t>
      </w:r>
      <w:proofErr w:type="spellStart"/>
      <w:r w:rsidRPr="003C2F2A">
        <w:rPr>
          <w:bCs/>
        </w:rPr>
        <w:t>NIETS</w:t>
      </w:r>
      <w:proofErr w:type="spellEnd"/>
      <w:r w:rsidRPr="003C2F2A">
        <w:rPr>
          <w:bCs/>
        </w:rPr>
        <w:t xml:space="preserve"> compared to BRES. So </w:t>
      </w:r>
      <w:proofErr w:type="spellStart"/>
      <w:r w:rsidRPr="003C2F2A">
        <w:rPr>
          <w:bCs/>
        </w:rPr>
        <w:t>NIABI</w:t>
      </w:r>
      <w:proofErr w:type="spellEnd"/>
      <w:r w:rsidRPr="003C2F2A">
        <w:rPr>
          <w:bCs/>
        </w:rPr>
        <w:t>/</w:t>
      </w:r>
      <w:proofErr w:type="spellStart"/>
      <w:r w:rsidRPr="003C2F2A">
        <w:rPr>
          <w:bCs/>
        </w:rPr>
        <w:t>NIETS</w:t>
      </w:r>
      <w:proofErr w:type="spellEnd"/>
      <w:r w:rsidRPr="003C2F2A">
        <w:rPr>
          <w:bCs/>
        </w:rPr>
        <w:t xml:space="preserve"> offers robust statistical results at the RU level and BRES offers robust statistical results at the LU level.</w:t>
      </w:r>
    </w:p>
    <w:p w14:paraId="76965B2E" w14:textId="77777777" w:rsidR="00304852" w:rsidRPr="003C2F2A" w:rsidRDefault="00304852" w:rsidP="00304852">
      <w:pPr>
        <w:pStyle w:val="NoSpacing"/>
        <w:jc w:val="both"/>
        <w:rPr>
          <w:lang w:val="en-US"/>
        </w:rPr>
      </w:pPr>
    </w:p>
    <w:p w14:paraId="0134F32B" w14:textId="77777777" w:rsidR="00304852" w:rsidRPr="003C2F2A" w:rsidRDefault="00304852" w:rsidP="00304852">
      <w:pPr>
        <w:jc w:val="both"/>
        <w:rPr>
          <w:lang w:val="en-US"/>
        </w:rPr>
      </w:pPr>
      <w:proofErr w:type="spellStart"/>
      <w:r w:rsidRPr="003C2F2A">
        <w:rPr>
          <w:lang w:val="en-US"/>
        </w:rPr>
        <w:t>NIABI</w:t>
      </w:r>
      <w:proofErr w:type="spellEnd"/>
      <w:r w:rsidRPr="003C2F2A">
        <w:rPr>
          <w:lang w:val="en-US"/>
        </w:rPr>
        <w:t xml:space="preserve"> to BRES match rates (RU matches as a proportion of all </w:t>
      </w:r>
      <w:proofErr w:type="spellStart"/>
      <w:r w:rsidRPr="003C2F2A">
        <w:rPr>
          <w:lang w:val="en-US"/>
        </w:rPr>
        <w:t>NIABI</w:t>
      </w:r>
      <w:proofErr w:type="spellEnd"/>
      <w:r w:rsidRPr="003C2F2A">
        <w:rPr>
          <w:lang w:val="en-US"/>
        </w:rPr>
        <w:t xml:space="preserve"> RUs) were shown to be 45.2% in 2014, 96.9% in 2015, 54.6% in 2016, 80.2% in 2017, 57.8% in 2018, 82.8% in 2019 and 57.7% in 2020.</w:t>
      </w:r>
    </w:p>
    <w:p w14:paraId="67616B0C" w14:textId="77777777" w:rsidR="00304852" w:rsidRPr="003C2F2A" w:rsidRDefault="00304852" w:rsidP="00304852">
      <w:pPr>
        <w:jc w:val="both"/>
        <w:rPr>
          <w:lang w:val="en-US"/>
        </w:rPr>
      </w:pPr>
      <w:proofErr w:type="spellStart"/>
      <w:r w:rsidRPr="003C2F2A">
        <w:rPr>
          <w:lang w:val="en-US"/>
        </w:rPr>
        <w:t>NIABI</w:t>
      </w:r>
      <w:proofErr w:type="spellEnd"/>
      <w:r w:rsidRPr="003C2F2A">
        <w:rPr>
          <w:lang w:val="en-US"/>
        </w:rPr>
        <w:t xml:space="preserve"> to BRES RU match rates are higher in years 2015, 2017 and 2019 because </w:t>
      </w:r>
      <w:proofErr w:type="spellStart"/>
      <w:r w:rsidRPr="003C2F2A">
        <w:rPr>
          <w:lang w:val="en-US"/>
        </w:rPr>
        <w:t>NIABI</w:t>
      </w:r>
      <w:proofErr w:type="spellEnd"/>
      <w:r w:rsidRPr="003C2F2A">
        <w:rPr>
          <w:lang w:val="en-US"/>
        </w:rPr>
        <w:t xml:space="preserve"> was matched against a much larger BRES sample in these years, therefore increasing the chance of a match. Otherwise, the average match rate was around 53.7%.</w:t>
      </w:r>
    </w:p>
    <w:p w14:paraId="1F548E91" w14:textId="77777777" w:rsidR="00304852" w:rsidRPr="003C2F2A" w:rsidRDefault="00304852" w:rsidP="00304852">
      <w:pPr>
        <w:jc w:val="both"/>
        <w:rPr>
          <w:lang w:val="en-US"/>
        </w:rPr>
      </w:pPr>
      <w:r w:rsidRPr="003C2F2A">
        <w:rPr>
          <w:lang w:val="en-US"/>
        </w:rPr>
        <w:lastRenderedPageBreak/>
        <w:t xml:space="preserve">BRES to </w:t>
      </w:r>
      <w:proofErr w:type="spellStart"/>
      <w:r w:rsidRPr="003C2F2A">
        <w:rPr>
          <w:lang w:val="en-US"/>
        </w:rPr>
        <w:t>NIABI</w:t>
      </w:r>
      <w:proofErr w:type="spellEnd"/>
      <w:r w:rsidRPr="003C2F2A">
        <w:rPr>
          <w:lang w:val="en-US"/>
        </w:rPr>
        <w:t xml:space="preserve"> match rates (RU matches as a proportion of all BRES RUs) were shown to be 31.6% in 2014, 13.6% in 2015, 29.7% in 2016, 16.3% in 2017, 35.4% in 2018, 18.3% in 2019 and 31.7% in 2020.</w:t>
      </w:r>
    </w:p>
    <w:p w14:paraId="09EE2280" w14:textId="77777777" w:rsidR="00304852" w:rsidRPr="003C2F2A" w:rsidRDefault="00304852" w:rsidP="00304852">
      <w:pPr>
        <w:jc w:val="both"/>
        <w:rPr>
          <w:lang w:val="en-US"/>
        </w:rPr>
      </w:pPr>
      <w:r w:rsidRPr="003C2F2A">
        <w:rPr>
          <w:lang w:val="en-US"/>
        </w:rPr>
        <w:t xml:space="preserve">BRES to </w:t>
      </w:r>
      <w:proofErr w:type="spellStart"/>
      <w:r w:rsidRPr="003C2F2A">
        <w:rPr>
          <w:lang w:val="en-US"/>
        </w:rPr>
        <w:t>NIABI</w:t>
      </w:r>
      <w:proofErr w:type="spellEnd"/>
      <w:r w:rsidRPr="003C2F2A">
        <w:rPr>
          <w:lang w:val="en-US"/>
        </w:rPr>
        <w:t xml:space="preserve"> RU match rates were lower in years 2015, 2017 and 2019 as these years had a much larger BRES sample, so the match rate denominator was much larger. Otherwise, the average match rate was around 31.6%.</w:t>
      </w:r>
    </w:p>
    <w:p w14:paraId="0FAE4977" w14:textId="77777777" w:rsidR="00304852" w:rsidRPr="003C2F2A" w:rsidRDefault="00304852" w:rsidP="00304852">
      <w:pPr>
        <w:spacing w:line="276" w:lineRule="auto"/>
        <w:jc w:val="both"/>
      </w:pPr>
      <w:r w:rsidRPr="003C2F2A">
        <w:t xml:space="preserve">The </w:t>
      </w:r>
      <w:proofErr w:type="spellStart"/>
      <w:r w:rsidRPr="003C2F2A">
        <w:t>NIABI</w:t>
      </w:r>
      <w:proofErr w:type="spellEnd"/>
      <w:r w:rsidRPr="003C2F2A">
        <w:t xml:space="preserve"> BRES linkages are subject to the following considerations for researchers: </w:t>
      </w:r>
    </w:p>
    <w:p w14:paraId="2C452037" w14:textId="77777777" w:rsidR="00304852" w:rsidRPr="003C2F2A" w:rsidRDefault="00304852" w:rsidP="00304852">
      <w:pPr>
        <w:pStyle w:val="ListParagraph"/>
        <w:numPr>
          <w:ilvl w:val="0"/>
          <w:numId w:val="17"/>
        </w:numPr>
        <w:spacing w:after="0" w:line="276" w:lineRule="auto"/>
        <w:jc w:val="both"/>
      </w:pPr>
      <w:r w:rsidRPr="003C2F2A">
        <w:t xml:space="preserve">Linkage rates across the years, i.e. the proportion of matches achieved longitudinally for each of the surveys. These can be affected by </w:t>
      </w:r>
      <w:proofErr w:type="gramStart"/>
      <w:r w:rsidRPr="003C2F2A">
        <w:t>a number of</w:t>
      </w:r>
      <w:proofErr w:type="gramEnd"/>
      <w:r w:rsidRPr="003C2F2A">
        <w:t xml:space="preserve"> factors including:</w:t>
      </w:r>
    </w:p>
    <w:p w14:paraId="72F1AA7B" w14:textId="77777777" w:rsidR="00304852" w:rsidRPr="003C2F2A" w:rsidRDefault="00304852" w:rsidP="00304852">
      <w:pPr>
        <w:pStyle w:val="ListParagraph"/>
        <w:numPr>
          <w:ilvl w:val="0"/>
          <w:numId w:val="18"/>
        </w:numPr>
        <w:spacing w:after="0" w:line="276" w:lineRule="auto"/>
        <w:jc w:val="both"/>
      </w:pPr>
      <w:r w:rsidRPr="003C2F2A">
        <w:t xml:space="preserve">the use of sample data within the BDR surveys such that not all businesses will appear in every </w:t>
      </w:r>
      <w:proofErr w:type="gramStart"/>
      <w:r w:rsidRPr="003C2F2A">
        <w:t>year;</w:t>
      </w:r>
      <w:proofErr w:type="gramEnd"/>
    </w:p>
    <w:p w14:paraId="3C261BFB" w14:textId="77777777" w:rsidR="00304852" w:rsidRPr="003C2F2A" w:rsidRDefault="00304852" w:rsidP="00304852">
      <w:pPr>
        <w:pStyle w:val="ListParagraph"/>
        <w:numPr>
          <w:ilvl w:val="0"/>
          <w:numId w:val="18"/>
        </w:numPr>
        <w:spacing w:after="0" w:line="276" w:lineRule="auto"/>
        <w:jc w:val="both"/>
      </w:pPr>
      <w:r w:rsidRPr="003C2F2A">
        <w:t xml:space="preserve">the loss of businesses over time due to, for example, the closure or splitting up of </w:t>
      </w:r>
      <w:proofErr w:type="gramStart"/>
      <w:r w:rsidRPr="003C2F2A">
        <w:t>businesses;</w:t>
      </w:r>
      <w:proofErr w:type="gramEnd"/>
    </w:p>
    <w:p w14:paraId="1D0C4A39" w14:textId="77777777" w:rsidR="00304852" w:rsidRPr="003C2F2A" w:rsidRDefault="00304852" w:rsidP="00304852">
      <w:pPr>
        <w:pStyle w:val="ListParagraph"/>
        <w:numPr>
          <w:ilvl w:val="0"/>
          <w:numId w:val="18"/>
        </w:numPr>
        <w:spacing w:after="0" w:line="276" w:lineRule="auto"/>
        <w:jc w:val="both"/>
      </w:pPr>
      <w:r w:rsidRPr="003C2F2A">
        <w:t>the addition of new businesses over time and the changes to businesses due to mergers etc.; and</w:t>
      </w:r>
    </w:p>
    <w:p w14:paraId="7B881E9B" w14:textId="77777777" w:rsidR="00304852" w:rsidRPr="003C2F2A" w:rsidRDefault="00304852" w:rsidP="00304852">
      <w:pPr>
        <w:pStyle w:val="ListParagraph"/>
        <w:numPr>
          <w:ilvl w:val="0"/>
          <w:numId w:val="18"/>
        </w:numPr>
        <w:spacing w:after="0" w:line="276" w:lineRule="auto"/>
        <w:jc w:val="both"/>
      </w:pPr>
      <w:r w:rsidRPr="003C2F2A">
        <w:t xml:space="preserve">the level of consistency of data across the years – any known changes over time. </w:t>
      </w:r>
    </w:p>
    <w:p w14:paraId="300B1F77" w14:textId="77777777" w:rsidR="00304852" w:rsidRPr="003C2F2A" w:rsidRDefault="00304852" w:rsidP="00304852">
      <w:pPr>
        <w:jc w:val="both"/>
        <w:rPr>
          <w:lang w:val="en-US"/>
        </w:rPr>
      </w:pPr>
    </w:p>
    <w:p w14:paraId="35C2D526" w14:textId="77777777" w:rsidR="00304852" w:rsidRPr="003C2F2A" w:rsidRDefault="00304852" w:rsidP="00304852">
      <w:pPr>
        <w:jc w:val="both"/>
        <w:rPr>
          <w:lang w:val="en-US"/>
        </w:rPr>
      </w:pPr>
      <w:r w:rsidRPr="003C2F2A">
        <w:rPr>
          <w:lang w:val="en-US"/>
        </w:rPr>
        <w:t xml:space="preserve">The match rate proportions were also broken down by </w:t>
      </w:r>
      <w:proofErr w:type="spellStart"/>
      <w:r w:rsidRPr="003C2F2A">
        <w:rPr>
          <w:lang w:val="en-US"/>
        </w:rPr>
        <w:t>SIC2</w:t>
      </w:r>
      <w:proofErr w:type="spellEnd"/>
      <w:r w:rsidRPr="003C2F2A">
        <w:rPr>
          <w:lang w:val="en-US"/>
        </w:rPr>
        <w:t xml:space="preserve">, Industry Section, Legal Status and </w:t>
      </w:r>
      <w:proofErr w:type="spellStart"/>
      <w:r w:rsidRPr="003C2F2A">
        <w:rPr>
          <w:lang w:val="en-US"/>
        </w:rPr>
        <w:t>LGD</w:t>
      </w:r>
      <w:proofErr w:type="spellEnd"/>
      <w:r w:rsidRPr="003C2F2A">
        <w:rPr>
          <w:lang w:val="en-US"/>
        </w:rPr>
        <w:t xml:space="preserve"> and compared with the original ABI and BRES proportions for each year. They were all found to be consistent.</w:t>
      </w:r>
    </w:p>
    <w:p w14:paraId="0E77E022" w14:textId="77777777" w:rsidR="00304852" w:rsidRPr="003C2F2A" w:rsidRDefault="00304852" w:rsidP="00304852">
      <w:pPr>
        <w:jc w:val="both"/>
        <w:rPr>
          <w:rFonts w:cstheme="minorHAnsi"/>
        </w:rPr>
      </w:pPr>
      <w:r w:rsidRPr="003C2F2A">
        <w:rPr>
          <w:lang w:val="en-US"/>
        </w:rPr>
        <w:t xml:space="preserve">Having conducted these detailed checks both RSU and ELMS are content that the </w:t>
      </w:r>
      <w:proofErr w:type="spellStart"/>
      <w:r w:rsidRPr="003C2F2A">
        <w:rPr>
          <w:lang w:val="en-US"/>
        </w:rPr>
        <w:t>NIABI</w:t>
      </w:r>
      <w:proofErr w:type="spellEnd"/>
      <w:r w:rsidRPr="003C2F2A">
        <w:rPr>
          <w:lang w:val="en-US"/>
        </w:rPr>
        <w:t xml:space="preserve"> and BRES data pass the quality assessment for </w:t>
      </w:r>
      <w:proofErr w:type="gramStart"/>
      <w:r w:rsidRPr="003C2F2A">
        <w:rPr>
          <w:lang w:val="en-US"/>
        </w:rPr>
        <w:t>linkage</w:t>
      </w:r>
      <w:proofErr w:type="gramEnd"/>
      <w:r w:rsidRPr="003C2F2A">
        <w:rPr>
          <w:lang w:val="en-US"/>
        </w:rPr>
        <w:t xml:space="preserve"> and they are fit to be linked in future projects. </w:t>
      </w:r>
    </w:p>
    <w:p w14:paraId="17B99A0F" w14:textId="77777777" w:rsidR="00304852" w:rsidRPr="003C2F2A" w:rsidRDefault="00304852" w:rsidP="00340A93"/>
    <w:p w14:paraId="06B15A63" w14:textId="77777777" w:rsidR="00340A93" w:rsidRPr="003C2F2A" w:rsidRDefault="00340A93" w:rsidP="00340A93">
      <w:pPr>
        <w:rPr>
          <w:rFonts w:asciiTheme="majorHAnsi" w:eastAsiaTheme="majorEastAsia" w:hAnsiTheme="majorHAnsi" w:cstheme="majorBidi"/>
          <w:color w:val="1F3763" w:themeColor="accent1" w:themeShade="7F"/>
          <w:sz w:val="24"/>
          <w:szCs w:val="24"/>
        </w:rPr>
      </w:pPr>
      <w:r w:rsidRPr="003C2F2A">
        <w:br w:type="page"/>
      </w:r>
    </w:p>
    <w:p w14:paraId="5CE534FF" w14:textId="77777777" w:rsidR="00340A93" w:rsidRPr="003C2F2A" w:rsidRDefault="00340A93" w:rsidP="00340A93">
      <w:pPr>
        <w:pStyle w:val="Heading1"/>
        <w:numPr>
          <w:ilvl w:val="0"/>
          <w:numId w:val="10"/>
        </w:numPr>
        <w:spacing w:before="480" w:line="276" w:lineRule="auto"/>
        <w:jc w:val="center"/>
        <w:rPr>
          <w:rFonts w:asciiTheme="minorHAnsi" w:eastAsiaTheme="minorHAnsi" w:hAnsiTheme="minorHAnsi"/>
        </w:rPr>
      </w:pPr>
      <w:bookmarkStart w:id="26" w:name="_Toc159408132"/>
      <w:r w:rsidRPr="003C2F2A">
        <w:rPr>
          <w:rFonts w:asciiTheme="minorHAnsi" w:eastAsiaTheme="minorHAnsi" w:hAnsiTheme="minorHAnsi"/>
        </w:rPr>
        <w:lastRenderedPageBreak/>
        <w:t>Data access</w:t>
      </w:r>
      <w:bookmarkEnd w:id="26"/>
    </w:p>
    <w:p w14:paraId="602EFAD8" w14:textId="77777777" w:rsidR="00340A93" w:rsidRPr="003C2F2A" w:rsidRDefault="00340A93" w:rsidP="00340A93">
      <w:pPr>
        <w:spacing w:line="276" w:lineRule="auto"/>
        <w:ind w:left="357"/>
        <w:jc w:val="both"/>
      </w:pPr>
    </w:p>
    <w:p w14:paraId="055A1301" w14:textId="44E1CCC6" w:rsidR="00340A93" w:rsidRPr="003C2F2A" w:rsidRDefault="00340A93" w:rsidP="00340A93">
      <w:pPr>
        <w:spacing w:line="276" w:lineRule="auto"/>
        <w:ind w:left="357"/>
        <w:jc w:val="both"/>
      </w:pPr>
      <w:r w:rsidRPr="003C2F2A">
        <w:t xml:space="preserve">The BDR data may be accessed by accredited researchers who have successfully submitted a project </w:t>
      </w:r>
      <w:r w:rsidR="00C708CA">
        <w:t>proposal</w:t>
      </w:r>
      <w:r w:rsidR="00C708CA" w:rsidRPr="003C2F2A">
        <w:t xml:space="preserve"> </w:t>
      </w:r>
      <w:r w:rsidRPr="003C2F2A">
        <w:t xml:space="preserve">to RSU. RSU will assist researchers from the beginning of their application proposal </w:t>
      </w:r>
      <w:r w:rsidRPr="00C708CA">
        <w:t xml:space="preserve">to the close of the project. Included in the proposal will be a variable list and researchers are required to justify the inclusion of each variable within the scope of their projects aims and objectives. </w:t>
      </w:r>
      <w:r w:rsidR="00626C0E" w:rsidRPr="00C708CA">
        <w:rPr>
          <w:rFonts w:cstheme="minorHAnsi"/>
        </w:rPr>
        <w:t xml:space="preserve">Researchers are also required to detail any public engagement activities planned as part of their project. </w:t>
      </w:r>
      <w:r w:rsidRPr="00C708CA">
        <w:rPr>
          <w:rFonts w:cstheme="minorHAnsi"/>
        </w:rPr>
        <w:t>In</w:t>
      </w:r>
      <w:r w:rsidRPr="00C708CA">
        <w:t xml:space="preserve"> addition, all projects must be accredited by the UK Statistics Authority Research Accreditation Panel (RAP) and have ethical approval. ELMS will give final approval to all projects. </w:t>
      </w:r>
    </w:p>
    <w:p w14:paraId="6B97BB5E" w14:textId="77777777" w:rsidR="00340A93" w:rsidRPr="003C2F2A" w:rsidRDefault="00340A93" w:rsidP="00340A93">
      <w:pPr>
        <w:spacing w:line="276" w:lineRule="auto"/>
        <w:ind w:left="357"/>
        <w:jc w:val="both"/>
      </w:pPr>
    </w:p>
    <w:p w14:paraId="36FBF338" w14:textId="77777777" w:rsidR="00340A93" w:rsidRPr="003C2F2A" w:rsidRDefault="00340A93" w:rsidP="00340A93">
      <w:pPr>
        <w:spacing w:line="276" w:lineRule="auto"/>
        <w:ind w:left="357"/>
        <w:jc w:val="both"/>
      </w:pPr>
      <w:r w:rsidRPr="003C2F2A">
        <w:t xml:space="preserve">Upon approval by RAP and ELMS, researchers will be provided with a suite of linkable tables supplied as flat files. The data will be made available to researchers in </w:t>
      </w:r>
      <w:proofErr w:type="spellStart"/>
      <w:r w:rsidRPr="003C2F2A">
        <w:t>NISRA’s</w:t>
      </w:r>
      <w:proofErr w:type="spellEnd"/>
      <w:r w:rsidRPr="003C2F2A">
        <w:t xml:space="preserve"> secure environment or via the Office for National Statistics (ONS) Secure Research Service (SRS). </w:t>
      </w:r>
    </w:p>
    <w:p w14:paraId="7AAE7EBC" w14:textId="77777777" w:rsidR="00340A93" w:rsidRPr="003C2F2A" w:rsidRDefault="00340A93" w:rsidP="00340A93">
      <w:pPr>
        <w:spacing w:line="276" w:lineRule="auto"/>
        <w:ind w:left="357"/>
        <w:jc w:val="both"/>
      </w:pPr>
    </w:p>
    <w:p w14:paraId="1340F8DF" w14:textId="77777777" w:rsidR="00340A93" w:rsidRPr="003C2F2A" w:rsidRDefault="00340A93" w:rsidP="00340A93">
      <w:pPr>
        <w:pStyle w:val="Heading1"/>
        <w:numPr>
          <w:ilvl w:val="0"/>
          <w:numId w:val="10"/>
        </w:numPr>
        <w:spacing w:before="480" w:line="276" w:lineRule="auto"/>
        <w:jc w:val="center"/>
        <w:rPr>
          <w:rFonts w:asciiTheme="minorHAnsi" w:eastAsiaTheme="minorHAnsi" w:hAnsiTheme="minorHAnsi"/>
        </w:rPr>
      </w:pPr>
      <w:bookmarkStart w:id="27" w:name="_Toc159408133"/>
      <w:r w:rsidRPr="003C2F2A">
        <w:rPr>
          <w:rFonts w:asciiTheme="minorHAnsi" w:eastAsiaTheme="minorHAnsi" w:hAnsiTheme="minorHAnsi"/>
        </w:rPr>
        <w:t>Acknowledgements</w:t>
      </w:r>
      <w:bookmarkEnd w:id="27"/>
      <w:r w:rsidRPr="003C2F2A">
        <w:rPr>
          <w:rFonts w:asciiTheme="minorHAnsi" w:eastAsiaTheme="minorHAnsi" w:hAnsiTheme="minorHAnsi"/>
        </w:rPr>
        <w:t xml:space="preserve"> </w:t>
      </w:r>
    </w:p>
    <w:p w14:paraId="3E983F2E" w14:textId="77777777" w:rsidR="00340A93" w:rsidRPr="003C2F2A" w:rsidRDefault="00340A93" w:rsidP="00340A93">
      <w:pPr>
        <w:rPr>
          <w:color w:val="FF0000"/>
        </w:rPr>
      </w:pPr>
    </w:p>
    <w:p w14:paraId="71BC9C14" w14:textId="77777777" w:rsidR="00340A93" w:rsidRPr="003C2F2A" w:rsidRDefault="00340A93" w:rsidP="00BC6C88">
      <w:pPr>
        <w:spacing w:line="276" w:lineRule="auto"/>
        <w:ind w:left="357"/>
        <w:jc w:val="both"/>
      </w:pPr>
      <w:r w:rsidRPr="003C2F2A">
        <w:t xml:space="preserve">When publishing or presenting findings from the BDR the following acknowledgement should be used: </w:t>
      </w:r>
    </w:p>
    <w:p w14:paraId="6BBC9955" w14:textId="77777777" w:rsidR="00340A93" w:rsidRPr="003C2F2A" w:rsidRDefault="00340A93" w:rsidP="00BC6C88">
      <w:pPr>
        <w:spacing w:line="276" w:lineRule="auto"/>
        <w:ind w:left="357"/>
        <w:jc w:val="both"/>
      </w:pPr>
    </w:p>
    <w:p w14:paraId="65A10489" w14:textId="77777777" w:rsidR="00BC6C88" w:rsidRDefault="00BC6C88" w:rsidP="00BC6C88">
      <w:pPr>
        <w:ind w:left="357"/>
        <w:jc w:val="both"/>
        <w:rPr>
          <w:rFonts w:cstheme="minorHAnsi"/>
          <w:i/>
          <w:iCs/>
        </w:rPr>
      </w:pPr>
      <w:r w:rsidRPr="00BC6C88">
        <w:rPr>
          <w:rFonts w:cstheme="minorHAnsi"/>
          <w:i/>
          <w:iCs/>
        </w:rPr>
        <w:t xml:space="preserve">Administrative Data Research - Northern Ireland (ADR-NI) takes privacy protection very seriously.  All information that directly identifies individuals/organisations will be removed from the datasets by trusted third parties before researchers access them.  </w:t>
      </w:r>
    </w:p>
    <w:p w14:paraId="16ADBDEF" w14:textId="77777777" w:rsidR="00BC6C88" w:rsidRDefault="00BC6C88" w:rsidP="00BC6C88">
      <w:pPr>
        <w:ind w:left="357"/>
        <w:jc w:val="both"/>
        <w:rPr>
          <w:rFonts w:cstheme="minorHAnsi"/>
          <w:i/>
          <w:iCs/>
        </w:rPr>
      </w:pPr>
      <w:r w:rsidRPr="00BC6C88">
        <w:rPr>
          <w:rFonts w:cstheme="minorHAnsi"/>
          <w:i/>
          <w:iCs/>
        </w:rPr>
        <w:t xml:space="preserve">All researchers using ADR-NI are trained and accredited to use sensitive data safely and ethically, they will only access the data via a secure environment and all their findings will be vetted to ensure they comply with strict confidentiality requirements. </w:t>
      </w:r>
    </w:p>
    <w:p w14:paraId="16E0B677" w14:textId="6D37F48D" w:rsidR="00340A93" w:rsidRPr="00BC6C88" w:rsidRDefault="00BC6C88" w:rsidP="00BC6C88">
      <w:pPr>
        <w:ind w:left="357"/>
        <w:jc w:val="both"/>
        <w:rPr>
          <w:rFonts w:cstheme="minorHAnsi"/>
          <w:i/>
          <w:iCs/>
          <w:color w:val="FF0000"/>
        </w:rPr>
      </w:pPr>
      <w:r w:rsidRPr="00BC6C88">
        <w:rPr>
          <w:rFonts w:cstheme="minorHAnsi"/>
          <w:i/>
          <w:iCs/>
        </w:rPr>
        <w:t>The help provided by the staff of the Administrative Data Research Centre - Northern Ireland (ADRC-NI) and the ADR-NI support officers within NISRA Research Support Unit (RSU) is acknowledged.  ADR-NI is funded by the Economic and Social Research Council (ESRC).  The authors alone are responsible for the interpretation of the data and any views or opinions presented are solely those of the author and do not necessarily represent those of ADR-NI.  The NISRA ELMS data has been supplied for the sole purpose of this project.</w:t>
      </w:r>
    </w:p>
    <w:p w14:paraId="45C4BB50" w14:textId="77777777" w:rsidR="00340A93" w:rsidRPr="003C2F2A" w:rsidRDefault="00340A93" w:rsidP="00340A93">
      <w:pPr>
        <w:rPr>
          <w:rFonts w:asciiTheme="majorHAnsi" w:eastAsiaTheme="majorEastAsia" w:hAnsiTheme="majorHAnsi" w:cstheme="majorBidi"/>
          <w:color w:val="FF0000"/>
          <w:sz w:val="26"/>
          <w:szCs w:val="26"/>
        </w:rPr>
        <w:sectPr w:rsidR="00340A93" w:rsidRPr="003C2F2A" w:rsidSect="003F0929">
          <w:headerReference w:type="default" r:id="rId14"/>
          <w:footerReference w:type="default" r:id="rId15"/>
          <w:pgSz w:w="11906" w:h="16838"/>
          <w:pgMar w:top="1440" w:right="1440" w:bottom="1440" w:left="1440" w:header="397" w:footer="708" w:gutter="0"/>
          <w:cols w:space="708"/>
          <w:docGrid w:linePitch="360"/>
        </w:sectPr>
      </w:pPr>
    </w:p>
    <w:p w14:paraId="2752BBDD" w14:textId="77777777" w:rsidR="00340A93" w:rsidRPr="003C2F2A" w:rsidRDefault="00340A93" w:rsidP="00340A93">
      <w:pPr>
        <w:rPr>
          <w:rFonts w:asciiTheme="majorHAnsi" w:eastAsiaTheme="majorEastAsia" w:hAnsiTheme="majorHAnsi" w:cstheme="majorBidi"/>
          <w:color w:val="FF0000"/>
          <w:sz w:val="26"/>
          <w:szCs w:val="26"/>
        </w:rPr>
      </w:pPr>
    </w:p>
    <w:p w14:paraId="2BFDD1EC" w14:textId="48021B0D" w:rsidR="00340A93" w:rsidRPr="003C2F2A" w:rsidRDefault="00340A93" w:rsidP="00340A93">
      <w:pPr>
        <w:pStyle w:val="Heading1"/>
        <w:spacing w:line="276" w:lineRule="auto"/>
      </w:pPr>
      <w:bookmarkStart w:id="28" w:name="_Annex_A_School"/>
      <w:bookmarkStart w:id="29" w:name="_Toc100318722"/>
      <w:bookmarkStart w:id="30" w:name="_Toc159408134"/>
      <w:bookmarkEnd w:id="28"/>
      <w:r w:rsidRPr="003C2F2A">
        <w:t xml:space="preserve">Annex A: Variable </w:t>
      </w:r>
      <w:bookmarkEnd w:id="29"/>
      <w:r w:rsidR="001E0DBC">
        <w:t>catalogue</w:t>
      </w:r>
      <w:bookmarkEnd w:id="30"/>
    </w:p>
    <w:p w14:paraId="436B0CE5" w14:textId="77777777" w:rsidR="00340A93" w:rsidRPr="003C2F2A" w:rsidRDefault="00340A93" w:rsidP="00340A93">
      <w:pPr>
        <w:spacing w:after="0" w:line="276" w:lineRule="auto"/>
        <w:rPr>
          <w:rFonts w:cstheme="minorHAnsi"/>
        </w:rPr>
      </w:pPr>
    </w:p>
    <w:p w14:paraId="7CDA95F0" w14:textId="2EC7FE9D" w:rsidR="00340A93" w:rsidRPr="003C2F2A" w:rsidRDefault="00340A93" w:rsidP="00340A93">
      <w:pPr>
        <w:rPr>
          <w:b/>
          <w:u w:val="single"/>
        </w:rPr>
      </w:pPr>
      <w:proofErr w:type="spellStart"/>
      <w:r w:rsidRPr="003C2F2A">
        <w:rPr>
          <w:b/>
          <w:u w:val="single"/>
        </w:rPr>
        <w:t>NIABI</w:t>
      </w:r>
      <w:proofErr w:type="spellEnd"/>
      <w:r w:rsidRPr="003C2F2A">
        <w:rPr>
          <w:b/>
          <w:u w:val="single"/>
        </w:rPr>
        <w:t xml:space="preserve"> </w:t>
      </w:r>
      <w:r w:rsidR="00E95528">
        <w:rPr>
          <w:b/>
          <w:u w:val="single"/>
        </w:rPr>
        <w:t>V</w:t>
      </w:r>
      <w:r w:rsidR="00B936EC" w:rsidRPr="003C2F2A">
        <w:rPr>
          <w:b/>
          <w:u w:val="single"/>
        </w:rPr>
        <w:t xml:space="preserve">ariable </w:t>
      </w:r>
      <w:r w:rsidR="002F6EC1">
        <w:rPr>
          <w:b/>
          <w:u w:val="single"/>
        </w:rPr>
        <w:t>C</w:t>
      </w:r>
      <w:r w:rsidR="001E0DBC">
        <w:rPr>
          <w:b/>
          <w:u w:val="single"/>
        </w:rPr>
        <w:t>atalogue</w:t>
      </w:r>
    </w:p>
    <w:p w14:paraId="68B715D7" w14:textId="09BD3207" w:rsidR="00340A93" w:rsidRPr="003C2F2A" w:rsidRDefault="00733784" w:rsidP="00340A93">
      <w:r>
        <w:t xml:space="preserve">Note that financial values are in £’000 whilst employment figures are actuals. </w:t>
      </w:r>
    </w:p>
    <w:tbl>
      <w:tblPr>
        <w:tblW w:w="5000" w:type="pct"/>
        <w:tblLayout w:type="fixed"/>
        <w:tblLook w:val="04A0" w:firstRow="1" w:lastRow="0" w:firstColumn="1" w:lastColumn="0" w:noHBand="0" w:noVBand="1"/>
      </w:tblPr>
      <w:tblGrid>
        <w:gridCol w:w="2967"/>
        <w:gridCol w:w="1845"/>
        <w:gridCol w:w="2163"/>
        <w:gridCol w:w="2322"/>
        <w:gridCol w:w="2322"/>
        <w:gridCol w:w="2319"/>
      </w:tblGrid>
      <w:tr w:rsidR="00340A93" w:rsidRPr="003C2F2A" w14:paraId="2A7BD261" w14:textId="77777777" w:rsidTr="009F7EE1">
        <w:trPr>
          <w:trHeight w:val="20"/>
          <w:tblHeader/>
        </w:trPr>
        <w:tc>
          <w:tcPr>
            <w:tcW w:w="1064" w:type="pct"/>
            <w:tcBorders>
              <w:top w:val="single" w:sz="8" w:space="0" w:color="auto"/>
              <w:left w:val="single" w:sz="8" w:space="0" w:color="auto"/>
              <w:bottom w:val="nil"/>
              <w:right w:val="nil"/>
            </w:tcBorders>
            <w:shd w:val="clear" w:color="000000" w:fill="000000"/>
            <w:vAlign w:val="center"/>
            <w:hideMark/>
          </w:tcPr>
          <w:p w14:paraId="52CDCA79" w14:textId="77777777" w:rsidR="00340A93" w:rsidRPr="003C2F2A" w:rsidRDefault="00340A93" w:rsidP="003F0929">
            <w:pPr>
              <w:pStyle w:val="NoSpacing"/>
              <w:rPr>
                <w:lang w:eastAsia="en-GB"/>
              </w:rPr>
            </w:pPr>
            <w:r w:rsidRPr="003C2F2A">
              <w:rPr>
                <w:lang w:eastAsia="en-GB"/>
              </w:rPr>
              <w:t>Variable Name</w:t>
            </w:r>
          </w:p>
        </w:tc>
        <w:tc>
          <w:tcPr>
            <w:tcW w:w="662" w:type="pct"/>
            <w:tcBorders>
              <w:top w:val="single" w:sz="8" w:space="0" w:color="auto"/>
              <w:left w:val="single" w:sz="8" w:space="0" w:color="auto"/>
              <w:bottom w:val="nil"/>
              <w:right w:val="nil"/>
            </w:tcBorders>
            <w:shd w:val="clear" w:color="000000" w:fill="000000"/>
            <w:vAlign w:val="center"/>
            <w:hideMark/>
          </w:tcPr>
          <w:p w14:paraId="3BDD56FA" w14:textId="77777777" w:rsidR="00340A93" w:rsidRPr="003C2F2A" w:rsidRDefault="00340A93" w:rsidP="003F0929">
            <w:pPr>
              <w:pStyle w:val="NoSpacing"/>
              <w:rPr>
                <w:lang w:eastAsia="en-GB"/>
              </w:rPr>
            </w:pPr>
            <w:r w:rsidRPr="003C2F2A">
              <w:rPr>
                <w:lang w:eastAsia="en-GB"/>
              </w:rPr>
              <w:t xml:space="preserve">Variable Name in </w:t>
            </w:r>
            <w:proofErr w:type="spellStart"/>
            <w:r w:rsidRPr="003C2F2A">
              <w:rPr>
                <w:lang w:eastAsia="en-GB"/>
              </w:rPr>
              <w:t>NIABI</w:t>
            </w:r>
            <w:proofErr w:type="spellEnd"/>
            <w:r w:rsidRPr="003C2F2A">
              <w:rPr>
                <w:lang w:eastAsia="en-GB"/>
              </w:rPr>
              <w:t xml:space="preserve"> Table </w:t>
            </w:r>
          </w:p>
        </w:tc>
        <w:tc>
          <w:tcPr>
            <w:tcW w:w="776" w:type="pct"/>
            <w:tcBorders>
              <w:top w:val="single" w:sz="8" w:space="0" w:color="auto"/>
              <w:left w:val="single" w:sz="8" w:space="0" w:color="auto"/>
              <w:bottom w:val="nil"/>
              <w:right w:val="nil"/>
            </w:tcBorders>
            <w:shd w:val="clear" w:color="000000" w:fill="000000"/>
            <w:vAlign w:val="center"/>
            <w:hideMark/>
          </w:tcPr>
          <w:p w14:paraId="355E988D" w14:textId="77777777" w:rsidR="00340A93" w:rsidRPr="003C2F2A" w:rsidRDefault="00340A93" w:rsidP="003F0929">
            <w:pPr>
              <w:pStyle w:val="NoSpacing"/>
              <w:rPr>
                <w:lang w:eastAsia="en-GB"/>
              </w:rPr>
            </w:pPr>
            <w:r w:rsidRPr="003C2F2A">
              <w:rPr>
                <w:lang w:eastAsia="en-GB"/>
              </w:rPr>
              <w:t>Variable / Question Description</w:t>
            </w:r>
          </w:p>
        </w:tc>
        <w:tc>
          <w:tcPr>
            <w:tcW w:w="833" w:type="pct"/>
            <w:tcBorders>
              <w:top w:val="single" w:sz="8" w:space="0" w:color="auto"/>
              <w:left w:val="single" w:sz="8" w:space="0" w:color="auto"/>
              <w:bottom w:val="nil"/>
              <w:right w:val="nil"/>
            </w:tcBorders>
            <w:shd w:val="clear" w:color="000000" w:fill="000000"/>
            <w:vAlign w:val="center"/>
            <w:hideMark/>
          </w:tcPr>
          <w:p w14:paraId="090F2A00" w14:textId="77777777" w:rsidR="00340A93" w:rsidRPr="003C2F2A" w:rsidRDefault="00340A93" w:rsidP="003F0929">
            <w:pPr>
              <w:pStyle w:val="NoSpacing"/>
              <w:rPr>
                <w:lang w:eastAsia="en-GB"/>
              </w:rPr>
            </w:pPr>
            <w:r w:rsidRPr="003C2F2A">
              <w:rPr>
                <w:lang w:eastAsia="en-GB"/>
              </w:rPr>
              <w:t>Variable Value</w:t>
            </w:r>
          </w:p>
        </w:tc>
        <w:tc>
          <w:tcPr>
            <w:tcW w:w="833" w:type="pct"/>
            <w:tcBorders>
              <w:top w:val="single" w:sz="8" w:space="0" w:color="auto"/>
              <w:left w:val="single" w:sz="8" w:space="0" w:color="auto"/>
              <w:bottom w:val="nil"/>
              <w:right w:val="nil"/>
            </w:tcBorders>
            <w:shd w:val="clear" w:color="000000" w:fill="000000"/>
            <w:vAlign w:val="center"/>
            <w:hideMark/>
          </w:tcPr>
          <w:p w14:paraId="25CAEE22" w14:textId="77777777" w:rsidR="00340A93" w:rsidRPr="003C2F2A" w:rsidRDefault="00340A93" w:rsidP="003F0929">
            <w:pPr>
              <w:pStyle w:val="NoSpacing"/>
              <w:rPr>
                <w:lang w:eastAsia="en-GB"/>
              </w:rPr>
            </w:pPr>
            <w:r w:rsidRPr="003C2F2A">
              <w:rPr>
                <w:lang w:eastAsia="en-GB"/>
              </w:rPr>
              <w:t>Variable Labels</w:t>
            </w:r>
          </w:p>
        </w:tc>
        <w:tc>
          <w:tcPr>
            <w:tcW w:w="832" w:type="pct"/>
            <w:tcBorders>
              <w:top w:val="single" w:sz="8" w:space="0" w:color="auto"/>
              <w:left w:val="single" w:sz="8" w:space="0" w:color="auto"/>
              <w:bottom w:val="nil"/>
              <w:right w:val="single" w:sz="8" w:space="0" w:color="auto"/>
            </w:tcBorders>
            <w:shd w:val="clear" w:color="000000" w:fill="000000"/>
            <w:vAlign w:val="center"/>
            <w:hideMark/>
          </w:tcPr>
          <w:p w14:paraId="751E67AA" w14:textId="77777777" w:rsidR="00340A93" w:rsidRPr="003C2F2A" w:rsidRDefault="00340A93" w:rsidP="003F0929">
            <w:pPr>
              <w:pStyle w:val="NoSpacing"/>
              <w:rPr>
                <w:lang w:eastAsia="en-GB"/>
              </w:rPr>
            </w:pPr>
            <w:r w:rsidRPr="003C2F2A">
              <w:rPr>
                <w:lang w:eastAsia="en-GB"/>
              </w:rPr>
              <w:t>Comments</w:t>
            </w:r>
          </w:p>
        </w:tc>
      </w:tr>
      <w:tr w:rsidR="00340A93" w:rsidRPr="003C2F2A" w14:paraId="357B83A5" w14:textId="77777777" w:rsidTr="009F7EE1">
        <w:trPr>
          <w:trHeight w:val="20"/>
        </w:trPr>
        <w:tc>
          <w:tcPr>
            <w:tcW w:w="106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B42A32F" w14:textId="77777777" w:rsidR="00340A93" w:rsidRPr="003C2F2A" w:rsidRDefault="00340A93" w:rsidP="003F0929">
            <w:pPr>
              <w:pStyle w:val="NoSpacing"/>
              <w:rPr>
                <w:color w:val="000000"/>
                <w:lang w:eastAsia="en-GB"/>
              </w:rPr>
            </w:pPr>
            <w:proofErr w:type="spellStart"/>
            <w:r w:rsidRPr="003C2F2A">
              <w:rPr>
                <w:color w:val="000000"/>
                <w:lang w:eastAsia="en-GB"/>
              </w:rPr>
              <w:t>Anonymised_Reporting_Unit_Ref</w:t>
            </w:r>
            <w:proofErr w:type="spellEnd"/>
          </w:p>
        </w:tc>
        <w:tc>
          <w:tcPr>
            <w:tcW w:w="662" w:type="pct"/>
            <w:tcBorders>
              <w:top w:val="single" w:sz="4" w:space="0" w:color="auto"/>
              <w:left w:val="nil"/>
              <w:bottom w:val="single" w:sz="4" w:space="0" w:color="auto"/>
              <w:right w:val="single" w:sz="4" w:space="0" w:color="auto"/>
            </w:tcBorders>
            <w:shd w:val="clear" w:color="auto" w:fill="auto"/>
            <w:vAlign w:val="bottom"/>
            <w:hideMark/>
          </w:tcPr>
          <w:p w14:paraId="767B3B01" w14:textId="77777777" w:rsidR="00340A93" w:rsidRPr="003C2F2A" w:rsidRDefault="00340A93" w:rsidP="003F0929">
            <w:pPr>
              <w:pStyle w:val="NoSpacing"/>
              <w:rPr>
                <w:color w:val="000000"/>
                <w:lang w:eastAsia="en-GB"/>
              </w:rPr>
            </w:pPr>
            <w:proofErr w:type="spellStart"/>
            <w:r w:rsidRPr="003C2F2A">
              <w:rPr>
                <w:color w:val="000000"/>
                <w:lang w:eastAsia="en-GB"/>
              </w:rPr>
              <w:t>Anonymised_RURef</w:t>
            </w:r>
            <w:proofErr w:type="spellEnd"/>
          </w:p>
        </w:tc>
        <w:tc>
          <w:tcPr>
            <w:tcW w:w="776" w:type="pct"/>
            <w:tcBorders>
              <w:top w:val="nil"/>
              <w:left w:val="nil"/>
              <w:bottom w:val="nil"/>
              <w:right w:val="nil"/>
            </w:tcBorders>
            <w:shd w:val="clear" w:color="auto" w:fill="auto"/>
            <w:vAlign w:val="bottom"/>
            <w:hideMark/>
          </w:tcPr>
          <w:p w14:paraId="70939C28" w14:textId="77777777" w:rsidR="00340A93" w:rsidRPr="003C2F2A" w:rsidRDefault="00340A93" w:rsidP="003F0929">
            <w:pPr>
              <w:pStyle w:val="NoSpacing"/>
              <w:rPr>
                <w:color w:val="000000"/>
                <w:lang w:eastAsia="en-GB"/>
              </w:rPr>
            </w:pPr>
          </w:p>
        </w:tc>
        <w:tc>
          <w:tcPr>
            <w:tcW w:w="83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9DAA20A" w14:textId="77777777" w:rsidR="00340A93" w:rsidRPr="003C2F2A" w:rsidRDefault="00340A93" w:rsidP="003F0929">
            <w:pPr>
              <w:pStyle w:val="NoSpacing"/>
              <w:rPr>
                <w:color w:val="000000"/>
                <w:lang w:eastAsia="en-GB"/>
              </w:rPr>
            </w:pPr>
            <w:r w:rsidRPr="003C2F2A">
              <w:rPr>
                <w:color w:val="000000"/>
                <w:lang w:eastAsia="en-GB"/>
              </w:rPr>
              <w:t>Non categorical variable (Unique identifier)</w:t>
            </w:r>
          </w:p>
        </w:tc>
        <w:tc>
          <w:tcPr>
            <w:tcW w:w="833" w:type="pct"/>
            <w:tcBorders>
              <w:top w:val="single" w:sz="4" w:space="0" w:color="auto"/>
              <w:left w:val="nil"/>
              <w:bottom w:val="single" w:sz="4" w:space="0" w:color="auto"/>
              <w:right w:val="single" w:sz="4" w:space="0" w:color="auto"/>
            </w:tcBorders>
            <w:shd w:val="clear" w:color="auto" w:fill="auto"/>
            <w:noWrap/>
            <w:vAlign w:val="bottom"/>
            <w:hideMark/>
          </w:tcPr>
          <w:p w14:paraId="03874F0D"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single" w:sz="4" w:space="0" w:color="auto"/>
              <w:left w:val="nil"/>
              <w:bottom w:val="single" w:sz="4" w:space="0" w:color="auto"/>
              <w:right w:val="single" w:sz="4" w:space="0" w:color="auto"/>
            </w:tcBorders>
            <w:shd w:val="clear" w:color="000000" w:fill="FFFFFF"/>
            <w:vAlign w:val="bottom"/>
            <w:hideMark/>
          </w:tcPr>
          <w:p w14:paraId="78F04B09" w14:textId="77777777" w:rsidR="00340A93" w:rsidRPr="003C2F2A" w:rsidRDefault="00340A93" w:rsidP="003F0929">
            <w:pPr>
              <w:pStyle w:val="NoSpacing"/>
              <w:rPr>
                <w:color w:val="000000"/>
                <w:lang w:eastAsia="en-GB"/>
              </w:rPr>
            </w:pPr>
            <w:r w:rsidRPr="003C2F2A">
              <w:rPr>
                <w:color w:val="000000"/>
                <w:lang w:eastAsia="en-GB"/>
              </w:rPr>
              <w:t>Anonymised business reference number for linking</w:t>
            </w:r>
          </w:p>
        </w:tc>
      </w:tr>
      <w:tr w:rsidR="00340A93" w:rsidRPr="003C2F2A" w14:paraId="7A020DCE" w14:textId="77777777" w:rsidTr="009F7EE1">
        <w:trPr>
          <w:trHeight w:val="20"/>
        </w:trPr>
        <w:tc>
          <w:tcPr>
            <w:tcW w:w="1064" w:type="pct"/>
            <w:vMerge w:val="restart"/>
            <w:tcBorders>
              <w:top w:val="nil"/>
              <w:left w:val="single" w:sz="4" w:space="0" w:color="auto"/>
              <w:bottom w:val="single" w:sz="4" w:space="0" w:color="auto"/>
              <w:right w:val="single" w:sz="4" w:space="0" w:color="auto"/>
            </w:tcBorders>
            <w:shd w:val="clear" w:color="auto" w:fill="auto"/>
            <w:noWrap/>
            <w:hideMark/>
          </w:tcPr>
          <w:p w14:paraId="5E760FA8" w14:textId="77777777" w:rsidR="00340A93" w:rsidRPr="003C2F2A" w:rsidRDefault="00340A93" w:rsidP="003F0929">
            <w:pPr>
              <w:pStyle w:val="NoSpacing"/>
              <w:rPr>
                <w:color w:val="000000"/>
                <w:lang w:eastAsia="en-GB"/>
              </w:rPr>
            </w:pPr>
            <w:r w:rsidRPr="003C2F2A">
              <w:rPr>
                <w:color w:val="000000"/>
                <w:lang w:eastAsia="en-GB"/>
              </w:rPr>
              <w:t xml:space="preserve">Year </w:t>
            </w:r>
          </w:p>
        </w:tc>
        <w:tc>
          <w:tcPr>
            <w:tcW w:w="662" w:type="pct"/>
            <w:vMerge w:val="restart"/>
            <w:tcBorders>
              <w:top w:val="nil"/>
              <w:left w:val="single" w:sz="4" w:space="0" w:color="auto"/>
              <w:bottom w:val="single" w:sz="4" w:space="0" w:color="auto"/>
              <w:right w:val="single" w:sz="4" w:space="0" w:color="auto"/>
            </w:tcBorders>
            <w:shd w:val="clear" w:color="auto" w:fill="auto"/>
            <w:noWrap/>
            <w:hideMark/>
          </w:tcPr>
          <w:p w14:paraId="72437B24" w14:textId="77777777" w:rsidR="00340A93" w:rsidRPr="003C2F2A" w:rsidRDefault="00340A93" w:rsidP="003F0929">
            <w:pPr>
              <w:pStyle w:val="NoSpacing"/>
              <w:rPr>
                <w:color w:val="000000"/>
                <w:lang w:eastAsia="en-GB"/>
              </w:rPr>
            </w:pPr>
            <w:r w:rsidRPr="003C2F2A">
              <w:rPr>
                <w:color w:val="000000"/>
                <w:lang w:eastAsia="en-GB"/>
              </w:rPr>
              <w:t xml:space="preserve">Year </w:t>
            </w:r>
          </w:p>
        </w:tc>
        <w:tc>
          <w:tcPr>
            <w:tcW w:w="776"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21D80F7D" w14:textId="77777777" w:rsidR="00340A93" w:rsidRPr="003C2F2A" w:rsidRDefault="00340A93" w:rsidP="003F0929">
            <w:pPr>
              <w:pStyle w:val="NoSpacing"/>
              <w:rPr>
                <w:color w:val="000000"/>
                <w:lang w:eastAsia="en-GB"/>
              </w:rPr>
            </w:pPr>
            <w:r w:rsidRPr="003C2F2A">
              <w:rPr>
                <w:color w:val="000000"/>
                <w:lang w:eastAsia="en-GB"/>
              </w:rPr>
              <w:t> </w:t>
            </w:r>
          </w:p>
        </w:tc>
        <w:tc>
          <w:tcPr>
            <w:tcW w:w="833" w:type="pct"/>
            <w:tcBorders>
              <w:top w:val="nil"/>
              <w:left w:val="nil"/>
              <w:bottom w:val="single" w:sz="4" w:space="0" w:color="auto"/>
              <w:right w:val="single" w:sz="4" w:space="0" w:color="auto"/>
            </w:tcBorders>
            <w:shd w:val="clear" w:color="auto" w:fill="auto"/>
            <w:noWrap/>
            <w:vAlign w:val="bottom"/>
            <w:hideMark/>
          </w:tcPr>
          <w:p w14:paraId="78D6E82D" w14:textId="77777777" w:rsidR="00340A93" w:rsidRPr="003C2F2A" w:rsidRDefault="00340A93" w:rsidP="003F0929">
            <w:pPr>
              <w:pStyle w:val="NoSpacing"/>
              <w:rPr>
                <w:color w:val="000000"/>
                <w:lang w:eastAsia="en-GB"/>
              </w:rPr>
            </w:pPr>
            <w:r w:rsidRPr="003C2F2A">
              <w:rPr>
                <w:color w:val="000000"/>
                <w:lang w:eastAsia="en-GB"/>
              </w:rPr>
              <w:t>2014</w:t>
            </w:r>
          </w:p>
        </w:tc>
        <w:tc>
          <w:tcPr>
            <w:tcW w:w="833" w:type="pct"/>
            <w:vMerge w:val="restart"/>
            <w:tcBorders>
              <w:top w:val="nil"/>
              <w:left w:val="single" w:sz="4" w:space="0" w:color="auto"/>
              <w:bottom w:val="single" w:sz="4" w:space="0" w:color="000000"/>
              <w:right w:val="single" w:sz="4" w:space="0" w:color="auto"/>
            </w:tcBorders>
            <w:shd w:val="clear" w:color="auto" w:fill="auto"/>
            <w:vAlign w:val="bottom"/>
            <w:hideMark/>
          </w:tcPr>
          <w:p w14:paraId="67960845"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vMerge w:val="restart"/>
            <w:tcBorders>
              <w:top w:val="nil"/>
              <w:left w:val="single" w:sz="4" w:space="0" w:color="auto"/>
              <w:bottom w:val="single" w:sz="4" w:space="0" w:color="000000"/>
              <w:right w:val="single" w:sz="4" w:space="0" w:color="auto"/>
            </w:tcBorders>
            <w:shd w:val="clear" w:color="auto" w:fill="auto"/>
            <w:vAlign w:val="bottom"/>
            <w:hideMark/>
          </w:tcPr>
          <w:p w14:paraId="01C83E13" w14:textId="77777777" w:rsidR="00340A93" w:rsidRPr="003C2F2A" w:rsidRDefault="00340A93" w:rsidP="003F0929">
            <w:pPr>
              <w:pStyle w:val="NoSpacing"/>
              <w:rPr>
                <w:color w:val="000000"/>
                <w:lang w:eastAsia="en-GB"/>
              </w:rPr>
            </w:pPr>
            <w:r w:rsidRPr="003C2F2A">
              <w:rPr>
                <w:color w:val="000000"/>
                <w:lang w:eastAsia="en-GB"/>
              </w:rPr>
              <w:t> </w:t>
            </w:r>
          </w:p>
        </w:tc>
      </w:tr>
      <w:tr w:rsidR="00340A93" w:rsidRPr="003C2F2A" w14:paraId="2FC646BD" w14:textId="77777777" w:rsidTr="009F7EE1">
        <w:trPr>
          <w:trHeight w:val="20"/>
        </w:trPr>
        <w:tc>
          <w:tcPr>
            <w:tcW w:w="1064" w:type="pct"/>
            <w:vMerge/>
            <w:tcBorders>
              <w:top w:val="nil"/>
              <w:left w:val="single" w:sz="4" w:space="0" w:color="auto"/>
              <w:bottom w:val="single" w:sz="4" w:space="0" w:color="auto"/>
              <w:right w:val="single" w:sz="4" w:space="0" w:color="auto"/>
            </w:tcBorders>
            <w:vAlign w:val="center"/>
            <w:hideMark/>
          </w:tcPr>
          <w:p w14:paraId="3BD88CCD" w14:textId="77777777" w:rsidR="00340A93" w:rsidRPr="003C2F2A" w:rsidRDefault="00340A93" w:rsidP="003F0929">
            <w:pPr>
              <w:pStyle w:val="NoSpacing"/>
              <w:rPr>
                <w:color w:val="000000"/>
                <w:lang w:eastAsia="en-GB"/>
              </w:rPr>
            </w:pPr>
          </w:p>
        </w:tc>
        <w:tc>
          <w:tcPr>
            <w:tcW w:w="662" w:type="pct"/>
            <w:vMerge/>
            <w:tcBorders>
              <w:top w:val="nil"/>
              <w:left w:val="single" w:sz="4" w:space="0" w:color="auto"/>
              <w:bottom w:val="single" w:sz="4" w:space="0" w:color="auto"/>
              <w:right w:val="single" w:sz="4" w:space="0" w:color="auto"/>
            </w:tcBorders>
            <w:vAlign w:val="center"/>
            <w:hideMark/>
          </w:tcPr>
          <w:p w14:paraId="7D9E73B4" w14:textId="77777777" w:rsidR="00340A93" w:rsidRPr="003C2F2A" w:rsidRDefault="00340A93" w:rsidP="003F0929">
            <w:pPr>
              <w:pStyle w:val="NoSpacing"/>
              <w:rPr>
                <w:color w:val="000000"/>
                <w:lang w:eastAsia="en-GB"/>
              </w:rPr>
            </w:pPr>
          </w:p>
        </w:tc>
        <w:tc>
          <w:tcPr>
            <w:tcW w:w="776" w:type="pct"/>
            <w:vMerge/>
            <w:tcBorders>
              <w:top w:val="single" w:sz="4" w:space="0" w:color="auto"/>
              <w:left w:val="single" w:sz="4" w:space="0" w:color="auto"/>
              <w:bottom w:val="single" w:sz="4" w:space="0" w:color="auto"/>
              <w:right w:val="single" w:sz="4" w:space="0" w:color="auto"/>
            </w:tcBorders>
            <w:vAlign w:val="center"/>
            <w:hideMark/>
          </w:tcPr>
          <w:p w14:paraId="42C9BB6C" w14:textId="77777777" w:rsidR="00340A93" w:rsidRPr="003C2F2A" w:rsidRDefault="00340A93" w:rsidP="003F0929">
            <w:pPr>
              <w:pStyle w:val="NoSpacing"/>
              <w:rPr>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502801F7" w14:textId="77777777" w:rsidR="00340A93" w:rsidRPr="003C2F2A" w:rsidRDefault="00340A93" w:rsidP="003F0929">
            <w:pPr>
              <w:pStyle w:val="NoSpacing"/>
              <w:rPr>
                <w:color w:val="000000"/>
                <w:lang w:eastAsia="en-GB"/>
              </w:rPr>
            </w:pPr>
            <w:r w:rsidRPr="003C2F2A">
              <w:rPr>
                <w:color w:val="000000"/>
                <w:lang w:eastAsia="en-GB"/>
              </w:rPr>
              <w:t>2015</w:t>
            </w:r>
          </w:p>
        </w:tc>
        <w:tc>
          <w:tcPr>
            <w:tcW w:w="833" w:type="pct"/>
            <w:vMerge/>
            <w:tcBorders>
              <w:top w:val="nil"/>
              <w:left w:val="single" w:sz="4" w:space="0" w:color="auto"/>
              <w:bottom w:val="single" w:sz="4" w:space="0" w:color="000000"/>
              <w:right w:val="single" w:sz="4" w:space="0" w:color="auto"/>
            </w:tcBorders>
            <w:vAlign w:val="center"/>
            <w:hideMark/>
          </w:tcPr>
          <w:p w14:paraId="29E03181" w14:textId="77777777" w:rsidR="00340A93" w:rsidRPr="003C2F2A" w:rsidRDefault="00340A93" w:rsidP="003F0929">
            <w:pPr>
              <w:pStyle w:val="NoSpacing"/>
              <w:rPr>
                <w:color w:val="000000"/>
                <w:lang w:eastAsia="en-GB"/>
              </w:rPr>
            </w:pPr>
          </w:p>
        </w:tc>
        <w:tc>
          <w:tcPr>
            <w:tcW w:w="832" w:type="pct"/>
            <w:vMerge/>
            <w:tcBorders>
              <w:top w:val="nil"/>
              <w:left w:val="single" w:sz="4" w:space="0" w:color="auto"/>
              <w:bottom w:val="single" w:sz="4" w:space="0" w:color="000000"/>
              <w:right w:val="single" w:sz="4" w:space="0" w:color="auto"/>
            </w:tcBorders>
            <w:vAlign w:val="center"/>
            <w:hideMark/>
          </w:tcPr>
          <w:p w14:paraId="18D7F45D" w14:textId="77777777" w:rsidR="00340A93" w:rsidRPr="003C2F2A" w:rsidRDefault="00340A93" w:rsidP="003F0929">
            <w:pPr>
              <w:pStyle w:val="NoSpacing"/>
              <w:rPr>
                <w:color w:val="000000"/>
                <w:lang w:eastAsia="en-GB"/>
              </w:rPr>
            </w:pPr>
          </w:p>
        </w:tc>
      </w:tr>
      <w:tr w:rsidR="00340A93" w:rsidRPr="003C2F2A" w14:paraId="4443F871" w14:textId="77777777" w:rsidTr="009F7EE1">
        <w:trPr>
          <w:trHeight w:val="20"/>
        </w:trPr>
        <w:tc>
          <w:tcPr>
            <w:tcW w:w="1064" w:type="pct"/>
            <w:vMerge/>
            <w:tcBorders>
              <w:top w:val="nil"/>
              <w:left w:val="single" w:sz="4" w:space="0" w:color="auto"/>
              <w:bottom w:val="single" w:sz="4" w:space="0" w:color="auto"/>
              <w:right w:val="single" w:sz="4" w:space="0" w:color="auto"/>
            </w:tcBorders>
            <w:vAlign w:val="center"/>
            <w:hideMark/>
          </w:tcPr>
          <w:p w14:paraId="649487EA" w14:textId="77777777" w:rsidR="00340A93" w:rsidRPr="003C2F2A" w:rsidRDefault="00340A93" w:rsidP="003F0929">
            <w:pPr>
              <w:pStyle w:val="NoSpacing"/>
              <w:rPr>
                <w:color w:val="000000"/>
                <w:lang w:eastAsia="en-GB"/>
              </w:rPr>
            </w:pPr>
          </w:p>
        </w:tc>
        <w:tc>
          <w:tcPr>
            <w:tcW w:w="662" w:type="pct"/>
            <w:vMerge/>
            <w:tcBorders>
              <w:top w:val="nil"/>
              <w:left w:val="single" w:sz="4" w:space="0" w:color="auto"/>
              <w:bottom w:val="single" w:sz="4" w:space="0" w:color="auto"/>
              <w:right w:val="single" w:sz="4" w:space="0" w:color="auto"/>
            </w:tcBorders>
            <w:vAlign w:val="center"/>
            <w:hideMark/>
          </w:tcPr>
          <w:p w14:paraId="312F123F" w14:textId="77777777" w:rsidR="00340A93" w:rsidRPr="003C2F2A" w:rsidRDefault="00340A93" w:rsidP="003F0929">
            <w:pPr>
              <w:pStyle w:val="NoSpacing"/>
              <w:rPr>
                <w:color w:val="000000"/>
                <w:lang w:eastAsia="en-GB"/>
              </w:rPr>
            </w:pPr>
          </w:p>
        </w:tc>
        <w:tc>
          <w:tcPr>
            <w:tcW w:w="776" w:type="pct"/>
            <w:vMerge/>
            <w:tcBorders>
              <w:top w:val="single" w:sz="4" w:space="0" w:color="auto"/>
              <w:left w:val="single" w:sz="4" w:space="0" w:color="auto"/>
              <w:bottom w:val="single" w:sz="4" w:space="0" w:color="auto"/>
              <w:right w:val="single" w:sz="4" w:space="0" w:color="auto"/>
            </w:tcBorders>
            <w:vAlign w:val="center"/>
            <w:hideMark/>
          </w:tcPr>
          <w:p w14:paraId="75DBC67D" w14:textId="77777777" w:rsidR="00340A93" w:rsidRPr="003C2F2A" w:rsidRDefault="00340A93" w:rsidP="003F0929">
            <w:pPr>
              <w:pStyle w:val="NoSpacing"/>
              <w:rPr>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0B5A8DD1" w14:textId="77777777" w:rsidR="00340A93" w:rsidRPr="003C2F2A" w:rsidRDefault="00340A93" w:rsidP="003F0929">
            <w:pPr>
              <w:pStyle w:val="NoSpacing"/>
              <w:rPr>
                <w:color w:val="000000"/>
                <w:lang w:eastAsia="en-GB"/>
              </w:rPr>
            </w:pPr>
            <w:r w:rsidRPr="003C2F2A">
              <w:rPr>
                <w:color w:val="000000"/>
                <w:lang w:eastAsia="en-GB"/>
              </w:rPr>
              <w:t>2016</w:t>
            </w:r>
          </w:p>
        </w:tc>
        <w:tc>
          <w:tcPr>
            <w:tcW w:w="833" w:type="pct"/>
            <w:vMerge/>
            <w:tcBorders>
              <w:top w:val="nil"/>
              <w:left w:val="single" w:sz="4" w:space="0" w:color="auto"/>
              <w:bottom w:val="single" w:sz="4" w:space="0" w:color="000000"/>
              <w:right w:val="single" w:sz="4" w:space="0" w:color="auto"/>
            </w:tcBorders>
            <w:vAlign w:val="center"/>
            <w:hideMark/>
          </w:tcPr>
          <w:p w14:paraId="2BFF4DB0" w14:textId="77777777" w:rsidR="00340A93" w:rsidRPr="003C2F2A" w:rsidRDefault="00340A93" w:rsidP="003F0929">
            <w:pPr>
              <w:pStyle w:val="NoSpacing"/>
              <w:rPr>
                <w:color w:val="000000"/>
                <w:lang w:eastAsia="en-GB"/>
              </w:rPr>
            </w:pPr>
          </w:p>
        </w:tc>
        <w:tc>
          <w:tcPr>
            <w:tcW w:w="832" w:type="pct"/>
            <w:vMerge/>
            <w:tcBorders>
              <w:top w:val="nil"/>
              <w:left w:val="single" w:sz="4" w:space="0" w:color="auto"/>
              <w:bottom w:val="single" w:sz="4" w:space="0" w:color="000000"/>
              <w:right w:val="single" w:sz="4" w:space="0" w:color="auto"/>
            </w:tcBorders>
            <w:vAlign w:val="center"/>
            <w:hideMark/>
          </w:tcPr>
          <w:p w14:paraId="7C542CB4" w14:textId="77777777" w:rsidR="00340A93" w:rsidRPr="003C2F2A" w:rsidRDefault="00340A93" w:rsidP="003F0929">
            <w:pPr>
              <w:pStyle w:val="NoSpacing"/>
              <w:rPr>
                <w:color w:val="000000"/>
                <w:lang w:eastAsia="en-GB"/>
              </w:rPr>
            </w:pPr>
          </w:p>
        </w:tc>
      </w:tr>
      <w:tr w:rsidR="00340A93" w:rsidRPr="003C2F2A" w14:paraId="2FB885FB" w14:textId="77777777" w:rsidTr="009F7EE1">
        <w:trPr>
          <w:trHeight w:val="20"/>
        </w:trPr>
        <w:tc>
          <w:tcPr>
            <w:tcW w:w="1064" w:type="pct"/>
            <w:vMerge/>
            <w:tcBorders>
              <w:top w:val="nil"/>
              <w:left w:val="single" w:sz="4" w:space="0" w:color="auto"/>
              <w:bottom w:val="single" w:sz="4" w:space="0" w:color="auto"/>
              <w:right w:val="single" w:sz="4" w:space="0" w:color="auto"/>
            </w:tcBorders>
            <w:vAlign w:val="center"/>
            <w:hideMark/>
          </w:tcPr>
          <w:p w14:paraId="7E9ED50C" w14:textId="77777777" w:rsidR="00340A93" w:rsidRPr="003C2F2A" w:rsidRDefault="00340A93" w:rsidP="003F0929">
            <w:pPr>
              <w:pStyle w:val="NoSpacing"/>
              <w:rPr>
                <w:color w:val="000000"/>
                <w:lang w:eastAsia="en-GB"/>
              </w:rPr>
            </w:pPr>
          </w:p>
        </w:tc>
        <w:tc>
          <w:tcPr>
            <w:tcW w:w="662" w:type="pct"/>
            <w:vMerge/>
            <w:tcBorders>
              <w:top w:val="nil"/>
              <w:left w:val="single" w:sz="4" w:space="0" w:color="auto"/>
              <w:bottom w:val="single" w:sz="4" w:space="0" w:color="auto"/>
              <w:right w:val="single" w:sz="4" w:space="0" w:color="auto"/>
            </w:tcBorders>
            <w:vAlign w:val="center"/>
            <w:hideMark/>
          </w:tcPr>
          <w:p w14:paraId="2E6030EF" w14:textId="77777777" w:rsidR="00340A93" w:rsidRPr="003C2F2A" w:rsidRDefault="00340A93" w:rsidP="003F0929">
            <w:pPr>
              <w:pStyle w:val="NoSpacing"/>
              <w:rPr>
                <w:color w:val="000000"/>
                <w:lang w:eastAsia="en-GB"/>
              </w:rPr>
            </w:pPr>
          </w:p>
        </w:tc>
        <w:tc>
          <w:tcPr>
            <w:tcW w:w="776" w:type="pct"/>
            <w:vMerge/>
            <w:tcBorders>
              <w:top w:val="single" w:sz="4" w:space="0" w:color="auto"/>
              <w:left w:val="single" w:sz="4" w:space="0" w:color="auto"/>
              <w:bottom w:val="single" w:sz="4" w:space="0" w:color="auto"/>
              <w:right w:val="single" w:sz="4" w:space="0" w:color="auto"/>
            </w:tcBorders>
            <w:vAlign w:val="center"/>
            <w:hideMark/>
          </w:tcPr>
          <w:p w14:paraId="3B42192A" w14:textId="77777777" w:rsidR="00340A93" w:rsidRPr="003C2F2A" w:rsidRDefault="00340A93" w:rsidP="003F0929">
            <w:pPr>
              <w:pStyle w:val="NoSpacing"/>
              <w:rPr>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71CC4003" w14:textId="77777777" w:rsidR="00340A93" w:rsidRPr="003C2F2A" w:rsidRDefault="00340A93" w:rsidP="003F0929">
            <w:pPr>
              <w:pStyle w:val="NoSpacing"/>
              <w:rPr>
                <w:color w:val="000000"/>
                <w:lang w:eastAsia="en-GB"/>
              </w:rPr>
            </w:pPr>
            <w:r w:rsidRPr="003C2F2A">
              <w:rPr>
                <w:color w:val="000000"/>
                <w:lang w:eastAsia="en-GB"/>
              </w:rPr>
              <w:t>2017</w:t>
            </w:r>
          </w:p>
        </w:tc>
        <w:tc>
          <w:tcPr>
            <w:tcW w:w="833" w:type="pct"/>
            <w:vMerge/>
            <w:tcBorders>
              <w:top w:val="nil"/>
              <w:left w:val="single" w:sz="4" w:space="0" w:color="auto"/>
              <w:bottom w:val="single" w:sz="4" w:space="0" w:color="000000"/>
              <w:right w:val="single" w:sz="4" w:space="0" w:color="auto"/>
            </w:tcBorders>
            <w:vAlign w:val="center"/>
            <w:hideMark/>
          </w:tcPr>
          <w:p w14:paraId="43C0B88A" w14:textId="77777777" w:rsidR="00340A93" w:rsidRPr="003C2F2A" w:rsidRDefault="00340A93" w:rsidP="003F0929">
            <w:pPr>
              <w:pStyle w:val="NoSpacing"/>
              <w:rPr>
                <w:color w:val="000000"/>
                <w:lang w:eastAsia="en-GB"/>
              </w:rPr>
            </w:pPr>
          </w:p>
        </w:tc>
        <w:tc>
          <w:tcPr>
            <w:tcW w:w="832" w:type="pct"/>
            <w:vMerge/>
            <w:tcBorders>
              <w:top w:val="nil"/>
              <w:left w:val="single" w:sz="4" w:space="0" w:color="auto"/>
              <w:bottom w:val="single" w:sz="4" w:space="0" w:color="000000"/>
              <w:right w:val="single" w:sz="4" w:space="0" w:color="auto"/>
            </w:tcBorders>
            <w:vAlign w:val="center"/>
            <w:hideMark/>
          </w:tcPr>
          <w:p w14:paraId="53744CF0" w14:textId="77777777" w:rsidR="00340A93" w:rsidRPr="003C2F2A" w:rsidRDefault="00340A93" w:rsidP="003F0929">
            <w:pPr>
              <w:pStyle w:val="NoSpacing"/>
              <w:rPr>
                <w:color w:val="000000"/>
                <w:lang w:eastAsia="en-GB"/>
              </w:rPr>
            </w:pPr>
          </w:p>
        </w:tc>
      </w:tr>
      <w:tr w:rsidR="00340A93" w:rsidRPr="003C2F2A" w14:paraId="739A375F" w14:textId="77777777" w:rsidTr="009F7EE1">
        <w:trPr>
          <w:trHeight w:val="20"/>
        </w:trPr>
        <w:tc>
          <w:tcPr>
            <w:tcW w:w="1064" w:type="pct"/>
            <w:vMerge/>
            <w:tcBorders>
              <w:top w:val="nil"/>
              <w:left w:val="single" w:sz="4" w:space="0" w:color="auto"/>
              <w:bottom w:val="single" w:sz="4" w:space="0" w:color="auto"/>
              <w:right w:val="single" w:sz="4" w:space="0" w:color="auto"/>
            </w:tcBorders>
            <w:vAlign w:val="center"/>
            <w:hideMark/>
          </w:tcPr>
          <w:p w14:paraId="54F8AC26" w14:textId="77777777" w:rsidR="00340A93" w:rsidRPr="003C2F2A" w:rsidRDefault="00340A93" w:rsidP="003F0929">
            <w:pPr>
              <w:pStyle w:val="NoSpacing"/>
              <w:rPr>
                <w:color w:val="000000"/>
                <w:lang w:eastAsia="en-GB"/>
              </w:rPr>
            </w:pPr>
          </w:p>
        </w:tc>
        <w:tc>
          <w:tcPr>
            <w:tcW w:w="662" w:type="pct"/>
            <w:vMerge/>
            <w:tcBorders>
              <w:top w:val="nil"/>
              <w:left w:val="single" w:sz="4" w:space="0" w:color="auto"/>
              <w:bottom w:val="single" w:sz="4" w:space="0" w:color="auto"/>
              <w:right w:val="single" w:sz="4" w:space="0" w:color="auto"/>
            </w:tcBorders>
            <w:vAlign w:val="center"/>
            <w:hideMark/>
          </w:tcPr>
          <w:p w14:paraId="62F10FF5" w14:textId="77777777" w:rsidR="00340A93" w:rsidRPr="003C2F2A" w:rsidRDefault="00340A93" w:rsidP="003F0929">
            <w:pPr>
              <w:pStyle w:val="NoSpacing"/>
              <w:rPr>
                <w:color w:val="000000"/>
                <w:lang w:eastAsia="en-GB"/>
              </w:rPr>
            </w:pPr>
          </w:p>
        </w:tc>
        <w:tc>
          <w:tcPr>
            <w:tcW w:w="776" w:type="pct"/>
            <w:vMerge/>
            <w:tcBorders>
              <w:top w:val="single" w:sz="4" w:space="0" w:color="auto"/>
              <w:left w:val="single" w:sz="4" w:space="0" w:color="auto"/>
              <w:bottom w:val="single" w:sz="4" w:space="0" w:color="auto"/>
              <w:right w:val="single" w:sz="4" w:space="0" w:color="auto"/>
            </w:tcBorders>
            <w:vAlign w:val="center"/>
            <w:hideMark/>
          </w:tcPr>
          <w:p w14:paraId="54FE2842" w14:textId="77777777" w:rsidR="00340A93" w:rsidRPr="003C2F2A" w:rsidRDefault="00340A93" w:rsidP="003F0929">
            <w:pPr>
              <w:pStyle w:val="NoSpacing"/>
              <w:rPr>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355B484A" w14:textId="77777777" w:rsidR="00340A93" w:rsidRPr="003C2F2A" w:rsidRDefault="00340A93" w:rsidP="003F0929">
            <w:pPr>
              <w:pStyle w:val="NoSpacing"/>
              <w:rPr>
                <w:color w:val="000000"/>
                <w:lang w:eastAsia="en-GB"/>
              </w:rPr>
            </w:pPr>
            <w:r w:rsidRPr="003C2F2A">
              <w:rPr>
                <w:color w:val="000000"/>
                <w:lang w:eastAsia="en-GB"/>
              </w:rPr>
              <w:t>2018</w:t>
            </w:r>
          </w:p>
        </w:tc>
        <w:tc>
          <w:tcPr>
            <w:tcW w:w="833" w:type="pct"/>
            <w:vMerge/>
            <w:tcBorders>
              <w:top w:val="nil"/>
              <w:left w:val="single" w:sz="4" w:space="0" w:color="auto"/>
              <w:bottom w:val="single" w:sz="4" w:space="0" w:color="000000"/>
              <w:right w:val="single" w:sz="4" w:space="0" w:color="auto"/>
            </w:tcBorders>
            <w:vAlign w:val="center"/>
            <w:hideMark/>
          </w:tcPr>
          <w:p w14:paraId="09F11055" w14:textId="77777777" w:rsidR="00340A93" w:rsidRPr="003C2F2A" w:rsidRDefault="00340A93" w:rsidP="003F0929">
            <w:pPr>
              <w:pStyle w:val="NoSpacing"/>
              <w:rPr>
                <w:color w:val="000000"/>
                <w:lang w:eastAsia="en-GB"/>
              </w:rPr>
            </w:pPr>
          </w:p>
        </w:tc>
        <w:tc>
          <w:tcPr>
            <w:tcW w:w="832" w:type="pct"/>
            <w:vMerge/>
            <w:tcBorders>
              <w:top w:val="nil"/>
              <w:left w:val="single" w:sz="4" w:space="0" w:color="auto"/>
              <w:bottom w:val="single" w:sz="4" w:space="0" w:color="000000"/>
              <w:right w:val="single" w:sz="4" w:space="0" w:color="auto"/>
            </w:tcBorders>
            <w:vAlign w:val="center"/>
            <w:hideMark/>
          </w:tcPr>
          <w:p w14:paraId="000C515E" w14:textId="77777777" w:rsidR="00340A93" w:rsidRPr="003C2F2A" w:rsidRDefault="00340A93" w:rsidP="003F0929">
            <w:pPr>
              <w:pStyle w:val="NoSpacing"/>
              <w:rPr>
                <w:color w:val="000000"/>
                <w:lang w:eastAsia="en-GB"/>
              </w:rPr>
            </w:pPr>
          </w:p>
        </w:tc>
      </w:tr>
      <w:tr w:rsidR="00340A93" w:rsidRPr="003C2F2A" w14:paraId="5B2FB7EA" w14:textId="77777777" w:rsidTr="009F7EE1">
        <w:trPr>
          <w:trHeight w:val="20"/>
        </w:trPr>
        <w:tc>
          <w:tcPr>
            <w:tcW w:w="1064" w:type="pct"/>
            <w:vMerge/>
            <w:tcBorders>
              <w:top w:val="nil"/>
              <w:left w:val="single" w:sz="4" w:space="0" w:color="auto"/>
              <w:bottom w:val="single" w:sz="4" w:space="0" w:color="auto"/>
              <w:right w:val="single" w:sz="4" w:space="0" w:color="auto"/>
            </w:tcBorders>
            <w:vAlign w:val="center"/>
            <w:hideMark/>
          </w:tcPr>
          <w:p w14:paraId="7E4B2880" w14:textId="77777777" w:rsidR="00340A93" w:rsidRPr="003C2F2A" w:rsidRDefault="00340A93" w:rsidP="003F0929">
            <w:pPr>
              <w:pStyle w:val="NoSpacing"/>
              <w:rPr>
                <w:color w:val="000000"/>
                <w:lang w:eastAsia="en-GB"/>
              </w:rPr>
            </w:pPr>
          </w:p>
        </w:tc>
        <w:tc>
          <w:tcPr>
            <w:tcW w:w="662" w:type="pct"/>
            <w:vMerge/>
            <w:tcBorders>
              <w:top w:val="nil"/>
              <w:left w:val="single" w:sz="4" w:space="0" w:color="auto"/>
              <w:bottom w:val="single" w:sz="4" w:space="0" w:color="auto"/>
              <w:right w:val="single" w:sz="4" w:space="0" w:color="auto"/>
            </w:tcBorders>
            <w:vAlign w:val="center"/>
            <w:hideMark/>
          </w:tcPr>
          <w:p w14:paraId="245DC132" w14:textId="77777777" w:rsidR="00340A93" w:rsidRPr="003C2F2A" w:rsidRDefault="00340A93" w:rsidP="003F0929">
            <w:pPr>
              <w:pStyle w:val="NoSpacing"/>
              <w:rPr>
                <w:color w:val="000000"/>
                <w:lang w:eastAsia="en-GB"/>
              </w:rPr>
            </w:pPr>
          </w:p>
        </w:tc>
        <w:tc>
          <w:tcPr>
            <w:tcW w:w="776" w:type="pct"/>
            <w:vMerge/>
            <w:tcBorders>
              <w:top w:val="single" w:sz="4" w:space="0" w:color="auto"/>
              <w:left w:val="single" w:sz="4" w:space="0" w:color="auto"/>
              <w:bottom w:val="single" w:sz="4" w:space="0" w:color="auto"/>
              <w:right w:val="single" w:sz="4" w:space="0" w:color="auto"/>
            </w:tcBorders>
            <w:vAlign w:val="center"/>
            <w:hideMark/>
          </w:tcPr>
          <w:p w14:paraId="3BC95708" w14:textId="77777777" w:rsidR="00340A93" w:rsidRPr="003C2F2A" w:rsidRDefault="00340A93" w:rsidP="003F0929">
            <w:pPr>
              <w:pStyle w:val="NoSpacing"/>
              <w:rPr>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361CACC4" w14:textId="77777777" w:rsidR="00340A93" w:rsidRPr="003C2F2A" w:rsidRDefault="00340A93" w:rsidP="003F0929">
            <w:pPr>
              <w:pStyle w:val="NoSpacing"/>
              <w:rPr>
                <w:color w:val="000000"/>
                <w:lang w:eastAsia="en-GB"/>
              </w:rPr>
            </w:pPr>
            <w:r w:rsidRPr="003C2F2A">
              <w:rPr>
                <w:color w:val="000000"/>
                <w:lang w:eastAsia="en-GB"/>
              </w:rPr>
              <w:t>2019</w:t>
            </w:r>
          </w:p>
        </w:tc>
        <w:tc>
          <w:tcPr>
            <w:tcW w:w="833" w:type="pct"/>
            <w:vMerge/>
            <w:tcBorders>
              <w:top w:val="nil"/>
              <w:left w:val="single" w:sz="4" w:space="0" w:color="auto"/>
              <w:bottom w:val="single" w:sz="4" w:space="0" w:color="000000"/>
              <w:right w:val="single" w:sz="4" w:space="0" w:color="auto"/>
            </w:tcBorders>
            <w:vAlign w:val="center"/>
            <w:hideMark/>
          </w:tcPr>
          <w:p w14:paraId="051CB366" w14:textId="77777777" w:rsidR="00340A93" w:rsidRPr="003C2F2A" w:rsidRDefault="00340A93" w:rsidP="003F0929">
            <w:pPr>
              <w:pStyle w:val="NoSpacing"/>
              <w:rPr>
                <w:color w:val="000000"/>
                <w:lang w:eastAsia="en-GB"/>
              </w:rPr>
            </w:pPr>
          </w:p>
        </w:tc>
        <w:tc>
          <w:tcPr>
            <w:tcW w:w="832" w:type="pct"/>
            <w:vMerge/>
            <w:tcBorders>
              <w:top w:val="nil"/>
              <w:left w:val="single" w:sz="4" w:space="0" w:color="auto"/>
              <w:bottom w:val="single" w:sz="4" w:space="0" w:color="000000"/>
              <w:right w:val="single" w:sz="4" w:space="0" w:color="auto"/>
            </w:tcBorders>
            <w:vAlign w:val="center"/>
            <w:hideMark/>
          </w:tcPr>
          <w:p w14:paraId="391AFB84" w14:textId="77777777" w:rsidR="00340A93" w:rsidRPr="003C2F2A" w:rsidRDefault="00340A93" w:rsidP="003F0929">
            <w:pPr>
              <w:pStyle w:val="NoSpacing"/>
              <w:rPr>
                <w:color w:val="000000"/>
                <w:lang w:eastAsia="en-GB"/>
              </w:rPr>
            </w:pPr>
          </w:p>
        </w:tc>
      </w:tr>
      <w:tr w:rsidR="00482A4F" w:rsidRPr="003C2F2A" w14:paraId="3A18DD71" w14:textId="77777777" w:rsidTr="009F7EE1">
        <w:trPr>
          <w:trHeight w:val="20"/>
        </w:trPr>
        <w:tc>
          <w:tcPr>
            <w:tcW w:w="1064" w:type="pct"/>
            <w:vMerge/>
            <w:tcBorders>
              <w:top w:val="nil"/>
              <w:left w:val="single" w:sz="4" w:space="0" w:color="auto"/>
              <w:bottom w:val="single" w:sz="4" w:space="0" w:color="auto"/>
              <w:right w:val="single" w:sz="4" w:space="0" w:color="auto"/>
            </w:tcBorders>
            <w:vAlign w:val="center"/>
          </w:tcPr>
          <w:p w14:paraId="7BF904C6" w14:textId="77777777" w:rsidR="00482A4F" w:rsidRPr="003C2F2A" w:rsidRDefault="00482A4F" w:rsidP="003F0929">
            <w:pPr>
              <w:pStyle w:val="NoSpacing"/>
              <w:rPr>
                <w:color w:val="000000"/>
                <w:lang w:eastAsia="en-GB"/>
              </w:rPr>
            </w:pPr>
          </w:p>
        </w:tc>
        <w:tc>
          <w:tcPr>
            <w:tcW w:w="662" w:type="pct"/>
            <w:vMerge/>
            <w:tcBorders>
              <w:top w:val="nil"/>
              <w:left w:val="single" w:sz="4" w:space="0" w:color="auto"/>
              <w:bottom w:val="single" w:sz="4" w:space="0" w:color="auto"/>
              <w:right w:val="single" w:sz="4" w:space="0" w:color="auto"/>
            </w:tcBorders>
            <w:vAlign w:val="center"/>
          </w:tcPr>
          <w:p w14:paraId="1B392D2C" w14:textId="77777777" w:rsidR="00482A4F" w:rsidRPr="003C2F2A" w:rsidRDefault="00482A4F" w:rsidP="003F0929">
            <w:pPr>
              <w:pStyle w:val="NoSpacing"/>
              <w:rPr>
                <w:color w:val="000000"/>
                <w:lang w:eastAsia="en-GB"/>
              </w:rPr>
            </w:pPr>
          </w:p>
        </w:tc>
        <w:tc>
          <w:tcPr>
            <w:tcW w:w="776" w:type="pct"/>
            <w:vMerge/>
            <w:tcBorders>
              <w:top w:val="single" w:sz="4" w:space="0" w:color="auto"/>
              <w:left w:val="single" w:sz="4" w:space="0" w:color="auto"/>
              <w:bottom w:val="single" w:sz="4" w:space="0" w:color="auto"/>
              <w:right w:val="single" w:sz="4" w:space="0" w:color="auto"/>
            </w:tcBorders>
            <w:vAlign w:val="center"/>
          </w:tcPr>
          <w:p w14:paraId="7B86B398" w14:textId="77777777" w:rsidR="00482A4F" w:rsidRPr="003C2F2A" w:rsidRDefault="00482A4F" w:rsidP="003F0929">
            <w:pPr>
              <w:pStyle w:val="NoSpacing"/>
              <w:rPr>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tcPr>
          <w:p w14:paraId="79A4BA69" w14:textId="2112C8AD" w:rsidR="00482A4F" w:rsidRPr="003C2F2A" w:rsidRDefault="00482A4F" w:rsidP="003F0929">
            <w:pPr>
              <w:pStyle w:val="NoSpacing"/>
              <w:rPr>
                <w:color w:val="000000"/>
                <w:lang w:eastAsia="en-GB"/>
              </w:rPr>
            </w:pPr>
            <w:r w:rsidRPr="003C2F2A">
              <w:rPr>
                <w:color w:val="000000"/>
                <w:lang w:eastAsia="en-GB"/>
              </w:rPr>
              <w:t>2020</w:t>
            </w:r>
          </w:p>
        </w:tc>
        <w:tc>
          <w:tcPr>
            <w:tcW w:w="833" w:type="pct"/>
            <w:vMerge/>
            <w:tcBorders>
              <w:top w:val="nil"/>
              <w:left w:val="single" w:sz="4" w:space="0" w:color="auto"/>
              <w:bottom w:val="single" w:sz="4" w:space="0" w:color="000000"/>
              <w:right w:val="single" w:sz="4" w:space="0" w:color="auto"/>
            </w:tcBorders>
            <w:vAlign w:val="center"/>
          </w:tcPr>
          <w:p w14:paraId="3F905970" w14:textId="77777777" w:rsidR="00482A4F" w:rsidRPr="003C2F2A" w:rsidRDefault="00482A4F" w:rsidP="003F0929">
            <w:pPr>
              <w:pStyle w:val="NoSpacing"/>
              <w:rPr>
                <w:color w:val="000000"/>
                <w:lang w:eastAsia="en-GB"/>
              </w:rPr>
            </w:pPr>
          </w:p>
        </w:tc>
        <w:tc>
          <w:tcPr>
            <w:tcW w:w="832" w:type="pct"/>
            <w:vMerge/>
            <w:tcBorders>
              <w:top w:val="nil"/>
              <w:left w:val="single" w:sz="4" w:space="0" w:color="auto"/>
              <w:bottom w:val="single" w:sz="4" w:space="0" w:color="000000"/>
              <w:right w:val="single" w:sz="4" w:space="0" w:color="auto"/>
            </w:tcBorders>
            <w:vAlign w:val="center"/>
          </w:tcPr>
          <w:p w14:paraId="1FC3EAF1" w14:textId="77777777" w:rsidR="00482A4F" w:rsidRPr="003C2F2A" w:rsidRDefault="00482A4F" w:rsidP="003F0929">
            <w:pPr>
              <w:pStyle w:val="NoSpacing"/>
              <w:rPr>
                <w:color w:val="000000"/>
                <w:lang w:eastAsia="en-GB"/>
              </w:rPr>
            </w:pPr>
          </w:p>
        </w:tc>
      </w:tr>
      <w:tr w:rsidR="00340A93" w:rsidRPr="003C2F2A" w14:paraId="2676B0AA" w14:textId="77777777" w:rsidTr="009F7EE1">
        <w:trPr>
          <w:trHeight w:val="20"/>
        </w:trPr>
        <w:tc>
          <w:tcPr>
            <w:tcW w:w="1064" w:type="pct"/>
            <w:vMerge/>
            <w:tcBorders>
              <w:top w:val="nil"/>
              <w:left w:val="single" w:sz="4" w:space="0" w:color="auto"/>
              <w:bottom w:val="single" w:sz="4" w:space="0" w:color="auto"/>
              <w:right w:val="single" w:sz="4" w:space="0" w:color="auto"/>
            </w:tcBorders>
            <w:vAlign w:val="center"/>
            <w:hideMark/>
          </w:tcPr>
          <w:p w14:paraId="50AF785A" w14:textId="77777777" w:rsidR="00340A93" w:rsidRPr="003C2F2A" w:rsidRDefault="00340A93" w:rsidP="003F0929">
            <w:pPr>
              <w:pStyle w:val="NoSpacing"/>
              <w:rPr>
                <w:color w:val="000000"/>
                <w:lang w:eastAsia="en-GB"/>
              </w:rPr>
            </w:pPr>
          </w:p>
        </w:tc>
        <w:tc>
          <w:tcPr>
            <w:tcW w:w="662" w:type="pct"/>
            <w:vMerge/>
            <w:tcBorders>
              <w:top w:val="nil"/>
              <w:left w:val="single" w:sz="4" w:space="0" w:color="auto"/>
              <w:bottom w:val="single" w:sz="4" w:space="0" w:color="auto"/>
              <w:right w:val="single" w:sz="4" w:space="0" w:color="auto"/>
            </w:tcBorders>
            <w:vAlign w:val="center"/>
            <w:hideMark/>
          </w:tcPr>
          <w:p w14:paraId="76A9078F" w14:textId="77777777" w:rsidR="00340A93" w:rsidRPr="003C2F2A" w:rsidRDefault="00340A93" w:rsidP="003F0929">
            <w:pPr>
              <w:pStyle w:val="NoSpacing"/>
              <w:rPr>
                <w:color w:val="000000"/>
                <w:lang w:eastAsia="en-GB"/>
              </w:rPr>
            </w:pPr>
          </w:p>
        </w:tc>
        <w:tc>
          <w:tcPr>
            <w:tcW w:w="776" w:type="pct"/>
            <w:vMerge/>
            <w:tcBorders>
              <w:top w:val="single" w:sz="4" w:space="0" w:color="auto"/>
              <w:left w:val="single" w:sz="4" w:space="0" w:color="auto"/>
              <w:bottom w:val="single" w:sz="4" w:space="0" w:color="auto"/>
              <w:right w:val="single" w:sz="4" w:space="0" w:color="auto"/>
            </w:tcBorders>
            <w:vAlign w:val="center"/>
            <w:hideMark/>
          </w:tcPr>
          <w:p w14:paraId="4D93E43F" w14:textId="77777777" w:rsidR="00340A93" w:rsidRPr="003C2F2A" w:rsidRDefault="00340A93" w:rsidP="003F0929">
            <w:pPr>
              <w:pStyle w:val="NoSpacing"/>
              <w:rPr>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3DA822EC" w14:textId="2537CF8E" w:rsidR="00340A93" w:rsidRPr="003C2F2A" w:rsidRDefault="00340A93" w:rsidP="003F0929">
            <w:pPr>
              <w:pStyle w:val="NoSpacing"/>
              <w:rPr>
                <w:color w:val="000000"/>
                <w:lang w:eastAsia="en-GB"/>
              </w:rPr>
            </w:pPr>
            <w:r w:rsidRPr="003C2F2A">
              <w:rPr>
                <w:color w:val="000000"/>
                <w:lang w:eastAsia="en-GB"/>
              </w:rPr>
              <w:t>202</w:t>
            </w:r>
            <w:r w:rsidR="00482A4F" w:rsidRPr="003C2F2A">
              <w:rPr>
                <w:color w:val="000000"/>
                <w:lang w:eastAsia="en-GB"/>
              </w:rPr>
              <w:t>1</w:t>
            </w:r>
          </w:p>
        </w:tc>
        <w:tc>
          <w:tcPr>
            <w:tcW w:w="833" w:type="pct"/>
            <w:vMerge/>
            <w:tcBorders>
              <w:top w:val="nil"/>
              <w:left w:val="single" w:sz="4" w:space="0" w:color="auto"/>
              <w:bottom w:val="single" w:sz="4" w:space="0" w:color="000000"/>
              <w:right w:val="single" w:sz="4" w:space="0" w:color="auto"/>
            </w:tcBorders>
            <w:vAlign w:val="center"/>
            <w:hideMark/>
          </w:tcPr>
          <w:p w14:paraId="76508FFF" w14:textId="77777777" w:rsidR="00340A93" w:rsidRPr="003C2F2A" w:rsidRDefault="00340A93" w:rsidP="003F0929">
            <w:pPr>
              <w:pStyle w:val="NoSpacing"/>
              <w:rPr>
                <w:color w:val="000000"/>
                <w:lang w:eastAsia="en-GB"/>
              </w:rPr>
            </w:pPr>
          </w:p>
        </w:tc>
        <w:tc>
          <w:tcPr>
            <w:tcW w:w="832" w:type="pct"/>
            <w:vMerge/>
            <w:tcBorders>
              <w:top w:val="nil"/>
              <w:left w:val="single" w:sz="4" w:space="0" w:color="auto"/>
              <w:bottom w:val="single" w:sz="4" w:space="0" w:color="000000"/>
              <w:right w:val="single" w:sz="4" w:space="0" w:color="auto"/>
            </w:tcBorders>
            <w:vAlign w:val="center"/>
            <w:hideMark/>
          </w:tcPr>
          <w:p w14:paraId="0BB128CB" w14:textId="77777777" w:rsidR="00340A93" w:rsidRPr="003C2F2A" w:rsidRDefault="00340A93" w:rsidP="003F0929">
            <w:pPr>
              <w:pStyle w:val="NoSpacing"/>
              <w:rPr>
                <w:color w:val="000000"/>
                <w:lang w:eastAsia="en-GB"/>
              </w:rPr>
            </w:pPr>
          </w:p>
        </w:tc>
      </w:tr>
      <w:tr w:rsidR="009F7EE1" w:rsidRPr="003C2F2A" w14:paraId="4E7D9864" w14:textId="77777777" w:rsidTr="009F7EE1">
        <w:trPr>
          <w:trHeight w:val="20"/>
        </w:trPr>
        <w:tc>
          <w:tcPr>
            <w:tcW w:w="1064" w:type="pct"/>
            <w:vMerge w:val="restart"/>
            <w:tcBorders>
              <w:top w:val="nil"/>
              <w:left w:val="single" w:sz="4" w:space="0" w:color="auto"/>
              <w:bottom w:val="single" w:sz="4" w:space="0" w:color="auto"/>
              <w:right w:val="single" w:sz="4" w:space="0" w:color="auto"/>
            </w:tcBorders>
            <w:shd w:val="clear" w:color="auto" w:fill="auto"/>
            <w:noWrap/>
            <w:hideMark/>
          </w:tcPr>
          <w:p w14:paraId="32643716" w14:textId="77777777" w:rsidR="009F7EE1" w:rsidRPr="003C2F2A" w:rsidRDefault="009F7EE1" w:rsidP="003F0929">
            <w:pPr>
              <w:pStyle w:val="NoSpacing"/>
              <w:rPr>
                <w:color w:val="000000"/>
                <w:lang w:eastAsia="en-GB"/>
              </w:rPr>
            </w:pPr>
            <w:proofErr w:type="spellStart"/>
            <w:r w:rsidRPr="003C2F2A">
              <w:rPr>
                <w:color w:val="000000"/>
                <w:lang w:eastAsia="en-GB"/>
              </w:rPr>
              <w:t>Legal_Status</w:t>
            </w:r>
            <w:proofErr w:type="spellEnd"/>
          </w:p>
        </w:tc>
        <w:tc>
          <w:tcPr>
            <w:tcW w:w="662" w:type="pct"/>
            <w:vMerge w:val="restart"/>
            <w:tcBorders>
              <w:top w:val="nil"/>
              <w:left w:val="single" w:sz="4" w:space="0" w:color="auto"/>
              <w:bottom w:val="single" w:sz="4" w:space="0" w:color="auto"/>
              <w:right w:val="single" w:sz="4" w:space="0" w:color="auto"/>
            </w:tcBorders>
            <w:shd w:val="clear" w:color="auto" w:fill="auto"/>
            <w:noWrap/>
            <w:hideMark/>
          </w:tcPr>
          <w:p w14:paraId="49A20BDA" w14:textId="77777777" w:rsidR="009F7EE1" w:rsidRPr="003C2F2A" w:rsidRDefault="009F7EE1" w:rsidP="003F0929">
            <w:pPr>
              <w:pStyle w:val="NoSpacing"/>
              <w:rPr>
                <w:color w:val="000000"/>
                <w:lang w:eastAsia="en-GB"/>
              </w:rPr>
            </w:pPr>
            <w:proofErr w:type="spellStart"/>
            <w:r w:rsidRPr="003C2F2A">
              <w:rPr>
                <w:color w:val="000000"/>
                <w:lang w:eastAsia="en-GB"/>
              </w:rPr>
              <w:t>legalst</w:t>
            </w:r>
            <w:proofErr w:type="spellEnd"/>
          </w:p>
        </w:tc>
        <w:tc>
          <w:tcPr>
            <w:tcW w:w="776" w:type="pct"/>
            <w:vMerge w:val="restart"/>
            <w:tcBorders>
              <w:top w:val="nil"/>
              <w:left w:val="single" w:sz="4" w:space="0" w:color="auto"/>
              <w:bottom w:val="single" w:sz="4" w:space="0" w:color="auto"/>
              <w:right w:val="single" w:sz="4" w:space="0" w:color="auto"/>
            </w:tcBorders>
            <w:shd w:val="clear" w:color="auto" w:fill="auto"/>
            <w:noWrap/>
            <w:hideMark/>
          </w:tcPr>
          <w:p w14:paraId="68AD8143" w14:textId="77777777" w:rsidR="009F7EE1" w:rsidRPr="003C2F2A" w:rsidRDefault="009F7EE1" w:rsidP="003F0929">
            <w:pPr>
              <w:pStyle w:val="NoSpacing"/>
              <w:rPr>
                <w:color w:val="000000"/>
                <w:lang w:eastAsia="en-GB"/>
              </w:rPr>
            </w:pPr>
            <w:r w:rsidRPr="003C2F2A">
              <w:rPr>
                <w:color w:val="000000"/>
                <w:lang w:eastAsia="en-GB"/>
              </w:rPr>
              <w:t> </w:t>
            </w:r>
          </w:p>
        </w:tc>
        <w:tc>
          <w:tcPr>
            <w:tcW w:w="833" w:type="pct"/>
            <w:tcBorders>
              <w:top w:val="nil"/>
              <w:left w:val="nil"/>
              <w:bottom w:val="single" w:sz="4" w:space="0" w:color="auto"/>
              <w:right w:val="single" w:sz="4" w:space="0" w:color="auto"/>
            </w:tcBorders>
            <w:shd w:val="clear" w:color="auto" w:fill="auto"/>
            <w:noWrap/>
            <w:vAlign w:val="bottom"/>
            <w:hideMark/>
          </w:tcPr>
          <w:p w14:paraId="6344C3B9" w14:textId="77777777" w:rsidR="009F7EE1" w:rsidRPr="003C2F2A" w:rsidRDefault="009F7EE1" w:rsidP="003F0929">
            <w:pPr>
              <w:pStyle w:val="NoSpacing"/>
              <w:rPr>
                <w:color w:val="000000"/>
                <w:lang w:eastAsia="en-GB"/>
              </w:rPr>
            </w:pPr>
            <w:r w:rsidRPr="003C2F2A">
              <w:rPr>
                <w:color w:val="000000"/>
                <w:lang w:eastAsia="en-GB"/>
              </w:rPr>
              <w:t>0</w:t>
            </w:r>
          </w:p>
        </w:tc>
        <w:tc>
          <w:tcPr>
            <w:tcW w:w="833" w:type="pct"/>
            <w:tcBorders>
              <w:top w:val="nil"/>
              <w:left w:val="nil"/>
              <w:bottom w:val="single" w:sz="4" w:space="0" w:color="auto"/>
              <w:right w:val="single" w:sz="4" w:space="0" w:color="auto"/>
            </w:tcBorders>
            <w:shd w:val="clear" w:color="auto" w:fill="auto"/>
            <w:noWrap/>
            <w:vAlign w:val="bottom"/>
            <w:hideMark/>
          </w:tcPr>
          <w:p w14:paraId="60158EFC" w14:textId="77777777" w:rsidR="009F7EE1" w:rsidRPr="003C2F2A" w:rsidRDefault="009F7EE1" w:rsidP="003F0929">
            <w:pPr>
              <w:pStyle w:val="NoSpacing"/>
              <w:rPr>
                <w:lang w:eastAsia="en-GB"/>
              </w:rPr>
            </w:pPr>
            <w:r w:rsidRPr="003C2F2A">
              <w:rPr>
                <w:lang w:eastAsia="en-GB"/>
              </w:rPr>
              <w:t>Unknown</w:t>
            </w:r>
          </w:p>
        </w:tc>
        <w:tc>
          <w:tcPr>
            <w:tcW w:w="832" w:type="pct"/>
            <w:vMerge w:val="restart"/>
            <w:tcBorders>
              <w:top w:val="nil"/>
              <w:left w:val="single" w:sz="4" w:space="0" w:color="auto"/>
              <w:right w:val="single" w:sz="4" w:space="0" w:color="auto"/>
            </w:tcBorders>
            <w:shd w:val="clear" w:color="auto" w:fill="auto"/>
            <w:hideMark/>
          </w:tcPr>
          <w:p w14:paraId="04BC357A" w14:textId="77777777" w:rsidR="009F7EE1" w:rsidRPr="003C2F2A" w:rsidRDefault="009F7EE1" w:rsidP="003F0929">
            <w:pPr>
              <w:pStyle w:val="NoSpacing"/>
              <w:rPr>
                <w:color w:val="000000"/>
                <w:lang w:eastAsia="en-GB"/>
              </w:rPr>
            </w:pPr>
            <w:r w:rsidRPr="009F7EE1">
              <w:rPr>
                <w:color w:val="000000"/>
                <w:lang w:eastAsia="en-GB"/>
              </w:rPr>
              <w:t xml:space="preserve">Origins in </w:t>
            </w:r>
            <w:proofErr w:type="spellStart"/>
            <w:r w:rsidRPr="009F7EE1">
              <w:rPr>
                <w:color w:val="000000"/>
                <w:lang w:eastAsia="en-GB"/>
              </w:rPr>
              <w:t>IDBR</w:t>
            </w:r>
            <w:proofErr w:type="spellEnd"/>
            <w:r w:rsidRPr="009F7EE1">
              <w:rPr>
                <w:color w:val="000000"/>
                <w:lang w:eastAsia="en-GB"/>
              </w:rPr>
              <w:t xml:space="preserve"> survey, for more information see</w:t>
            </w:r>
            <w:r>
              <w:rPr>
                <w:color w:val="000000"/>
                <w:lang w:eastAsia="en-GB"/>
              </w:rPr>
              <w:t xml:space="preserve"> Annex B for more information on the </w:t>
            </w:r>
            <w:proofErr w:type="spellStart"/>
            <w:r>
              <w:rPr>
                <w:color w:val="000000"/>
                <w:lang w:eastAsia="en-GB"/>
              </w:rPr>
              <w:t>IDBR</w:t>
            </w:r>
            <w:proofErr w:type="spellEnd"/>
            <w:r>
              <w:rPr>
                <w:color w:val="000000"/>
                <w:lang w:eastAsia="en-GB"/>
              </w:rPr>
              <w:t xml:space="preserve"> sources. </w:t>
            </w:r>
          </w:p>
          <w:p w14:paraId="435C3EE5" w14:textId="77777777" w:rsidR="009F7EE1" w:rsidRPr="003C2F2A" w:rsidRDefault="009F7EE1" w:rsidP="003F0929">
            <w:pPr>
              <w:pStyle w:val="NoSpacing"/>
              <w:rPr>
                <w:color w:val="000000"/>
                <w:lang w:eastAsia="en-GB"/>
              </w:rPr>
            </w:pPr>
            <w:r w:rsidRPr="003C2F2A">
              <w:rPr>
                <w:color w:val="000000"/>
                <w:lang w:eastAsia="en-GB"/>
              </w:rPr>
              <w:t xml:space="preserve"> </w:t>
            </w:r>
          </w:p>
          <w:p w14:paraId="44E5AC29" w14:textId="77777777" w:rsidR="009F7EE1" w:rsidRPr="003C2F2A" w:rsidRDefault="009F7EE1" w:rsidP="003F0929">
            <w:pPr>
              <w:pStyle w:val="NoSpacing"/>
              <w:rPr>
                <w:color w:val="000000"/>
                <w:lang w:eastAsia="en-GB"/>
              </w:rPr>
            </w:pPr>
            <w:r w:rsidRPr="003C2F2A">
              <w:rPr>
                <w:color w:val="000000"/>
                <w:lang w:eastAsia="en-GB"/>
              </w:rPr>
              <w:t xml:space="preserve"> </w:t>
            </w:r>
          </w:p>
          <w:p w14:paraId="361B4046" w14:textId="3A0A79FC" w:rsidR="009F7EE1" w:rsidRPr="003C2F2A" w:rsidRDefault="009F7EE1" w:rsidP="003F0929">
            <w:pPr>
              <w:pStyle w:val="NoSpacing"/>
              <w:rPr>
                <w:color w:val="000000"/>
                <w:lang w:eastAsia="en-GB"/>
              </w:rPr>
            </w:pPr>
            <w:r w:rsidRPr="003C2F2A">
              <w:rPr>
                <w:color w:val="000000"/>
                <w:lang w:eastAsia="en-GB"/>
              </w:rPr>
              <w:t xml:space="preserve"> </w:t>
            </w:r>
          </w:p>
        </w:tc>
      </w:tr>
      <w:tr w:rsidR="009F7EE1" w:rsidRPr="003C2F2A" w14:paraId="215702EA" w14:textId="77777777" w:rsidTr="009F7EE1">
        <w:trPr>
          <w:trHeight w:val="20"/>
        </w:trPr>
        <w:tc>
          <w:tcPr>
            <w:tcW w:w="1064" w:type="pct"/>
            <w:vMerge/>
            <w:tcBorders>
              <w:top w:val="nil"/>
              <w:left w:val="single" w:sz="4" w:space="0" w:color="auto"/>
              <w:bottom w:val="single" w:sz="4" w:space="0" w:color="auto"/>
              <w:right w:val="single" w:sz="4" w:space="0" w:color="auto"/>
            </w:tcBorders>
            <w:vAlign w:val="center"/>
            <w:hideMark/>
          </w:tcPr>
          <w:p w14:paraId="434C21CC" w14:textId="77777777" w:rsidR="009F7EE1" w:rsidRPr="003C2F2A" w:rsidRDefault="009F7EE1" w:rsidP="003F0929">
            <w:pPr>
              <w:pStyle w:val="NoSpacing"/>
              <w:rPr>
                <w:color w:val="000000"/>
                <w:lang w:eastAsia="en-GB"/>
              </w:rPr>
            </w:pPr>
          </w:p>
        </w:tc>
        <w:tc>
          <w:tcPr>
            <w:tcW w:w="662" w:type="pct"/>
            <w:vMerge/>
            <w:tcBorders>
              <w:top w:val="nil"/>
              <w:left w:val="single" w:sz="4" w:space="0" w:color="auto"/>
              <w:bottom w:val="single" w:sz="4" w:space="0" w:color="auto"/>
              <w:right w:val="single" w:sz="4" w:space="0" w:color="auto"/>
            </w:tcBorders>
            <w:vAlign w:val="center"/>
            <w:hideMark/>
          </w:tcPr>
          <w:p w14:paraId="5AB97769" w14:textId="77777777" w:rsidR="009F7EE1" w:rsidRPr="003C2F2A" w:rsidRDefault="009F7EE1" w:rsidP="003F0929">
            <w:pPr>
              <w:pStyle w:val="NoSpacing"/>
              <w:rPr>
                <w:color w:val="000000"/>
                <w:lang w:eastAsia="en-GB"/>
              </w:rPr>
            </w:pPr>
          </w:p>
        </w:tc>
        <w:tc>
          <w:tcPr>
            <w:tcW w:w="776" w:type="pct"/>
            <w:vMerge/>
            <w:tcBorders>
              <w:top w:val="nil"/>
              <w:left w:val="single" w:sz="4" w:space="0" w:color="auto"/>
              <w:bottom w:val="single" w:sz="4" w:space="0" w:color="auto"/>
              <w:right w:val="single" w:sz="4" w:space="0" w:color="auto"/>
            </w:tcBorders>
            <w:vAlign w:val="center"/>
            <w:hideMark/>
          </w:tcPr>
          <w:p w14:paraId="1826CAFE" w14:textId="77777777" w:rsidR="009F7EE1" w:rsidRPr="003C2F2A" w:rsidRDefault="009F7EE1" w:rsidP="003F0929">
            <w:pPr>
              <w:pStyle w:val="NoSpacing"/>
              <w:rPr>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23462F91" w14:textId="77777777" w:rsidR="009F7EE1" w:rsidRPr="003C2F2A" w:rsidRDefault="009F7EE1" w:rsidP="003F0929">
            <w:pPr>
              <w:pStyle w:val="NoSpacing"/>
              <w:rPr>
                <w:color w:val="000000"/>
                <w:lang w:eastAsia="en-GB"/>
              </w:rPr>
            </w:pPr>
            <w:r w:rsidRPr="003C2F2A">
              <w:rPr>
                <w:color w:val="000000"/>
                <w:lang w:eastAsia="en-GB"/>
              </w:rPr>
              <w:t>1</w:t>
            </w:r>
          </w:p>
        </w:tc>
        <w:tc>
          <w:tcPr>
            <w:tcW w:w="833" w:type="pct"/>
            <w:tcBorders>
              <w:top w:val="nil"/>
              <w:left w:val="nil"/>
              <w:bottom w:val="single" w:sz="4" w:space="0" w:color="auto"/>
              <w:right w:val="single" w:sz="4" w:space="0" w:color="auto"/>
            </w:tcBorders>
            <w:shd w:val="clear" w:color="auto" w:fill="auto"/>
            <w:noWrap/>
            <w:vAlign w:val="bottom"/>
            <w:hideMark/>
          </w:tcPr>
          <w:p w14:paraId="569B977B" w14:textId="77777777" w:rsidR="009F7EE1" w:rsidRPr="003C2F2A" w:rsidRDefault="009F7EE1" w:rsidP="003F0929">
            <w:pPr>
              <w:pStyle w:val="NoSpacing"/>
              <w:rPr>
                <w:color w:val="000000"/>
                <w:lang w:eastAsia="en-GB"/>
              </w:rPr>
            </w:pPr>
            <w:r w:rsidRPr="003C2F2A">
              <w:rPr>
                <w:color w:val="000000"/>
                <w:lang w:eastAsia="en-GB"/>
              </w:rPr>
              <w:t>Company, LLP, joint venture</w:t>
            </w:r>
          </w:p>
        </w:tc>
        <w:tc>
          <w:tcPr>
            <w:tcW w:w="832" w:type="pct"/>
            <w:vMerge/>
            <w:tcBorders>
              <w:left w:val="single" w:sz="4" w:space="0" w:color="auto"/>
              <w:right w:val="single" w:sz="4" w:space="0" w:color="auto"/>
            </w:tcBorders>
            <w:vAlign w:val="center"/>
            <w:hideMark/>
          </w:tcPr>
          <w:p w14:paraId="2A0F204D" w14:textId="67C17BEE" w:rsidR="009F7EE1" w:rsidRPr="003C2F2A" w:rsidRDefault="009F7EE1" w:rsidP="003F0929">
            <w:pPr>
              <w:pStyle w:val="NoSpacing"/>
              <w:rPr>
                <w:color w:val="000000"/>
                <w:lang w:eastAsia="en-GB"/>
              </w:rPr>
            </w:pPr>
          </w:p>
        </w:tc>
      </w:tr>
      <w:tr w:rsidR="009F7EE1" w:rsidRPr="003C2F2A" w14:paraId="238A5222" w14:textId="77777777" w:rsidTr="009F7EE1">
        <w:trPr>
          <w:trHeight w:val="20"/>
        </w:trPr>
        <w:tc>
          <w:tcPr>
            <w:tcW w:w="1064" w:type="pct"/>
            <w:vMerge/>
            <w:tcBorders>
              <w:top w:val="nil"/>
              <w:left w:val="single" w:sz="4" w:space="0" w:color="auto"/>
              <w:bottom w:val="single" w:sz="4" w:space="0" w:color="auto"/>
              <w:right w:val="single" w:sz="4" w:space="0" w:color="auto"/>
            </w:tcBorders>
            <w:vAlign w:val="center"/>
            <w:hideMark/>
          </w:tcPr>
          <w:p w14:paraId="221795CA" w14:textId="77777777" w:rsidR="009F7EE1" w:rsidRPr="003C2F2A" w:rsidRDefault="009F7EE1" w:rsidP="003F0929">
            <w:pPr>
              <w:pStyle w:val="NoSpacing"/>
              <w:rPr>
                <w:color w:val="000000"/>
                <w:lang w:eastAsia="en-GB"/>
              </w:rPr>
            </w:pPr>
          </w:p>
        </w:tc>
        <w:tc>
          <w:tcPr>
            <w:tcW w:w="662" w:type="pct"/>
            <w:vMerge/>
            <w:tcBorders>
              <w:top w:val="nil"/>
              <w:left w:val="single" w:sz="4" w:space="0" w:color="auto"/>
              <w:bottom w:val="single" w:sz="4" w:space="0" w:color="auto"/>
              <w:right w:val="single" w:sz="4" w:space="0" w:color="auto"/>
            </w:tcBorders>
            <w:vAlign w:val="center"/>
            <w:hideMark/>
          </w:tcPr>
          <w:p w14:paraId="7DDA247F" w14:textId="77777777" w:rsidR="009F7EE1" w:rsidRPr="003C2F2A" w:rsidRDefault="009F7EE1" w:rsidP="003F0929">
            <w:pPr>
              <w:pStyle w:val="NoSpacing"/>
              <w:rPr>
                <w:color w:val="000000"/>
                <w:lang w:eastAsia="en-GB"/>
              </w:rPr>
            </w:pPr>
          </w:p>
        </w:tc>
        <w:tc>
          <w:tcPr>
            <w:tcW w:w="776" w:type="pct"/>
            <w:vMerge/>
            <w:tcBorders>
              <w:top w:val="nil"/>
              <w:left w:val="single" w:sz="4" w:space="0" w:color="auto"/>
              <w:bottom w:val="single" w:sz="4" w:space="0" w:color="auto"/>
              <w:right w:val="single" w:sz="4" w:space="0" w:color="auto"/>
            </w:tcBorders>
            <w:vAlign w:val="center"/>
            <w:hideMark/>
          </w:tcPr>
          <w:p w14:paraId="34B70C3B" w14:textId="77777777" w:rsidR="009F7EE1" w:rsidRPr="003C2F2A" w:rsidRDefault="009F7EE1" w:rsidP="003F0929">
            <w:pPr>
              <w:pStyle w:val="NoSpacing"/>
              <w:rPr>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6D5D0314" w14:textId="77777777" w:rsidR="009F7EE1" w:rsidRPr="003C2F2A" w:rsidRDefault="009F7EE1" w:rsidP="003F0929">
            <w:pPr>
              <w:pStyle w:val="NoSpacing"/>
              <w:rPr>
                <w:color w:val="000000"/>
                <w:lang w:eastAsia="en-GB"/>
              </w:rPr>
            </w:pPr>
            <w:r w:rsidRPr="003C2F2A">
              <w:rPr>
                <w:color w:val="000000"/>
                <w:lang w:eastAsia="en-GB"/>
              </w:rPr>
              <w:t>2</w:t>
            </w:r>
          </w:p>
        </w:tc>
        <w:tc>
          <w:tcPr>
            <w:tcW w:w="833" w:type="pct"/>
            <w:tcBorders>
              <w:top w:val="nil"/>
              <w:left w:val="nil"/>
              <w:bottom w:val="single" w:sz="4" w:space="0" w:color="auto"/>
              <w:right w:val="single" w:sz="4" w:space="0" w:color="auto"/>
            </w:tcBorders>
            <w:shd w:val="clear" w:color="auto" w:fill="auto"/>
            <w:noWrap/>
            <w:vAlign w:val="bottom"/>
            <w:hideMark/>
          </w:tcPr>
          <w:p w14:paraId="244C19B1" w14:textId="77777777" w:rsidR="009F7EE1" w:rsidRPr="003C2F2A" w:rsidRDefault="009F7EE1" w:rsidP="003F0929">
            <w:pPr>
              <w:pStyle w:val="NoSpacing"/>
              <w:rPr>
                <w:color w:val="000000"/>
                <w:lang w:eastAsia="en-GB"/>
              </w:rPr>
            </w:pPr>
            <w:r w:rsidRPr="003C2F2A">
              <w:rPr>
                <w:color w:val="000000"/>
                <w:lang w:eastAsia="en-GB"/>
              </w:rPr>
              <w:t>Sole proprietor</w:t>
            </w:r>
          </w:p>
        </w:tc>
        <w:tc>
          <w:tcPr>
            <w:tcW w:w="832" w:type="pct"/>
            <w:vMerge/>
            <w:tcBorders>
              <w:left w:val="single" w:sz="4" w:space="0" w:color="auto"/>
              <w:right w:val="single" w:sz="4" w:space="0" w:color="auto"/>
            </w:tcBorders>
            <w:vAlign w:val="center"/>
            <w:hideMark/>
          </w:tcPr>
          <w:p w14:paraId="168265DB" w14:textId="20207548" w:rsidR="009F7EE1" w:rsidRPr="003C2F2A" w:rsidRDefault="009F7EE1" w:rsidP="003F0929">
            <w:pPr>
              <w:pStyle w:val="NoSpacing"/>
              <w:rPr>
                <w:color w:val="000000"/>
                <w:lang w:eastAsia="en-GB"/>
              </w:rPr>
            </w:pPr>
          </w:p>
        </w:tc>
      </w:tr>
      <w:tr w:rsidR="009F7EE1" w:rsidRPr="003C2F2A" w14:paraId="5469B14F" w14:textId="77777777" w:rsidTr="009F7EE1">
        <w:trPr>
          <w:trHeight w:val="20"/>
        </w:trPr>
        <w:tc>
          <w:tcPr>
            <w:tcW w:w="1064" w:type="pct"/>
            <w:vMerge/>
            <w:tcBorders>
              <w:top w:val="nil"/>
              <w:left w:val="single" w:sz="4" w:space="0" w:color="auto"/>
              <w:bottom w:val="single" w:sz="4" w:space="0" w:color="auto"/>
              <w:right w:val="single" w:sz="4" w:space="0" w:color="auto"/>
            </w:tcBorders>
            <w:vAlign w:val="center"/>
            <w:hideMark/>
          </w:tcPr>
          <w:p w14:paraId="0C7DB873" w14:textId="77777777" w:rsidR="009F7EE1" w:rsidRPr="003C2F2A" w:rsidRDefault="009F7EE1" w:rsidP="003F0929">
            <w:pPr>
              <w:pStyle w:val="NoSpacing"/>
              <w:rPr>
                <w:color w:val="000000"/>
                <w:lang w:eastAsia="en-GB"/>
              </w:rPr>
            </w:pPr>
          </w:p>
        </w:tc>
        <w:tc>
          <w:tcPr>
            <w:tcW w:w="662" w:type="pct"/>
            <w:vMerge/>
            <w:tcBorders>
              <w:top w:val="nil"/>
              <w:left w:val="single" w:sz="4" w:space="0" w:color="auto"/>
              <w:bottom w:val="single" w:sz="4" w:space="0" w:color="auto"/>
              <w:right w:val="single" w:sz="4" w:space="0" w:color="auto"/>
            </w:tcBorders>
            <w:vAlign w:val="center"/>
            <w:hideMark/>
          </w:tcPr>
          <w:p w14:paraId="4E19BBF0" w14:textId="77777777" w:rsidR="009F7EE1" w:rsidRPr="003C2F2A" w:rsidRDefault="009F7EE1" w:rsidP="003F0929">
            <w:pPr>
              <w:pStyle w:val="NoSpacing"/>
              <w:rPr>
                <w:color w:val="000000"/>
                <w:lang w:eastAsia="en-GB"/>
              </w:rPr>
            </w:pPr>
          </w:p>
        </w:tc>
        <w:tc>
          <w:tcPr>
            <w:tcW w:w="776" w:type="pct"/>
            <w:vMerge/>
            <w:tcBorders>
              <w:top w:val="nil"/>
              <w:left w:val="single" w:sz="4" w:space="0" w:color="auto"/>
              <w:bottom w:val="single" w:sz="4" w:space="0" w:color="auto"/>
              <w:right w:val="single" w:sz="4" w:space="0" w:color="auto"/>
            </w:tcBorders>
            <w:vAlign w:val="center"/>
            <w:hideMark/>
          </w:tcPr>
          <w:p w14:paraId="4C4BCDD0" w14:textId="77777777" w:rsidR="009F7EE1" w:rsidRPr="003C2F2A" w:rsidRDefault="009F7EE1" w:rsidP="003F0929">
            <w:pPr>
              <w:pStyle w:val="NoSpacing"/>
              <w:rPr>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1323866C" w14:textId="77777777" w:rsidR="009F7EE1" w:rsidRPr="003C2F2A" w:rsidRDefault="009F7EE1" w:rsidP="003F0929">
            <w:pPr>
              <w:pStyle w:val="NoSpacing"/>
              <w:rPr>
                <w:color w:val="000000"/>
                <w:lang w:eastAsia="en-GB"/>
              </w:rPr>
            </w:pPr>
            <w:r w:rsidRPr="003C2F2A">
              <w:rPr>
                <w:color w:val="000000"/>
                <w:lang w:eastAsia="en-GB"/>
              </w:rPr>
              <w:t>3</w:t>
            </w:r>
          </w:p>
        </w:tc>
        <w:tc>
          <w:tcPr>
            <w:tcW w:w="833" w:type="pct"/>
            <w:tcBorders>
              <w:top w:val="nil"/>
              <w:left w:val="nil"/>
              <w:bottom w:val="single" w:sz="4" w:space="0" w:color="auto"/>
              <w:right w:val="single" w:sz="4" w:space="0" w:color="auto"/>
            </w:tcBorders>
            <w:shd w:val="clear" w:color="auto" w:fill="auto"/>
            <w:noWrap/>
            <w:vAlign w:val="bottom"/>
            <w:hideMark/>
          </w:tcPr>
          <w:p w14:paraId="54E89940" w14:textId="77777777" w:rsidR="009F7EE1" w:rsidRPr="003C2F2A" w:rsidRDefault="009F7EE1" w:rsidP="003F0929">
            <w:pPr>
              <w:pStyle w:val="NoSpacing"/>
              <w:rPr>
                <w:color w:val="000000"/>
                <w:lang w:eastAsia="en-GB"/>
              </w:rPr>
            </w:pPr>
            <w:r w:rsidRPr="003C2F2A">
              <w:rPr>
                <w:color w:val="000000"/>
                <w:lang w:eastAsia="en-GB"/>
              </w:rPr>
              <w:t>Partnership, Limited partnership</w:t>
            </w:r>
          </w:p>
        </w:tc>
        <w:tc>
          <w:tcPr>
            <w:tcW w:w="832" w:type="pct"/>
            <w:vMerge/>
            <w:tcBorders>
              <w:left w:val="single" w:sz="4" w:space="0" w:color="auto"/>
              <w:right w:val="single" w:sz="4" w:space="0" w:color="auto"/>
            </w:tcBorders>
            <w:vAlign w:val="center"/>
            <w:hideMark/>
          </w:tcPr>
          <w:p w14:paraId="7A4C190B" w14:textId="7398B790" w:rsidR="009F7EE1" w:rsidRPr="003C2F2A" w:rsidRDefault="009F7EE1" w:rsidP="003F0929">
            <w:pPr>
              <w:pStyle w:val="NoSpacing"/>
              <w:rPr>
                <w:color w:val="000000"/>
                <w:lang w:eastAsia="en-GB"/>
              </w:rPr>
            </w:pPr>
          </w:p>
        </w:tc>
      </w:tr>
      <w:tr w:rsidR="009F7EE1" w:rsidRPr="003C2F2A" w14:paraId="052986EC" w14:textId="77777777" w:rsidTr="009F7EE1">
        <w:trPr>
          <w:trHeight w:val="20"/>
        </w:trPr>
        <w:tc>
          <w:tcPr>
            <w:tcW w:w="1064" w:type="pct"/>
            <w:vMerge/>
            <w:tcBorders>
              <w:top w:val="nil"/>
              <w:left w:val="single" w:sz="4" w:space="0" w:color="auto"/>
              <w:bottom w:val="single" w:sz="4" w:space="0" w:color="auto"/>
              <w:right w:val="single" w:sz="4" w:space="0" w:color="auto"/>
            </w:tcBorders>
            <w:vAlign w:val="center"/>
            <w:hideMark/>
          </w:tcPr>
          <w:p w14:paraId="75C3F658" w14:textId="77777777" w:rsidR="009F7EE1" w:rsidRPr="003C2F2A" w:rsidRDefault="009F7EE1" w:rsidP="003F0929">
            <w:pPr>
              <w:pStyle w:val="NoSpacing"/>
              <w:rPr>
                <w:color w:val="000000"/>
                <w:lang w:eastAsia="en-GB"/>
              </w:rPr>
            </w:pPr>
          </w:p>
        </w:tc>
        <w:tc>
          <w:tcPr>
            <w:tcW w:w="662" w:type="pct"/>
            <w:vMerge/>
            <w:tcBorders>
              <w:top w:val="nil"/>
              <w:left w:val="single" w:sz="4" w:space="0" w:color="auto"/>
              <w:bottom w:val="single" w:sz="4" w:space="0" w:color="auto"/>
              <w:right w:val="single" w:sz="4" w:space="0" w:color="auto"/>
            </w:tcBorders>
            <w:vAlign w:val="center"/>
            <w:hideMark/>
          </w:tcPr>
          <w:p w14:paraId="79CE7537" w14:textId="77777777" w:rsidR="009F7EE1" w:rsidRPr="003C2F2A" w:rsidRDefault="009F7EE1" w:rsidP="003F0929">
            <w:pPr>
              <w:pStyle w:val="NoSpacing"/>
              <w:rPr>
                <w:color w:val="000000"/>
                <w:lang w:eastAsia="en-GB"/>
              </w:rPr>
            </w:pPr>
          </w:p>
        </w:tc>
        <w:tc>
          <w:tcPr>
            <w:tcW w:w="776" w:type="pct"/>
            <w:vMerge/>
            <w:tcBorders>
              <w:top w:val="nil"/>
              <w:left w:val="single" w:sz="4" w:space="0" w:color="auto"/>
              <w:bottom w:val="single" w:sz="4" w:space="0" w:color="auto"/>
              <w:right w:val="single" w:sz="4" w:space="0" w:color="auto"/>
            </w:tcBorders>
            <w:vAlign w:val="center"/>
            <w:hideMark/>
          </w:tcPr>
          <w:p w14:paraId="0073CAE0" w14:textId="77777777" w:rsidR="009F7EE1" w:rsidRPr="003C2F2A" w:rsidRDefault="009F7EE1" w:rsidP="003F0929">
            <w:pPr>
              <w:pStyle w:val="NoSpacing"/>
              <w:rPr>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753AABA5" w14:textId="77777777" w:rsidR="009F7EE1" w:rsidRPr="003C2F2A" w:rsidRDefault="009F7EE1" w:rsidP="003F0929">
            <w:pPr>
              <w:pStyle w:val="NoSpacing"/>
              <w:rPr>
                <w:color w:val="000000"/>
                <w:lang w:eastAsia="en-GB"/>
              </w:rPr>
            </w:pPr>
            <w:r w:rsidRPr="003C2F2A">
              <w:rPr>
                <w:color w:val="000000"/>
                <w:lang w:eastAsia="en-GB"/>
              </w:rPr>
              <w:t>4</w:t>
            </w:r>
          </w:p>
        </w:tc>
        <w:tc>
          <w:tcPr>
            <w:tcW w:w="833" w:type="pct"/>
            <w:tcBorders>
              <w:top w:val="nil"/>
              <w:left w:val="nil"/>
              <w:bottom w:val="single" w:sz="4" w:space="0" w:color="auto"/>
              <w:right w:val="single" w:sz="4" w:space="0" w:color="auto"/>
            </w:tcBorders>
            <w:shd w:val="clear" w:color="auto" w:fill="auto"/>
            <w:noWrap/>
            <w:vAlign w:val="bottom"/>
            <w:hideMark/>
          </w:tcPr>
          <w:p w14:paraId="66D7C297" w14:textId="77777777" w:rsidR="009F7EE1" w:rsidRPr="003C2F2A" w:rsidRDefault="009F7EE1" w:rsidP="003F0929">
            <w:pPr>
              <w:pStyle w:val="NoSpacing"/>
              <w:rPr>
                <w:color w:val="000000"/>
                <w:lang w:eastAsia="en-GB"/>
              </w:rPr>
            </w:pPr>
            <w:r w:rsidRPr="003C2F2A">
              <w:rPr>
                <w:color w:val="000000"/>
                <w:lang w:eastAsia="en-GB"/>
              </w:rPr>
              <w:t>Public corporation</w:t>
            </w:r>
          </w:p>
        </w:tc>
        <w:tc>
          <w:tcPr>
            <w:tcW w:w="832" w:type="pct"/>
            <w:vMerge/>
            <w:tcBorders>
              <w:left w:val="single" w:sz="4" w:space="0" w:color="auto"/>
              <w:right w:val="single" w:sz="4" w:space="0" w:color="auto"/>
            </w:tcBorders>
            <w:vAlign w:val="center"/>
            <w:hideMark/>
          </w:tcPr>
          <w:p w14:paraId="7E510493" w14:textId="5C2AA1F9" w:rsidR="009F7EE1" w:rsidRPr="003C2F2A" w:rsidRDefault="009F7EE1" w:rsidP="003F0929">
            <w:pPr>
              <w:pStyle w:val="NoSpacing"/>
              <w:rPr>
                <w:color w:val="000000"/>
                <w:lang w:eastAsia="en-GB"/>
              </w:rPr>
            </w:pPr>
          </w:p>
        </w:tc>
      </w:tr>
      <w:tr w:rsidR="009F7EE1" w:rsidRPr="003C2F2A" w14:paraId="7064A5D1" w14:textId="77777777" w:rsidTr="009F7EE1">
        <w:trPr>
          <w:trHeight w:val="20"/>
        </w:trPr>
        <w:tc>
          <w:tcPr>
            <w:tcW w:w="1064" w:type="pct"/>
            <w:vMerge/>
            <w:tcBorders>
              <w:top w:val="nil"/>
              <w:left w:val="single" w:sz="4" w:space="0" w:color="auto"/>
              <w:bottom w:val="single" w:sz="4" w:space="0" w:color="auto"/>
              <w:right w:val="single" w:sz="4" w:space="0" w:color="auto"/>
            </w:tcBorders>
            <w:vAlign w:val="center"/>
            <w:hideMark/>
          </w:tcPr>
          <w:p w14:paraId="2529C79B" w14:textId="77777777" w:rsidR="009F7EE1" w:rsidRPr="003C2F2A" w:rsidRDefault="009F7EE1" w:rsidP="003F0929">
            <w:pPr>
              <w:pStyle w:val="NoSpacing"/>
              <w:rPr>
                <w:color w:val="000000"/>
                <w:lang w:eastAsia="en-GB"/>
              </w:rPr>
            </w:pPr>
          </w:p>
        </w:tc>
        <w:tc>
          <w:tcPr>
            <w:tcW w:w="662" w:type="pct"/>
            <w:vMerge/>
            <w:tcBorders>
              <w:top w:val="nil"/>
              <w:left w:val="single" w:sz="4" w:space="0" w:color="auto"/>
              <w:bottom w:val="single" w:sz="4" w:space="0" w:color="auto"/>
              <w:right w:val="single" w:sz="4" w:space="0" w:color="auto"/>
            </w:tcBorders>
            <w:vAlign w:val="center"/>
            <w:hideMark/>
          </w:tcPr>
          <w:p w14:paraId="4EDB3DCE" w14:textId="77777777" w:rsidR="009F7EE1" w:rsidRPr="003C2F2A" w:rsidRDefault="009F7EE1" w:rsidP="003F0929">
            <w:pPr>
              <w:pStyle w:val="NoSpacing"/>
              <w:rPr>
                <w:color w:val="000000"/>
                <w:lang w:eastAsia="en-GB"/>
              </w:rPr>
            </w:pPr>
          </w:p>
        </w:tc>
        <w:tc>
          <w:tcPr>
            <w:tcW w:w="776" w:type="pct"/>
            <w:vMerge/>
            <w:tcBorders>
              <w:top w:val="nil"/>
              <w:left w:val="single" w:sz="4" w:space="0" w:color="auto"/>
              <w:bottom w:val="single" w:sz="4" w:space="0" w:color="auto"/>
              <w:right w:val="single" w:sz="4" w:space="0" w:color="auto"/>
            </w:tcBorders>
            <w:vAlign w:val="center"/>
            <w:hideMark/>
          </w:tcPr>
          <w:p w14:paraId="4BDEE007" w14:textId="77777777" w:rsidR="009F7EE1" w:rsidRPr="003C2F2A" w:rsidRDefault="009F7EE1" w:rsidP="003F0929">
            <w:pPr>
              <w:pStyle w:val="NoSpacing"/>
              <w:rPr>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40453E5D" w14:textId="77777777" w:rsidR="009F7EE1" w:rsidRPr="003C2F2A" w:rsidRDefault="009F7EE1" w:rsidP="003F0929">
            <w:pPr>
              <w:pStyle w:val="NoSpacing"/>
              <w:rPr>
                <w:color w:val="000000"/>
                <w:lang w:eastAsia="en-GB"/>
              </w:rPr>
            </w:pPr>
            <w:r w:rsidRPr="003C2F2A">
              <w:rPr>
                <w:color w:val="000000"/>
                <w:lang w:eastAsia="en-GB"/>
              </w:rPr>
              <w:t>5</w:t>
            </w:r>
          </w:p>
        </w:tc>
        <w:tc>
          <w:tcPr>
            <w:tcW w:w="833" w:type="pct"/>
            <w:tcBorders>
              <w:top w:val="nil"/>
              <w:left w:val="nil"/>
              <w:bottom w:val="single" w:sz="4" w:space="0" w:color="auto"/>
              <w:right w:val="single" w:sz="4" w:space="0" w:color="auto"/>
            </w:tcBorders>
            <w:shd w:val="clear" w:color="auto" w:fill="auto"/>
            <w:noWrap/>
            <w:vAlign w:val="bottom"/>
            <w:hideMark/>
          </w:tcPr>
          <w:p w14:paraId="3B765D1D" w14:textId="77777777" w:rsidR="009F7EE1" w:rsidRPr="003C2F2A" w:rsidRDefault="009F7EE1" w:rsidP="003F0929">
            <w:pPr>
              <w:pStyle w:val="NoSpacing"/>
              <w:rPr>
                <w:color w:val="000000"/>
                <w:lang w:eastAsia="en-GB"/>
              </w:rPr>
            </w:pPr>
            <w:r w:rsidRPr="003C2F2A">
              <w:rPr>
                <w:color w:val="000000"/>
                <w:lang w:eastAsia="en-GB"/>
              </w:rPr>
              <w:t>Central government</w:t>
            </w:r>
          </w:p>
        </w:tc>
        <w:tc>
          <w:tcPr>
            <w:tcW w:w="832" w:type="pct"/>
            <w:vMerge/>
            <w:tcBorders>
              <w:left w:val="single" w:sz="4" w:space="0" w:color="auto"/>
              <w:right w:val="single" w:sz="4" w:space="0" w:color="auto"/>
            </w:tcBorders>
            <w:vAlign w:val="center"/>
            <w:hideMark/>
          </w:tcPr>
          <w:p w14:paraId="46DEE785" w14:textId="67AFF82E" w:rsidR="009F7EE1" w:rsidRPr="003C2F2A" w:rsidRDefault="009F7EE1" w:rsidP="003F0929">
            <w:pPr>
              <w:pStyle w:val="NoSpacing"/>
              <w:rPr>
                <w:color w:val="000000"/>
                <w:lang w:eastAsia="en-GB"/>
              </w:rPr>
            </w:pPr>
          </w:p>
        </w:tc>
      </w:tr>
      <w:tr w:rsidR="009F7EE1" w:rsidRPr="003C2F2A" w14:paraId="5EDC6544" w14:textId="77777777" w:rsidTr="009F7EE1">
        <w:trPr>
          <w:trHeight w:val="20"/>
        </w:trPr>
        <w:tc>
          <w:tcPr>
            <w:tcW w:w="1064" w:type="pct"/>
            <w:vMerge/>
            <w:tcBorders>
              <w:top w:val="nil"/>
              <w:left w:val="single" w:sz="4" w:space="0" w:color="auto"/>
              <w:bottom w:val="single" w:sz="4" w:space="0" w:color="auto"/>
              <w:right w:val="single" w:sz="4" w:space="0" w:color="auto"/>
            </w:tcBorders>
            <w:vAlign w:val="center"/>
            <w:hideMark/>
          </w:tcPr>
          <w:p w14:paraId="603A2E39" w14:textId="77777777" w:rsidR="009F7EE1" w:rsidRPr="003C2F2A" w:rsidRDefault="009F7EE1" w:rsidP="003F0929">
            <w:pPr>
              <w:pStyle w:val="NoSpacing"/>
              <w:rPr>
                <w:color w:val="000000"/>
                <w:lang w:eastAsia="en-GB"/>
              </w:rPr>
            </w:pPr>
          </w:p>
        </w:tc>
        <w:tc>
          <w:tcPr>
            <w:tcW w:w="662" w:type="pct"/>
            <w:vMerge/>
            <w:tcBorders>
              <w:top w:val="nil"/>
              <w:left w:val="single" w:sz="4" w:space="0" w:color="auto"/>
              <w:bottom w:val="single" w:sz="4" w:space="0" w:color="auto"/>
              <w:right w:val="single" w:sz="4" w:space="0" w:color="auto"/>
            </w:tcBorders>
            <w:vAlign w:val="center"/>
            <w:hideMark/>
          </w:tcPr>
          <w:p w14:paraId="330C1EBE" w14:textId="77777777" w:rsidR="009F7EE1" w:rsidRPr="003C2F2A" w:rsidRDefault="009F7EE1" w:rsidP="003F0929">
            <w:pPr>
              <w:pStyle w:val="NoSpacing"/>
              <w:rPr>
                <w:color w:val="000000"/>
                <w:lang w:eastAsia="en-GB"/>
              </w:rPr>
            </w:pPr>
          </w:p>
        </w:tc>
        <w:tc>
          <w:tcPr>
            <w:tcW w:w="776" w:type="pct"/>
            <w:vMerge/>
            <w:tcBorders>
              <w:top w:val="nil"/>
              <w:left w:val="single" w:sz="4" w:space="0" w:color="auto"/>
              <w:bottom w:val="single" w:sz="4" w:space="0" w:color="auto"/>
              <w:right w:val="single" w:sz="4" w:space="0" w:color="auto"/>
            </w:tcBorders>
            <w:vAlign w:val="center"/>
            <w:hideMark/>
          </w:tcPr>
          <w:p w14:paraId="73043749" w14:textId="77777777" w:rsidR="009F7EE1" w:rsidRPr="003C2F2A" w:rsidRDefault="009F7EE1" w:rsidP="003F0929">
            <w:pPr>
              <w:pStyle w:val="NoSpacing"/>
              <w:rPr>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03C9EAAD" w14:textId="77777777" w:rsidR="009F7EE1" w:rsidRPr="003C2F2A" w:rsidRDefault="009F7EE1" w:rsidP="003F0929">
            <w:pPr>
              <w:pStyle w:val="NoSpacing"/>
              <w:rPr>
                <w:color w:val="000000"/>
                <w:lang w:eastAsia="en-GB"/>
              </w:rPr>
            </w:pPr>
            <w:r w:rsidRPr="003C2F2A">
              <w:rPr>
                <w:color w:val="000000"/>
                <w:lang w:eastAsia="en-GB"/>
              </w:rPr>
              <w:t>6</w:t>
            </w:r>
          </w:p>
        </w:tc>
        <w:tc>
          <w:tcPr>
            <w:tcW w:w="833" w:type="pct"/>
            <w:tcBorders>
              <w:top w:val="nil"/>
              <w:left w:val="nil"/>
              <w:bottom w:val="single" w:sz="4" w:space="0" w:color="auto"/>
              <w:right w:val="single" w:sz="4" w:space="0" w:color="auto"/>
            </w:tcBorders>
            <w:shd w:val="clear" w:color="auto" w:fill="auto"/>
            <w:noWrap/>
            <w:vAlign w:val="bottom"/>
            <w:hideMark/>
          </w:tcPr>
          <w:p w14:paraId="743CABC3" w14:textId="77777777" w:rsidR="009F7EE1" w:rsidRPr="003C2F2A" w:rsidRDefault="009F7EE1" w:rsidP="003F0929">
            <w:pPr>
              <w:pStyle w:val="NoSpacing"/>
              <w:rPr>
                <w:color w:val="000000"/>
                <w:lang w:eastAsia="en-GB"/>
              </w:rPr>
            </w:pPr>
            <w:r w:rsidRPr="003C2F2A">
              <w:rPr>
                <w:color w:val="000000"/>
                <w:lang w:eastAsia="en-GB"/>
              </w:rPr>
              <w:t>Local authority</w:t>
            </w:r>
          </w:p>
        </w:tc>
        <w:tc>
          <w:tcPr>
            <w:tcW w:w="832" w:type="pct"/>
            <w:vMerge/>
            <w:tcBorders>
              <w:left w:val="single" w:sz="4" w:space="0" w:color="auto"/>
              <w:right w:val="single" w:sz="4" w:space="0" w:color="auto"/>
            </w:tcBorders>
            <w:vAlign w:val="center"/>
            <w:hideMark/>
          </w:tcPr>
          <w:p w14:paraId="56964B87" w14:textId="7190BCE8" w:rsidR="009F7EE1" w:rsidRPr="003C2F2A" w:rsidRDefault="009F7EE1" w:rsidP="003F0929">
            <w:pPr>
              <w:pStyle w:val="NoSpacing"/>
              <w:rPr>
                <w:color w:val="000000"/>
                <w:lang w:eastAsia="en-GB"/>
              </w:rPr>
            </w:pPr>
          </w:p>
        </w:tc>
      </w:tr>
      <w:tr w:rsidR="009F7EE1" w:rsidRPr="003C2F2A" w14:paraId="491A832E" w14:textId="77777777" w:rsidTr="009F7EE1">
        <w:trPr>
          <w:trHeight w:val="20"/>
        </w:trPr>
        <w:tc>
          <w:tcPr>
            <w:tcW w:w="1064" w:type="pct"/>
            <w:vMerge/>
            <w:tcBorders>
              <w:top w:val="nil"/>
              <w:left w:val="single" w:sz="4" w:space="0" w:color="auto"/>
              <w:bottom w:val="single" w:sz="4" w:space="0" w:color="auto"/>
              <w:right w:val="single" w:sz="4" w:space="0" w:color="auto"/>
            </w:tcBorders>
            <w:vAlign w:val="center"/>
            <w:hideMark/>
          </w:tcPr>
          <w:p w14:paraId="4825B8C5" w14:textId="77777777" w:rsidR="009F7EE1" w:rsidRPr="003C2F2A" w:rsidRDefault="009F7EE1" w:rsidP="003F0929">
            <w:pPr>
              <w:pStyle w:val="NoSpacing"/>
              <w:rPr>
                <w:color w:val="000000"/>
                <w:lang w:eastAsia="en-GB"/>
              </w:rPr>
            </w:pPr>
          </w:p>
        </w:tc>
        <w:tc>
          <w:tcPr>
            <w:tcW w:w="662" w:type="pct"/>
            <w:vMerge/>
            <w:tcBorders>
              <w:top w:val="nil"/>
              <w:left w:val="single" w:sz="4" w:space="0" w:color="auto"/>
              <w:bottom w:val="single" w:sz="4" w:space="0" w:color="auto"/>
              <w:right w:val="single" w:sz="4" w:space="0" w:color="auto"/>
            </w:tcBorders>
            <w:vAlign w:val="center"/>
            <w:hideMark/>
          </w:tcPr>
          <w:p w14:paraId="6A2E39F3" w14:textId="77777777" w:rsidR="009F7EE1" w:rsidRPr="003C2F2A" w:rsidRDefault="009F7EE1" w:rsidP="003F0929">
            <w:pPr>
              <w:pStyle w:val="NoSpacing"/>
              <w:rPr>
                <w:color w:val="000000"/>
                <w:lang w:eastAsia="en-GB"/>
              </w:rPr>
            </w:pPr>
          </w:p>
        </w:tc>
        <w:tc>
          <w:tcPr>
            <w:tcW w:w="776" w:type="pct"/>
            <w:vMerge/>
            <w:tcBorders>
              <w:top w:val="nil"/>
              <w:left w:val="single" w:sz="4" w:space="0" w:color="auto"/>
              <w:bottom w:val="single" w:sz="4" w:space="0" w:color="auto"/>
              <w:right w:val="single" w:sz="4" w:space="0" w:color="auto"/>
            </w:tcBorders>
            <w:vAlign w:val="center"/>
            <w:hideMark/>
          </w:tcPr>
          <w:p w14:paraId="0A721E0F" w14:textId="77777777" w:rsidR="009F7EE1" w:rsidRPr="003C2F2A" w:rsidRDefault="009F7EE1" w:rsidP="003F0929">
            <w:pPr>
              <w:pStyle w:val="NoSpacing"/>
              <w:rPr>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56F7E5D0" w14:textId="77777777" w:rsidR="009F7EE1" w:rsidRPr="003C2F2A" w:rsidRDefault="009F7EE1" w:rsidP="003F0929">
            <w:pPr>
              <w:pStyle w:val="NoSpacing"/>
              <w:rPr>
                <w:color w:val="000000"/>
                <w:lang w:eastAsia="en-GB"/>
              </w:rPr>
            </w:pPr>
            <w:r w:rsidRPr="003C2F2A">
              <w:rPr>
                <w:color w:val="000000"/>
                <w:lang w:eastAsia="en-GB"/>
              </w:rPr>
              <w:t>7</w:t>
            </w:r>
          </w:p>
        </w:tc>
        <w:tc>
          <w:tcPr>
            <w:tcW w:w="833" w:type="pct"/>
            <w:tcBorders>
              <w:top w:val="nil"/>
              <w:left w:val="nil"/>
              <w:bottom w:val="single" w:sz="4" w:space="0" w:color="auto"/>
              <w:right w:val="single" w:sz="4" w:space="0" w:color="auto"/>
            </w:tcBorders>
            <w:shd w:val="clear" w:color="auto" w:fill="auto"/>
            <w:noWrap/>
            <w:vAlign w:val="bottom"/>
            <w:hideMark/>
          </w:tcPr>
          <w:p w14:paraId="7F383786" w14:textId="77777777" w:rsidR="009F7EE1" w:rsidRPr="003C2F2A" w:rsidRDefault="009F7EE1" w:rsidP="003F0929">
            <w:pPr>
              <w:pStyle w:val="NoSpacing"/>
              <w:rPr>
                <w:color w:val="000000"/>
                <w:lang w:eastAsia="en-GB"/>
              </w:rPr>
            </w:pPr>
            <w:proofErr w:type="spellStart"/>
            <w:proofErr w:type="gramStart"/>
            <w:r w:rsidRPr="003C2F2A">
              <w:rPr>
                <w:color w:val="000000"/>
                <w:lang w:eastAsia="en-GB"/>
              </w:rPr>
              <w:t>Non profit</w:t>
            </w:r>
            <w:proofErr w:type="spellEnd"/>
            <w:proofErr w:type="gramEnd"/>
          </w:p>
        </w:tc>
        <w:tc>
          <w:tcPr>
            <w:tcW w:w="832" w:type="pct"/>
            <w:vMerge/>
            <w:tcBorders>
              <w:left w:val="single" w:sz="4" w:space="0" w:color="auto"/>
              <w:right w:val="single" w:sz="4" w:space="0" w:color="auto"/>
            </w:tcBorders>
            <w:vAlign w:val="center"/>
            <w:hideMark/>
          </w:tcPr>
          <w:p w14:paraId="2AB6FD27" w14:textId="6350A62E" w:rsidR="009F7EE1" w:rsidRPr="003C2F2A" w:rsidRDefault="009F7EE1" w:rsidP="003F0929">
            <w:pPr>
              <w:pStyle w:val="NoSpacing"/>
              <w:rPr>
                <w:color w:val="000000"/>
                <w:lang w:eastAsia="en-GB"/>
              </w:rPr>
            </w:pPr>
          </w:p>
        </w:tc>
      </w:tr>
      <w:tr w:rsidR="009F7EE1" w:rsidRPr="003C2F2A" w14:paraId="247BB507"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19275687" w14:textId="77777777" w:rsidR="009F7EE1" w:rsidRPr="003C2F2A" w:rsidRDefault="009F7EE1" w:rsidP="003F0929">
            <w:pPr>
              <w:pStyle w:val="NoSpacing"/>
              <w:rPr>
                <w:color w:val="000000"/>
                <w:lang w:eastAsia="en-GB"/>
              </w:rPr>
            </w:pPr>
            <w:proofErr w:type="spellStart"/>
            <w:r w:rsidRPr="003C2F2A">
              <w:rPr>
                <w:color w:val="000000"/>
                <w:lang w:eastAsia="en-GB"/>
              </w:rPr>
              <w:lastRenderedPageBreak/>
              <w:t>Reporting_Unit_Employees</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152F3237" w14:textId="77777777" w:rsidR="009F7EE1" w:rsidRPr="003C2F2A" w:rsidRDefault="009F7EE1" w:rsidP="003F0929">
            <w:pPr>
              <w:pStyle w:val="NoSpacing"/>
              <w:rPr>
                <w:color w:val="000000"/>
                <w:lang w:eastAsia="en-GB"/>
              </w:rPr>
            </w:pPr>
            <w:proofErr w:type="spellStart"/>
            <w:r w:rsidRPr="003C2F2A">
              <w:rPr>
                <w:color w:val="000000"/>
                <w:lang w:eastAsia="en-GB"/>
              </w:rPr>
              <w:t>ruempe</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4EA63229" w14:textId="77777777" w:rsidR="009F7EE1" w:rsidRPr="003C2F2A" w:rsidRDefault="009F7EE1" w:rsidP="003F0929">
            <w:pPr>
              <w:pStyle w:val="NoSpacing"/>
              <w:rPr>
                <w:color w:val="000000"/>
                <w:lang w:eastAsia="en-GB"/>
              </w:rPr>
            </w:pPr>
            <w:r w:rsidRPr="003C2F2A">
              <w:rPr>
                <w:color w:val="000000"/>
                <w:lang w:eastAsia="en-GB"/>
              </w:rPr>
              <w:t> </w:t>
            </w:r>
          </w:p>
        </w:tc>
        <w:tc>
          <w:tcPr>
            <w:tcW w:w="833" w:type="pct"/>
            <w:tcBorders>
              <w:top w:val="nil"/>
              <w:left w:val="nil"/>
              <w:bottom w:val="single" w:sz="4" w:space="0" w:color="auto"/>
              <w:right w:val="single" w:sz="4" w:space="0" w:color="auto"/>
            </w:tcBorders>
            <w:shd w:val="clear" w:color="auto" w:fill="auto"/>
            <w:noWrap/>
            <w:vAlign w:val="bottom"/>
            <w:hideMark/>
          </w:tcPr>
          <w:p w14:paraId="58DF21FD" w14:textId="77777777" w:rsidR="009F7EE1" w:rsidRPr="003C2F2A" w:rsidRDefault="009F7EE1"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auto" w:fill="auto"/>
            <w:noWrap/>
            <w:vAlign w:val="bottom"/>
            <w:hideMark/>
          </w:tcPr>
          <w:p w14:paraId="0327D19D" w14:textId="77777777" w:rsidR="009F7EE1" w:rsidRPr="003C2F2A" w:rsidRDefault="009F7EE1" w:rsidP="003F0929">
            <w:pPr>
              <w:pStyle w:val="NoSpacing"/>
              <w:rPr>
                <w:color w:val="000000"/>
                <w:lang w:eastAsia="en-GB"/>
              </w:rPr>
            </w:pPr>
            <w:r w:rsidRPr="003C2F2A">
              <w:rPr>
                <w:color w:val="000000"/>
                <w:lang w:eastAsia="en-GB"/>
              </w:rPr>
              <w:t> </w:t>
            </w:r>
          </w:p>
        </w:tc>
        <w:tc>
          <w:tcPr>
            <w:tcW w:w="832" w:type="pct"/>
            <w:vMerge/>
            <w:tcBorders>
              <w:left w:val="single" w:sz="4" w:space="0" w:color="auto"/>
              <w:right w:val="single" w:sz="4" w:space="0" w:color="auto"/>
            </w:tcBorders>
            <w:shd w:val="clear" w:color="auto" w:fill="auto"/>
            <w:vAlign w:val="bottom"/>
            <w:hideMark/>
          </w:tcPr>
          <w:p w14:paraId="29A11A53" w14:textId="3D363AA4" w:rsidR="009F7EE1" w:rsidRPr="003C2F2A" w:rsidRDefault="009F7EE1" w:rsidP="003F0929">
            <w:pPr>
              <w:pStyle w:val="NoSpacing"/>
              <w:rPr>
                <w:color w:val="000000"/>
                <w:lang w:eastAsia="en-GB"/>
              </w:rPr>
            </w:pPr>
          </w:p>
        </w:tc>
      </w:tr>
      <w:tr w:rsidR="009F7EE1" w:rsidRPr="003C2F2A" w14:paraId="28831724"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38DC93FA" w14:textId="77777777" w:rsidR="009F7EE1" w:rsidRPr="003C2F2A" w:rsidRDefault="009F7EE1" w:rsidP="003F0929">
            <w:pPr>
              <w:pStyle w:val="NoSpacing"/>
              <w:rPr>
                <w:color w:val="000000"/>
                <w:lang w:eastAsia="en-GB"/>
              </w:rPr>
            </w:pPr>
            <w:proofErr w:type="spellStart"/>
            <w:r w:rsidRPr="003C2F2A">
              <w:rPr>
                <w:color w:val="000000"/>
                <w:lang w:eastAsia="en-GB"/>
              </w:rPr>
              <w:t>Reporting_Unit_Employment</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0125ADC6" w14:textId="77777777" w:rsidR="009F7EE1" w:rsidRPr="003C2F2A" w:rsidRDefault="009F7EE1" w:rsidP="003F0929">
            <w:pPr>
              <w:pStyle w:val="NoSpacing"/>
              <w:rPr>
                <w:color w:val="000000"/>
                <w:lang w:eastAsia="en-GB"/>
              </w:rPr>
            </w:pPr>
            <w:proofErr w:type="spellStart"/>
            <w:r w:rsidRPr="003C2F2A">
              <w:rPr>
                <w:color w:val="000000"/>
                <w:lang w:eastAsia="en-GB"/>
              </w:rPr>
              <w:t>ruempmt</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1D883124" w14:textId="77777777" w:rsidR="009F7EE1" w:rsidRPr="003C2F2A" w:rsidRDefault="009F7EE1" w:rsidP="003F0929">
            <w:pPr>
              <w:pStyle w:val="NoSpacing"/>
              <w:rPr>
                <w:color w:val="000000"/>
                <w:lang w:eastAsia="en-GB"/>
              </w:rPr>
            </w:pPr>
            <w:r w:rsidRPr="003C2F2A">
              <w:rPr>
                <w:color w:val="000000"/>
                <w:lang w:eastAsia="en-GB"/>
              </w:rPr>
              <w:t> </w:t>
            </w:r>
          </w:p>
        </w:tc>
        <w:tc>
          <w:tcPr>
            <w:tcW w:w="833" w:type="pct"/>
            <w:tcBorders>
              <w:top w:val="nil"/>
              <w:left w:val="nil"/>
              <w:bottom w:val="single" w:sz="4" w:space="0" w:color="auto"/>
              <w:right w:val="single" w:sz="4" w:space="0" w:color="auto"/>
            </w:tcBorders>
            <w:shd w:val="clear" w:color="auto" w:fill="auto"/>
            <w:noWrap/>
            <w:vAlign w:val="bottom"/>
            <w:hideMark/>
          </w:tcPr>
          <w:p w14:paraId="0CD1EC01" w14:textId="77777777" w:rsidR="009F7EE1" w:rsidRPr="003C2F2A" w:rsidRDefault="009F7EE1"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auto" w:fill="auto"/>
            <w:noWrap/>
            <w:vAlign w:val="bottom"/>
            <w:hideMark/>
          </w:tcPr>
          <w:p w14:paraId="6C578AA3" w14:textId="77777777" w:rsidR="009F7EE1" w:rsidRPr="003C2F2A" w:rsidRDefault="009F7EE1" w:rsidP="003F0929">
            <w:pPr>
              <w:pStyle w:val="NoSpacing"/>
              <w:rPr>
                <w:color w:val="000000"/>
                <w:lang w:eastAsia="en-GB"/>
              </w:rPr>
            </w:pPr>
            <w:r w:rsidRPr="003C2F2A">
              <w:rPr>
                <w:color w:val="000000"/>
                <w:lang w:eastAsia="en-GB"/>
              </w:rPr>
              <w:t> </w:t>
            </w:r>
          </w:p>
        </w:tc>
        <w:tc>
          <w:tcPr>
            <w:tcW w:w="832" w:type="pct"/>
            <w:vMerge/>
            <w:tcBorders>
              <w:left w:val="single" w:sz="4" w:space="0" w:color="auto"/>
              <w:right w:val="single" w:sz="4" w:space="0" w:color="auto"/>
            </w:tcBorders>
            <w:shd w:val="clear" w:color="auto" w:fill="auto"/>
            <w:vAlign w:val="bottom"/>
            <w:hideMark/>
          </w:tcPr>
          <w:p w14:paraId="756E6E1C" w14:textId="5A1508AC" w:rsidR="009F7EE1" w:rsidRPr="003C2F2A" w:rsidRDefault="009F7EE1" w:rsidP="003F0929">
            <w:pPr>
              <w:pStyle w:val="NoSpacing"/>
              <w:rPr>
                <w:color w:val="000000"/>
                <w:lang w:eastAsia="en-GB"/>
              </w:rPr>
            </w:pPr>
          </w:p>
        </w:tc>
      </w:tr>
      <w:tr w:rsidR="009F7EE1" w:rsidRPr="003C2F2A" w14:paraId="4127811F"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481B9A5E" w14:textId="77777777" w:rsidR="009F7EE1" w:rsidRPr="003C2F2A" w:rsidRDefault="009F7EE1" w:rsidP="003F0929">
            <w:pPr>
              <w:pStyle w:val="NoSpacing"/>
              <w:rPr>
                <w:color w:val="000000"/>
                <w:lang w:eastAsia="en-GB"/>
              </w:rPr>
            </w:pPr>
            <w:proofErr w:type="spellStart"/>
            <w:r w:rsidRPr="003C2F2A">
              <w:rPr>
                <w:color w:val="000000"/>
                <w:lang w:eastAsia="en-GB"/>
              </w:rPr>
              <w:t>Selected_Turnover</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65FDDD44" w14:textId="77777777" w:rsidR="009F7EE1" w:rsidRPr="003C2F2A" w:rsidRDefault="009F7EE1" w:rsidP="003F0929">
            <w:pPr>
              <w:pStyle w:val="NoSpacing"/>
              <w:rPr>
                <w:color w:val="000000"/>
                <w:lang w:eastAsia="en-GB"/>
              </w:rPr>
            </w:pPr>
            <w:proofErr w:type="spellStart"/>
            <w:r w:rsidRPr="003C2F2A">
              <w:rPr>
                <w:color w:val="000000"/>
                <w:lang w:eastAsia="en-GB"/>
              </w:rPr>
              <w:t>seltover</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571E60BA" w14:textId="77777777" w:rsidR="009F7EE1" w:rsidRPr="003C2F2A" w:rsidRDefault="009F7EE1" w:rsidP="003F0929">
            <w:pPr>
              <w:pStyle w:val="NoSpacing"/>
              <w:rPr>
                <w:color w:val="000000"/>
                <w:lang w:eastAsia="en-GB"/>
              </w:rPr>
            </w:pPr>
            <w:r w:rsidRPr="003C2F2A">
              <w:rPr>
                <w:color w:val="000000"/>
                <w:lang w:eastAsia="en-GB"/>
              </w:rPr>
              <w:t> </w:t>
            </w:r>
          </w:p>
        </w:tc>
        <w:tc>
          <w:tcPr>
            <w:tcW w:w="833" w:type="pct"/>
            <w:tcBorders>
              <w:top w:val="nil"/>
              <w:left w:val="nil"/>
              <w:bottom w:val="single" w:sz="4" w:space="0" w:color="auto"/>
              <w:right w:val="single" w:sz="4" w:space="0" w:color="auto"/>
            </w:tcBorders>
            <w:shd w:val="clear" w:color="auto" w:fill="auto"/>
            <w:noWrap/>
            <w:vAlign w:val="bottom"/>
            <w:hideMark/>
          </w:tcPr>
          <w:p w14:paraId="4371B668" w14:textId="77777777" w:rsidR="009F7EE1" w:rsidRPr="003C2F2A" w:rsidRDefault="009F7EE1"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auto" w:fill="auto"/>
            <w:noWrap/>
            <w:vAlign w:val="bottom"/>
            <w:hideMark/>
          </w:tcPr>
          <w:p w14:paraId="7C6F90C4" w14:textId="77777777" w:rsidR="009F7EE1" w:rsidRPr="003C2F2A" w:rsidRDefault="009F7EE1" w:rsidP="003F0929">
            <w:pPr>
              <w:pStyle w:val="NoSpacing"/>
              <w:rPr>
                <w:color w:val="000000"/>
                <w:lang w:eastAsia="en-GB"/>
              </w:rPr>
            </w:pPr>
            <w:r w:rsidRPr="003C2F2A">
              <w:rPr>
                <w:color w:val="000000"/>
                <w:lang w:eastAsia="en-GB"/>
              </w:rPr>
              <w:t> </w:t>
            </w:r>
          </w:p>
        </w:tc>
        <w:tc>
          <w:tcPr>
            <w:tcW w:w="832" w:type="pct"/>
            <w:vMerge/>
            <w:tcBorders>
              <w:left w:val="single" w:sz="4" w:space="0" w:color="auto"/>
              <w:bottom w:val="single" w:sz="4" w:space="0" w:color="auto"/>
              <w:right w:val="single" w:sz="4" w:space="0" w:color="auto"/>
            </w:tcBorders>
            <w:shd w:val="clear" w:color="auto" w:fill="auto"/>
            <w:vAlign w:val="bottom"/>
            <w:hideMark/>
          </w:tcPr>
          <w:p w14:paraId="5F119900" w14:textId="2D6E264F" w:rsidR="009F7EE1" w:rsidRPr="003C2F2A" w:rsidRDefault="009F7EE1" w:rsidP="003F0929">
            <w:pPr>
              <w:pStyle w:val="NoSpacing"/>
              <w:rPr>
                <w:color w:val="000000"/>
                <w:lang w:eastAsia="en-GB"/>
              </w:rPr>
            </w:pPr>
          </w:p>
        </w:tc>
      </w:tr>
      <w:tr w:rsidR="00340A93" w:rsidRPr="003C2F2A" w14:paraId="311AB90B"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23916039" w14:textId="77777777" w:rsidR="00340A93" w:rsidRPr="003C2F2A" w:rsidRDefault="00340A93" w:rsidP="003F0929">
            <w:pPr>
              <w:pStyle w:val="NoSpacing"/>
              <w:rPr>
                <w:lang w:eastAsia="en-GB"/>
              </w:rPr>
            </w:pPr>
            <w:proofErr w:type="spellStart"/>
            <w:r w:rsidRPr="003C2F2A">
              <w:rPr>
                <w:lang w:eastAsia="en-GB"/>
              </w:rPr>
              <w:t>Population_SIC</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1B253C02" w14:textId="77777777" w:rsidR="00340A93" w:rsidRPr="003C2F2A" w:rsidRDefault="00340A93" w:rsidP="003F0929">
            <w:pPr>
              <w:pStyle w:val="NoSpacing"/>
              <w:rPr>
                <w:lang w:eastAsia="en-GB"/>
              </w:rPr>
            </w:pPr>
            <w:proofErr w:type="spellStart"/>
            <w:r w:rsidRPr="003C2F2A">
              <w:rPr>
                <w:lang w:eastAsia="en-GB"/>
              </w:rPr>
              <w:t>psic</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7E7BCF45" w14:textId="77777777" w:rsidR="00340A93" w:rsidRPr="003C2F2A" w:rsidRDefault="00340A93" w:rsidP="003F0929">
            <w:pPr>
              <w:pStyle w:val="NoSpacing"/>
              <w:rPr>
                <w:lang w:eastAsia="en-GB"/>
              </w:rPr>
            </w:pPr>
            <w:r w:rsidRPr="003C2F2A">
              <w:rPr>
                <w:lang w:eastAsia="en-GB"/>
              </w:rPr>
              <w:t> </w:t>
            </w:r>
          </w:p>
        </w:tc>
        <w:tc>
          <w:tcPr>
            <w:tcW w:w="833" w:type="pct"/>
            <w:tcBorders>
              <w:top w:val="nil"/>
              <w:left w:val="nil"/>
              <w:bottom w:val="single" w:sz="4" w:space="0" w:color="auto"/>
              <w:right w:val="single" w:sz="4" w:space="0" w:color="auto"/>
            </w:tcBorders>
            <w:shd w:val="clear" w:color="auto" w:fill="auto"/>
            <w:noWrap/>
            <w:vAlign w:val="bottom"/>
            <w:hideMark/>
          </w:tcPr>
          <w:p w14:paraId="6ECB9342" w14:textId="77777777" w:rsidR="00340A93" w:rsidRPr="003C2F2A" w:rsidRDefault="00340A93" w:rsidP="003F0929">
            <w:pPr>
              <w:pStyle w:val="NoSpacing"/>
              <w:rPr>
                <w:color w:val="000000"/>
                <w:lang w:eastAsia="en-GB"/>
              </w:rPr>
            </w:pPr>
            <w:r w:rsidRPr="003C2F2A">
              <w:rPr>
                <w:color w:val="000000"/>
                <w:lang w:eastAsia="en-GB"/>
              </w:rPr>
              <w:t xml:space="preserve">Non categorical variable - </w:t>
            </w:r>
            <w:proofErr w:type="gramStart"/>
            <w:r w:rsidRPr="003C2F2A">
              <w:rPr>
                <w:color w:val="000000"/>
                <w:lang w:eastAsia="en-GB"/>
              </w:rPr>
              <w:t>5 digit</w:t>
            </w:r>
            <w:proofErr w:type="gramEnd"/>
            <w:r w:rsidRPr="003C2F2A">
              <w:rPr>
                <w:color w:val="000000"/>
                <w:lang w:eastAsia="en-GB"/>
              </w:rPr>
              <w:t xml:space="preserve"> code group </w:t>
            </w:r>
          </w:p>
        </w:tc>
        <w:tc>
          <w:tcPr>
            <w:tcW w:w="833" w:type="pct"/>
            <w:tcBorders>
              <w:top w:val="nil"/>
              <w:left w:val="nil"/>
              <w:bottom w:val="single" w:sz="4" w:space="0" w:color="auto"/>
              <w:right w:val="single" w:sz="4" w:space="0" w:color="auto"/>
            </w:tcBorders>
            <w:shd w:val="clear" w:color="auto" w:fill="auto"/>
            <w:noWrap/>
            <w:vAlign w:val="bottom"/>
            <w:hideMark/>
          </w:tcPr>
          <w:p w14:paraId="12DD3B4C" w14:textId="77777777" w:rsidR="00340A93" w:rsidRPr="003C2F2A" w:rsidRDefault="00340A93" w:rsidP="003F0929">
            <w:pPr>
              <w:pStyle w:val="NoSpacing"/>
              <w:rPr>
                <w:lang w:eastAsia="en-GB"/>
              </w:rPr>
            </w:pPr>
            <w:r w:rsidRPr="003C2F2A">
              <w:rPr>
                <w:lang w:eastAsia="en-GB"/>
              </w:rPr>
              <w:t> </w:t>
            </w:r>
          </w:p>
        </w:tc>
        <w:tc>
          <w:tcPr>
            <w:tcW w:w="832" w:type="pct"/>
            <w:tcBorders>
              <w:top w:val="nil"/>
              <w:left w:val="nil"/>
              <w:bottom w:val="single" w:sz="4" w:space="0" w:color="auto"/>
              <w:right w:val="single" w:sz="4" w:space="0" w:color="auto"/>
            </w:tcBorders>
            <w:shd w:val="clear" w:color="000000" w:fill="FFFFFF"/>
            <w:noWrap/>
            <w:vAlign w:val="bottom"/>
          </w:tcPr>
          <w:p w14:paraId="4C3890E0" w14:textId="5443E413" w:rsidR="00F3764C" w:rsidRPr="003C2F2A" w:rsidRDefault="009F7EE1" w:rsidP="003F0929">
            <w:pPr>
              <w:pStyle w:val="NoSpacing"/>
              <w:rPr>
                <w:lang w:eastAsia="en-GB"/>
              </w:rPr>
            </w:pPr>
            <w:r>
              <w:rPr>
                <w:lang w:eastAsia="en-GB"/>
              </w:rPr>
              <w:t xml:space="preserve">For origins </w:t>
            </w:r>
            <w:r w:rsidR="008F621C">
              <w:rPr>
                <w:lang w:eastAsia="en-GB"/>
              </w:rPr>
              <w:t xml:space="preserve">of SIC codes </w:t>
            </w:r>
            <w:r>
              <w:rPr>
                <w:lang w:eastAsia="en-GB"/>
              </w:rPr>
              <w:t>see</w:t>
            </w:r>
            <w:r w:rsidR="008F621C">
              <w:rPr>
                <w:lang w:eastAsia="en-GB"/>
              </w:rPr>
              <w:t xml:space="preserve"> Annex B.</w:t>
            </w:r>
          </w:p>
        </w:tc>
      </w:tr>
      <w:tr w:rsidR="00340A93" w:rsidRPr="003C2F2A" w14:paraId="0AA0EB27"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6939A267" w14:textId="77777777" w:rsidR="00340A93" w:rsidRPr="003C2F2A" w:rsidRDefault="00340A93" w:rsidP="003F0929">
            <w:pPr>
              <w:pStyle w:val="NoSpacing"/>
              <w:rPr>
                <w:color w:val="000000"/>
                <w:lang w:eastAsia="en-GB"/>
              </w:rPr>
            </w:pPr>
            <w:proofErr w:type="spellStart"/>
            <w:r w:rsidRPr="003C2F2A">
              <w:rPr>
                <w:color w:val="000000"/>
                <w:lang w:eastAsia="en-GB"/>
              </w:rPr>
              <w:t>Num_Live_LU</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6318273A" w14:textId="77777777" w:rsidR="00340A93" w:rsidRPr="003C2F2A" w:rsidRDefault="00340A93" w:rsidP="003F0929">
            <w:pPr>
              <w:pStyle w:val="NoSpacing"/>
              <w:rPr>
                <w:color w:val="000000"/>
                <w:lang w:eastAsia="en-GB"/>
              </w:rPr>
            </w:pPr>
            <w:proofErr w:type="spellStart"/>
            <w:r w:rsidRPr="003C2F2A">
              <w:rPr>
                <w:color w:val="000000"/>
                <w:lang w:eastAsia="en-GB"/>
              </w:rPr>
              <w:t>live_LU</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30A5C5CC" w14:textId="77777777" w:rsidR="00340A93" w:rsidRPr="003C2F2A" w:rsidRDefault="00340A93" w:rsidP="003F0929">
            <w:pPr>
              <w:pStyle w:val="NoSpacing"/>
              <w:rPr>
                <w:color w:val="000000"/>
                <w:lang w:eastAsia="en-GB"/>
              </w:rPr>
            </w:pPr>
            <w:r w:rsidRPr="003C2F2A">
              <w:rPr>
                <w:color w:val="000000"/>
                <w:lang w:eastAsia="en-GB"/>
              </w:rPr>
              <w:t> </w:t>
            </w:r>
          </w:p>
        </w:tc>
        <w:tc>
          <w:tcPr>
            <w:tcW w:w="833" w:type="pct"/>
            <w:tcBorders>
              <w:top w:val="nil"/>
              <w:left w:val="nil"/>
              <w:bottom w:val="single" w:sz="4" w:space="0" w:color="auto"/>
              <w:right w:val="single" w:sz="4" w:space="0" w:color="auto"/>
            </w:tcBorders>
            <w:shd w:val="clear" w:color="auto" w:fill="auto"/>
            <w:noWrap/>
            <w:vAlign w:val="bottom"/>
            <w:hideMark/>
          </w:tcPr>
          <w:p w14:paraId="62A1E1E6"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auto" w:fill="auto"/>
            <w:noWrap/>
            <w:vAlign w:val="bottom"/>
            <w:hideMark/>
          </w:tcPr>
          <w:p w14:paraId="776416A2"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single" w:sz="4" w:space="0" w:color="auto"/>
              <w:left w:val="nil"/>
              <w:bottom w:val="single" w:sz="4" w:space="0" w:color="auto"/>
              <w:right w:val="single" w:sz="4" w:space="0" w:color="auto"/>
            </w:tcBorders>
            <w:shd w:val="clear" w:color="auto" w:fill="auto"/>
            <w:vAlign w:val="bottom"/>
            <w:hideMark/>
          </w:tcPr>
          <w:p w14:paraId="14C49E6E" w14:textId="11F6EB74" w:rsidR="009F7EE1" w:rsidRPr="003C2F2A" w:rsidRDefault="009F7EE1" w:rsidP="009F7EE1">
            <w:pPr>
              <w:pStyle w:val="NoSpacing"/>
              <w:rPr>
                <w:color w:val="000000"/>
                <w:lang w:eastAsia="en-GB"/>
              </w:rPr>
            </w:pPr>
            <w:r w:rsidRPr="009F7EE1">
              <w:rPr>
                <w:color w:val="000000"/>
                <w:lang w:eastAsia="en-GB"/>
              </w:rPr>
              <w:t xml:space="preserve">Origins in </w:t>
            </w:r>
            <w:proofErr w:type="spellStart"/>
            <w:r w:rsidRPr="009F7EE1">
              <w:rPr>
                <w:color w:val="000000"/>
                <w:lang w:eastAsia="en-GB"/>
              </w:rPr>
              <w:t>IDBR</w:t>
            </w:r>
            <w:proofErr w:type="spellEnd"/>
            <w:r w:rsidRPr="009F7EE1">
              <w:rPr>
                <w:color w:val="000000"/>
                <w:lang w:eastAsia="en-GB"/>
              </w:rPr>
              <w:t xml:space="preserve"> survey, for more information see</w:t>
            </w:r>
            <w:r>
              <w:rPr>
                <w:color w:val="000000"/>
                <w:lang w:eastAsia="en-GB"/>
              </w:rPr>
              <w:t xml:space="preserve"> Annex B for more information on the </w:t>
            </w:r>
            <w:proofErr w:type="spellStart"/>
            <w:r>
              <w:rPr>
                <w:color w:val="000000"/>
                <w:lang w:eastAsia="en-GB"/>
              </w:rPr>
              <w:t>IDBR</w:t>
            </w:r>
            <w:proofErr w:type="spellEnd"/>
            <w:r>
              <w:rPr>
                <w:color w:val="000000"/>
                <w:lang w:eastAsia="en-GB"/>
              </w:rPr>
              <w:t xml:space="preserve"> sources. </w:t>
            </w:r>
          </w:p>
          <w:p w14:paraId="55C53C23" w14:textId="55FEABD7" w:rsidR="00340A93" w:rsidRPr="003C2F2A" w:rsidRDefault="00340A93" w:rsidP="003F0929">
            <w:pPr>
              <w:pStyle w:val="NoSpacing"/>
              <w:rPr>
                <w:color w:val="000000"/>
                <w:lang w:eastAsia="en-GB"/>
              </w:rPr>
            </w:pPr>
          </w:p>
        </w:tc>
      </w:tr>
      <w:tr w:rsidR="00340A93" w:rsidRPr="003C2F2A" w14:paraId="3213F008"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5A69E1E0" w14:textId="77777777" w:rsidR="00340A93" w:rsidRPr="003C2F2A" w:rsidRDefault="00340A93" w:rsidP="003F0929">
            <w:pPr>
              <w:pStyle w:val="NoSpacing"/>
              <w:rPr>
                <w:color w:val="000000"/>
                <w:lang w:eastAsia="en-GB"/>
              </w:rPr>
            </w:pPr>
            <w:proofErr w:type="spellStart"/>
            <w:r w:rsidRPr="003C2F2A">
              <w:rPr>
                <w:color w:val="000000"/>
                <w:lang w:eastAsia="en-GB"/>
              </w:rPr>
              <w:t>WQ050</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2B0B3CBF" w14:textId="77777777" w:rsidR="00340A93" w:rsidRPr="003C2F2A" w:rsidRDefault="00340A93" w:rsidP="003F0929">
            <w:pPr>
              <w:pStyle w:val="NoSpacing"/>
              <w:rPr>
                <w:color w:val="000000"/>
                <w:lang w:eastAsia="en-GB"/>
              </w:rPr>
            </w:pPr>
            <w:proofErr w:type="spellStart"/>
            <w:r w:rsidRPr="003C2F2A">
              <w:rPr>
                <w:color w:val="000000"/>
                <w:lang w:eastAsia="en-GB"/>
              </w:rPr>
              <w:t>WQ050</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69263437" w14:textId="77777777" w:rsidR="00340A93" w:rsidRPr="003C2F2A" w:rsidRDefault="00340A93" w:rsidP="003F0929">
            <w:pPr>
              <w:pStyle w:val="NoSpacing"/>
              <w:rPr>
                <w:color w:val="000000"/>
                <w:lang w:eastAsia="en-GB"/>
              </w:rPr>
            </w:pPr>
            <w:r w:rsidRPr="003C2F2A">
              <w:rPr>
                <w:color w:val="000000"/>
                <w:lang w:eastAsia="en-GB"/>
              </w:rPr>
              <w:t>Total Employees</w:t>
            </w:r>
          </w:p>
        </w:tc>
        <w:tc>
          <w:tcPr>
            <w:tcW w:w="833" w:type="pct"/>
            <w:tcBorders>
              <w:top w:val="nil"/>
              <w:left w:val="nil"/>
              <w:bottom w:val="single" w:sz="4" w:space="0" w:color="auto"/>
              <w:right w:val="single" w:sz="4" w:space="0" w:color="auto"/>
            </w:tcBorders>
            <w:shd w:val="clear" w:color="auto" w:fill="auto"/>
            <w:noWrap/>
            <w:vAlign w:val="bottom"/>
            <w:hideMark/>
          </w:tcPr>
          <w:p w14:paraId="79AE1119"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000000" w:fill="FFFFFF"/>
            <w:noWrap/>
            <w:vAlign w:val="bottom"/>
            <w:hideMark/>
          </w:tcPr>
          <w:p w14:paraId="25D2D43C"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single" w:sz="4" w:space="0" w:color="auto"/>
              <w:left w:val="nil"/>
              <w:bottom w:val="single" w:sz="4" w:space="0" w:color="auto"/>
              <w:right w:val="single" w:sz="4" w:space="0" w:color="auto"/>
            </w:tcBorders>
            <w:shd w:val="clear" w:color="auto" w:fill="auto"/>
            <w:vAlign w:val="bottom"/>
            <w:hideMark/>
          </w:tcPr>
          <w:p w14:paraId="2424C7DB" w14:textId="77777777" w:rsidR="00340A93" w:rsidRPr="003C2F2A" w:rsidRDefault="00340A93" w:rsidP="003F0929">
            <w:pPr>
              <w:pStyle w:val="NoSpacing"/>
              <w:rPr>
                <w:color w:val="000000"/>
                <w:lang w:eastAsia="en-GB"/>
              </w:rPr>
            </w:pPr>
            <w:r w:rsidRPr="003C2F2A">
              <w:rPr>
                <w:color w:val="000000"/>
                <w:lang w:eastAsia="en-GB"/>
              </w:rPr>
              <w:t> </w:t>
            </w:r>
          </w:p>
        </w:tc>
      </w:tr>
      <w:tr w:rsidR="00340A93" w:rsidRPr="003C2F2A" w14:paraId="3B68734F"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41EC23B8" w14:textId="77777777" w:rsidR="00340A93" w:rsidRPr="003C2F2A" w:rsidRDefault="00340A93" w:rsidP="003F0929">
            <w:pPr>
              <w:pStyle w:val="NoSpacing"/>
              <w:rPr>
                <w:color w:val="000000"/>
                <w:lang w:eastAsia="en-GB"/>
              </w:rPr>
            </w:pPr>
            <w:proofErr w:type="spellStart"/>
            <w:r w:rsidRPr="003C2F2A">
              <w:rPr>
                <w:color w:val="000000"/>
                <w:lang w:eastAsia="en-GB"/>
              </w:rPr>
              <w:t>WQ051</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1B232842" w14:textId="77777777" w:rsidR="00340A93" w:rsidRPr="003C2F2A" w:rsidRDefault="00340A93" w:rsidP="003F0929">
            <w:pPr>
              <w:pStyle w:val="NoSpacing"/>
              <w:rPr>
                <w:color w:val="000000"/>
                <w:lang w:eastAsia="en-GB"/>
              </w:rPr>
            </w:pPr>
            <w:proofErr w:type="spellStart"/>
            <w:r w:rsidRPr="003C2F2A">
              <w:rPr>
                <w:color w:val="000000"/>
                <w:lang w:eastAsia="en-GB"/>
              </w:rPr>
              <w:t>WQ051</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2ECC1A5C" w14:textId="77777777" w:rsidR="00340A93" w:rsidRPr="003C2F2A" w:rsidRDefault="00340A93" w:rsidP="003F0929">
            <w:pPr>
              <w:pStyle w:val="NoSpacing"/>
              <w:rPr>
                <w:color w:val="000000"/>
                <w:lang w:eastAsia="en-GB"/>
              </w:rPr>
            </w:pPr>
            <w:r w:rsidRPr="003C2F2A">
              <w:rPr>
                <w:color w:val="000000"/>
                <w:lang w:eastAsia="en-GB"/>
              </w:rPr>
              <w:t>Total number of part-time employees</w:t>
            </w:r>
          </w:p>
        </w:tc>
        <w:tc>
          <w:tcPr>
            <w:tcW w:w="833" w:type="pct"/>
            <w:tcBorders>
              <w:top w:val="nil"/>
              <w:left w:val="nil"/>
              <w:bottom w:val="single" w:sz="4" w:space="0" w:color="auto"/>
              <w:right w:val="single" w:sz="4" w:space="0" w:color="auto"/>
            </w:tcBorders>
            <w:shd w:val="clear" w:color="auto" w:fill="auto"/>
            <w:noWrap/>
            <w:vAlign w:val="bottom"/>
            <w:hideMark/>
          </w:tcPr>
          <w:p w14:paraId="671BFF9B"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auto" w:fill="auto"/>
            <w:noWrap/>
            <w:vAlign w:val="bottom"/>
            <w:hideMark/>
          </w:tcPr>
          <w:p w14:paraId="3829C263"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noWrap/>
            <w:vAlign w:val="bottom"/>
            <w:hideMark/>
          </w:tcPr>
          <w:p w14:paraId="35132B14" w14:textId="77777777" w:rsidR="00340A93" w:rsidRPr="003C2F2A" w:rsidRDefault="00340A93" w:rsidP="003F0929">
            <w:pPr>
              <w:pStyle w:val="NoSpacing"/>
              <w:rPr>
                <w:color w:val="000000"/>
                <w:lang w:eastAsia="en-GB"/>
              </w:rPr>
            </w:pPr>
            <w:r w:rsidRPr="003C2F2A">
              <w:rPr>
                <w:color w:val="000000"/>
                <w:lang w:eastAsia="en-GB"/>
              </w:rPr>
              <w:t> </w:t>
            </w:r>
          </w:p>
        </w:tc>
      </w:tr>
      <w:tr w:rsidR="00340A93" w:rsidRPr="003C2F2A" w14:paraId="1327219F"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311C7DC2" w14:textId="77777777" w:rsidR="00340A93" w:rsidRPr="003C2F2A" w:rsidRDefault="00340A93" w:rsidP="003F0929">
            <w:pPr>
              <w:pStyle w:val="NoSpacing"/>
              <w:rPr>
                <w:color w:val="000000"/>
                <w:lang w:eastAsia="en-GB"/>
              </w:rPr>
            </w:pPr>
            <w:proofErr w:type="spellStart"/>
            <w:r w:rsidRPr="003C2F2A">
              <w:rPr>
                <w:color w:val="000000"/>
                <w:lang w:eastAsia="en-GB"/>
              </w:rPr>
              <w:t>WQ052</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2D115012" w14:textId="77777777" w:rsidR="00340A93" w:rsidRPr="003C2F2A" w:rsidRDefault="00340A93" w:rsidP="003F0929">
            <w:pPr>
              <w:pStyle w:val="NoSpacing"/>
              <w:rPr>
                <w:color w:val="000000"/>
                <w:lang w:eastAsia="en-GB"/>
              </w:rPr>
            </w:pPr>
            <w:proofErr w:type="spellStart"/>
            <w:r w:rsidRPr="003C2F2A">
              <w:rPr>
                <w:color w:val="000000"/>
                <w:lang w:eastAsia="en-GB"/>
              </w:rPr>
              <w:t>WQ052</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0C399F27" w14:textId="77777777" w:rsidR="00340A93" w:rsidRPr="003C2F2A" w:rsidRDefault="00340A93" w:rsidP="003F0929">
            <w:pPr>
              <w:pStyle w:val="NoSpacing"/>
              <w:rPr>
                <w:color w:val="000000"/>
                <w:lang w:eastAsia="en-GB"/>
              </w:rPr>
            </w:pPr>
            <w:r w:rsidRPr="003C2F2A">
              <w:rPr>
                <w:color w:val="000000"/>
                <w:lang w:eastAsia="en-GB"/>
              </w:rPr>
              <w:t>Total number of full-time employees</w:t>
            </w:r>
          </w:p>
        </w:tc>
        <w:tc>
          <w:tcPr>
            <w:tcW w:w="833" w:type="pct"/>
            <w:tcBorders>
              <w:top w:val="nil"/>
              <w:left w:val="nil"/>
              <w:bottom w:val="single" w:sz="4" w:space="0" w:color="auto"/>
              <w:right w:val="single" w:sz="4" w:space="0" w:color="auto"/>
            </w:tcBorders>
            <w:shd w:val="clear" w:color="auto" w:fill="auto"/>
            <w:noWrap/>
            <w:vAlign w:val="bottom"/>
            <w:hideMark/>
          </w:tcPr>
          <w:p w14:paraId="199B6221"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auto" w:fill="auto"/>
            <w:noWrap/>
            <w:vAlign w:val="bottom"/>
            <w:hideMark/>
          </w:tcPr>
          <w:p w14:paraId="79103FFC"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noWrap/>
            <w:vAlign w:val="bottom"/>
            <w:hideMark/>
          </w:tcPr>
          <w:p w14:paraId="7F73A8FE" w14:textId="77777777" w:rsidR="00340A93" w:rsidRPr="003C2F2A" w:rsidRDefault="00340A93" w:rsidP="003F0929">
            <w:pPr>
              <w:pStyle w:val="NoSpacing"/>
              <w:rPr>
                <w:color w:val="000000"/>
                <w:lang w:eastAsia="en-GB"/>
              </w:rPr>
            </w:pPr>
            <w:r w:rsidRPr="003C2F2A">
              <w:rPr>
                <w:color w:val="000000"/>
                <w:lang w:eastAsia="en-GB"/>
              </w:rPr>
              <w:t> </w:t>
            </w:r>
          </w:p>
        </w:tc>
      </w:tr>
      <w:tr w:rsidR="00340A93" w:rsidRPr="003C2F2A" w14:paraId="078C4E78"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5F41824A" w14:textId="77777777" w:rsidR="00340A93" w:rsidRPr="003C2F2A" w:rsidRDefault="00340A93" w:rsidP="003F0929">
            <w:pPr>
              <w:pStyle w:val="NoSpacing"/>
              <w:rPr>
                <w:color w:val="000000"/>
                <w:lang w:eastAsia="en-GB"/>
              </w:rPr>
            </w:pPr>
            <w:proofErr w:type="spellStart"/>
            <w:r w:rsidRPr="003C2F2A">
              <w:rPr>
                <w:color w:val="000000"/>
                <w:lang w:eastAsia="en-GB"/>
              </w:rPr>
              <w:t>WQ055</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6F302D31" w14:textId="77777777" w:rsidR="00340A93" w:rsidRPr="003C2F2A" w:rsidRDefault="00340A93" w:rsidP="003F0929">
            <w:pPr>
              <w:pStyle w:val="NoSpacing"/>
              <w:rPr>
                <w:color w:val="000000"/>
                <w:lang w:eastAsia="en-GB"/>
              </w:rPr>
            </w:pPr>
            <w:proofErr w:type="spellStart"/>
            <w:r w:rsidRPr="003C2F2A">
              <w:rPr>
                <w:color w:val="000000"/>
                <w:lang w:eastAsia="en-GB"/>
              </w:rPr>
              <w:t>WQ055</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2642A89D" w14:textId="77777777" w:rsidR="00340A93" w:rsidRPr="003C2F2A" w:rsidRDefault="00340A93" w:rsidP="003F0929">
            <w:pPr>
              <w:pStyle w:val="NoSpacing"/>
              <w:rPr>
                <w:color w:val="000000"/>
                <w:lang w:eastAsia="en-GB"/>
              </w:rPr>
            </w:pPr>
            <w:r w:rsidRPr="003C2F2A">
              <w:rPr>
                <w:color w:val="000000"/>
                <w:lang w:eastAsia="en-GB"/>
              </w:rPr>
              <w:t>No. Working props, partners, exec directors</w:t>
            </w:r>
          </w:p>
        </w:tc>
        <w:tc>
          <w:tcPr>
            <w:tcW w:w="833" w:type="pct"/>
            <w:tcBorders>
              <w:top w:val="nil"/>
              <w:left w:val="nil"/>
              <w:bottom w:val="single" w:sz="4" w:space="0" w:color="auto"/>
              <w:right w:val="single" w:sz="4" w:space="0" w:color="auto"/>
            </w:tcBorders>
            <w:shd w:val="clear" w:color="auto" w:fill="auto"/>
            <w:noWrap/>
            <w:vAlign w:val="bottom"/>
            <w:hideMark/>
          </w:tcPr>
          <w:p w14:paraId="664B5398"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auto" w:fill="auto"/>
            <w:noWrap/>
            <w:vAlign w:val="bottom"/>
            <w:hideMark/>
          </w:tcPr>
          <w:p w14:paraId="72D2CFC6"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noWrap/>
            <w:vAlign w:val="bottom"/>
            <w:hideMark/>
          </w:tcPr>
          <w:p w14:paraId="1C79CBCE" w14:textId="77777777" w:rsidR="00340A93" w:rsidRPr="003C2F2A" w:rsidRDefault="00340A93" w:rsidP="003F0929">
            <w:pPr>
              <w:pStyle w:val="NoSpacing"/>
              <w:rPr>
                <w:color w:val="000000"/>
                <w:lang w:eastAsia="en-GB"/>
              </w:rPr>
            </w:pPr>
            <w:r w:rsidRPr="003C2F2A">
              <w:rPr>
                <w:color w:val="000000"/>
                <w:lang w:eastAsia="en-GB"/>
              </w:rPr>
              <w:t> </w:t>
            </w:r>
          </w:p>
        </w:tc>
      </w:tr>
      <w:tr w:rsidR="00340A93" w:rsidRPr="003C2F2A" w14:paraId="1936DDE5"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2CAB00A6" w14:textId="77777777" w:rsidR="00340A93" w:rsidRPr="003C2F2A" w:rsidRDefault="00340A93" w:rsidP="003F0929">
            <w:pPr>
              <w:pStyle w:val="NoSpacing"/>
              <w:rPr>
                <w:color w:val="000000"/>
                <w:lang w:eastAsia="en-GB"/>
              </w:rPr>
            </w:pPr>
            <w:proofErr w:type="spellStart"/>
            <w:r w:rsidRPr="003C2F2A">
              <w:rPr>
                <w:color w:val="000000"/>
                <w:lang w:eastAsia="en-GB"/>
              </w:rPr>
              <w:t>WQ058</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3744BCD8" w14:textId="77777777" w:rsidR="00340A93" w:rsidRPr="003C2F2A" w:rsidRDefault="00340A93" w:rsidP="003F0929">
            <w:pPr>
              <w:pStyle w:val="NoSpacing"/>
              <w:rPr>
                <w:color w:val="000000"/>
                <w:lang w:eastAsia="en-GB"/>
              </w:rPr>
            </w:pPr>
            <w:proofErr w:type="spellStart"/>
            <w:r w:rsidRPr="003C2F2A">
              <w:rPr>
                <w:color w:val="000000"/>
                <w:lang w:eastAsia="en-GB"/>
              </w:rPr>
              <w:t>WQ058</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630D6A75" w14:textId="77777777" w:rsidR="00340A93" w:rsidRPr="003C2F2A" w:rsidRDefault="00340A93" w:rsidP="003F0929">
            <w:pPr>
              <w:pStyle w:val="NoSpacing"/>
              <w:rPr>
                <w:color w:val="000000"/>
                <w:lang w:eastAsia="en-GB"/>
              </w:rPr>
            </w:pPr>
            <w:r w:rsidRPr="003C2F2A">
              <w:rPr>
                <w:color w:val="000000"/>
                <w:lang w:eastAsia="en-GB"/>
              </w:rPr>
              <w:t>Unpaid workers, excluding voluntary workers</w:t>
            </w:r>
          </w:p>
        </w:tc>
        <w:tc>
          <w:tcPr>
            <w:tcW w:w="833" w:type="pct"/>
            <w:tcBorders>
              <w:top w:val="nil"/>
              <w:left w:val="nil"/>
              <w:bottom w:val="single" w:sz="4" w:space="0" w:color="auto"/>
              <w:right w:val="single" w:sz="4" w:space="0" w:color="auto"/>
            </w:tcBorders>
            <w:shd w:val="clear" w:color="auto" w:fill="auto"/>
            <w:noWrap/>
            <w:vAlign w:val="bottom"/>
            <w:hideMark/>
          </w:tcPr>
          <w:p w14:paraId="14B9E8FE"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auto" w:fill="auto"/>
            <w:noWrap/>
            <w:vAlign w:val="bottom"/>
            <w:hideMark/>
          </w:tcPr>
          <w:p w14:paraId="3B2C0D9F"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noWrap/>
            <w:vAlign w:val="bottom"/>
            <w:hideMark/>
          </w:tcPr>
          <w:p w14:paraId="24137331" w14:textId="77777777" w:rsidR="00340A93" w:rsidRPr="003C2F2A" w:rsidRDefault="00340A93" w:rsidP="003F0929">
            <w:pPr>
              <w:pStyle w:val="NoSpacing"/>
              <w:rPr>
                <w:color w:val="000000"/>
                <w:lang w:eastAsia="en-GB"/>
              </w:rPr>
            </w:pPr>
            <w:r w:rsidRPr="003C2F2A">
              <w:rPr>
                <w:color w:val="000000"/>
                <w:lang w:eastAsia="en-GB"/>
              </w:rPr>
              <w:t> </w:t>
            </w:r>
          </w:p>
        </w:tc>
      </w:tr>
      <w:tr w:rsidR="00340A93" w:rsidRPr="003C2F2A" w14:paraId="4B510950"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68EB4B6B" w14:textId="77777777" w:rsidR="00340A93" w:rsidRPr="003C2F2A" w:rsidRDefault="00340A93" w:rsidP="003F0929">
            <w:pPr>
              <w:pStyle w:val="NoSpacing"/>
              <w:rPr>
                <w:color w:val="000000"/>
                <w:lang w:eastAsia="en-GB"/>
              </w:rPr>
            </w:pPr>
            <w:proofErr w:type="spellStart"/>
            <w:r w:rsidRPr="003C2F2A">
              <w:rPr>
                <w:color w:val="000000"/>
                <w:lang w:eastAsia="en-GB"/>
              </w:rPr>
              <w:t>WQ059</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25B92EAD" w14:textId="77777777" w:rsidR="00340A93" w:rsidRPr="003C2F2A" w:rsidRDefault="00340A93" w:rsidP="003F0929">
            <w:pPr>
              <w:pStyle w:val="NoSpacing"/>
              <w:rPr>
                <w:color w:val="000000"/>
                <w:lang w:eastAsia="en-GB"/>
              </w:rPr>
            </w:pPr>
            <w:proofErr w:type="spellStart"/>
            <w:r w:rsidRPr="003C2F2A">
              <w:rPr>
                <w:color w:val="000000"/>
                <w:lang w:eastAsia="en-GB"/>
              </w:rPr>
              <w:t>WQ059</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4C405E6A" w14:textId="77777777" w:rsidR="00340A93" w:rsidRPr="003C2F2A" w:rsidRDefault="00340A93" w:rsidP="003F0929">
            <w:pPr>
              <w:pStyle w:val="NoSpacing"/>
              <w:rPr>
                <w:color w:val="000000"/>
                <w:lang w:eastAsia="en-GB"/>
              </w:rPr>
            </w:pPr>
            <w:r w:rsidRPr="003C2F2A">
              <w:rPr>
                <w:color w:val="000000"/>
                <w:lang w:eastAsia="en-GB"/>
              </w:rPr>
              <w:t>Total of 50, 55 and 58</w:t>
            </w:r>
          </w:p>
        </w:tc>
        <w:tc>
          <w:tcPr>
            <w:tcW w:w="833" w:type="pct"/>
            <w:tcBorders>
              <w:top w:val="nil"/>
              <w:left w:val="nil"/>
              <w:bottom w:val="single" w:sz="4" w:space="0" w:color="auto"/>
              <w:right w:val="single" w:sz="4" w:space="0" w:color="auto"/>
            </w:tcBorders>
            <w:shd w:val="clear" w:color="auto" w:fill="auto"/>
            <w:noWrap/>
            <w:vAlign w:val="bottom"/>
            <w:hideMark/>
          </w:tcPr>
          <w:p w14:paraId="5C72F1DB"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000000" w:fill="FFFFFF"/>
            <w:noWrap/>
            <w:vAlign w:val="bottom"/>
            <w:hideMark/>
          </w:tcPr>
          <w:p w14:paraId="40B5473C"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noWrap/>
            <w:vAlign w:val="bottom"/>
            <w:hideMark/>
          </w:tcPr>
          <w:p w14:paraId="057A9920" w14:textId="77777777" w:rsidR="00340A93" w:rsidRPr="003C2F2A" w:rsidRDefault="00340A93" w:rsidP="003F0929">
            <w:pPr>
              <w:pStyle w:val="NoSpacing"/>
              <w:rPr>
                <w:color w:val="000000"/>
                <w:lang w:eastAsia="en-GB"/>
              </w:rPr>
            </w:pPr>
            <w:r w:rsidRPr="003C2F2A">
              <w:rPr>
                <w:color w:val="000000"/>
                <w:lang w:eastAsia="en-GB"/>
              </w:rPr>
              <w:t> </w:t>
            </w:r>
          </w:p>
        </w:tc>
      </w:tr>
      <w:tr w:rsidR="00340A93" w:rsidRPr="003C2F2A" w14:paraId="119A82FD"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7EDF0DBD" w14:textId="77777777" w:rsidR="00340A93" w:rsidRPr="003C2F2A" w:rsidRDefault="00340A93" w:rsidP="003F0929">
            <w:pPr>
              <w:pStyle w:val="NoSpacing"/>
              <w:rPr>
                <w:color w:val="000000"/>
                <w:lang w:eastAsia="en-GB"/>
              </w:rPr>
            </w:pPr>
            <w:proofErr w:type="spellStart"/>
            <w:r w:rsidRPr="003C2F2A">
              <w:rPr>
                <w:color w:val="000000"/>
                <w:lang w:eastAsia="en-GB"/>
              </w:rPr>
              <w:t>WQ317</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4E1EF708" w14:textId="77777777" w:rsidR="00340A93" w:rsidRPr="003C2F2A" w:rsidRDefault="00340A93" w:rsidP="003F0929">
            <w:pPr>
              <w:pStyle w:val="NoSpacing"/>
              <w:rPr>
                <w:color w:val="000000"/>
                <w:lang w:eastAsia="en-GB"/>
              </w:rPr>
            </w:pPr>
            <w:proofErr w:type="spellStart"/>
            <w:r w:rsidRPr="003C2F2A">
              <w:rPr>
                <w:color w:val="000000"/>
                <w:lang w:eastAsia="en-GB"/>
              </w:rPr>
              <w:t>WQ317</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14F7D2FD" w14:textId="77777777" w:rsidR="00340A93" w:rsidRPr="003C2F2A" w:rsidRDefault="00340A93" w:rsidP="003F0929">
            <w:pPr>
              <w:pStyle w:val="NoSpacing"/>
              <w:rPr>
                <w:color w:val="000000"/>
                <w:lang w:eastAsia="en-GB"/>
              </w:rPr>
            </w:pPr>
            <w:r w:rsidRPr="003C2F2A">
              <w:rPr>
                <w:color w:val="000000"/>
                <w:lang w:eastAsia="en-GB"/>
              </w:rPr>
              <w:t>Value of insurance claims received</w:t>
            </w:r>
          </w:p>
        </w:tc>
        <w:tc>
          <w:tcPr>
            <w:tcW w:w="833" w:type="pct"/>
            <w:tcBorders>
              <w:top w:val="nil"/>
              <w:left w:val="nil"/>
              <w:bottom w:val="single" w:sz="4" w:space="0" w:color="auto"/>
              <w:right w:val="single" w:sz="4" w:space="0" w:color="auto"/>
            </w:tcBorders>
            <w:shd w:val="clear" w:color="auto" w:fill="auto"/>
            <w:noWrap/>
            <w:vAlign w:val="bottom"/>
            <w:hideMark/>
          </w:tcPr>
          <w:p w14:paraId="0265E8AA"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auto" w:fill="auto"/>
            <w:noWrap/>
            <w:vAlign w:val="bottom"/>
            <w:hideMark/>
          </w:tcPr>
          <w:p w14:paraId="1A9B7071"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noWrap/>
            <w:vAlign w:val="bottom"/>
            <w:hideMark/>
          </w:tcPr>
          <w:p w14:paraId="583558BF" w14:textId="77777777" w:rsidR="00340A93" w:rsidRPr="003C2F2A" w:rsidRDefault="00340A93" w:rsidP="003F0929">
            <w:pPr>
              <w:pStyle w:val="NoSpacing"/>
              <w:rPr>
                <w:color w:val="000000"/>
                <w:lang w:eastAsia="en-GB"/>
              </w:rPr>
            </w:pPr>
            <w:r w:rsidRPr="003C2F2A">
              <w:rPr>
                <w:color w:val="000000"/>
                <w:lang w:eastAsia="en-GB"/>
              </w:rPr>
              <w:t> </w:t>
            </w:r>
          </w:p>
        </w:tc>
      </w:tr>
      <w:tr w:rsidR="00340A93" w:rsidRPr="003C2F2A" w14:paraId="42E0D654"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6F9FD117" w14:textId="77777777" w:rsidR="00340A93" w:rsidRPr="003C2F2A" w:rsidRDefault="00340A93" w:rsidP="003F0929">
            <w:pPr>
              <w:pStyle w:val="NoSpacing"/>
              <w:rPr>
                <w:color w:val="000000"/>
                <w:lang w:eastAsia="en-GB"/>
              </w:rPr>
            </w:pPr>
            <w:proofErr w:type="spellStart"/>
            <w:r w:rsidRPr="003C2F2A">
              <w:rPr>
                <w:color w:val="000000"/>
                <w:lang w:eastAsia="en-GB"/>
              </w:rPr>
              <w:lastRenderedPageBreak/>
              <w:t>WQ318</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61254D80" w14:textId="77777777" w:rsidR="00340A93" w:rsidRPr="003C2F2A" w:rsidRDefault="00340A93" w:rsidP="003F0929">
            <w:pPr>
              <w:pStyle w:val="NoSpacing"/>
              <w:rPr>
                <w:color w:val="000000"/>
                <w:lang w:eastAsia="en-GB"/>
              </w:rPr>
            </w:pPr>
            <w:proofErr w:type="spellStart"/>
            <w:r w:rsidRPr="003C2F2A">
              <w:rPr>
                <w:color w:val="000000"/>
                <w:lang w:eastAsia="en-GB"/>
              </w:rPr>
              <w:t>WQ318</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6F1B01F0" w14:textId="77777777" w:rsidR="00340A93" w:rsidRPr="003C2F2A" w:rsidRDefault="00340A93" w:rsidP="003F0929">
            <w:pPr>
              <w:pStyle w:val="NoSpacing"/>
              <w:rPr>
                <w:color w:val="000000"/>
                <w:lang w:eastAsia="en-GB"/>
              </w:rPr>
            </w:pPr>
            <w:r w:rsidRPr="003C2F2A">
              <w:rPr>
                <w:color w:val="000000"/>
                <w:lang w:eastAsia="en-GB"/>
              </w:rPr>
              <w:t>Value of grants, donations, legacies, etc.</w:t>
            </w:r>
          </w:p>
        </w:tc>
        <w:tc>
          <w:tcPr>
            <w:tcW w:w="833" w:type="pct"/>
            <w:tcBorders>
              <w:top w:val="nil"/>
              <w:left w:val="nil"/>
              <w:bottom w:val="single" w:sz="4" w:space="0" w:color="auto"/>
              <w:right w:val="single" w:sz="4" w:space="0" w:color="auto"/>
            </w:tcBorders>
            <w:shd w:val="clear" w:color="auto" w:fill="auto"/>
            <w:noWrap/>
            <w:vAlign w:val="bottom"/>
            <w:hideMark/>
          </w:tcPr>
          <w:p w14:paraId="7A26373D"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auto" w:fill="auto"/>
            <w:noWrap/>
            <w:vAlign w:val="bottom"/>
            <w:hideMark/>
          </w:tcPr>
          <w:p w14:paraId="27222476"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noWrap/>
            <w:vAlign w:val="bottom"/>
            <w:hideMark/>
          </w:tcPr>
          <w:p w14:paraId="63DD7BBC" w14:textId="77777777" w:rsidR="00340A93" w:rsidRPr="003C2F2A" w:rsidRDefault="00340A93" w:rsidP="003F0929">
            <w:pPr>
              <w:pStyle w:val="NoSpacing"/>
              <w:rPr>
                <w:color w:val="000000"/>
                <w:lang w:eastAsia="en-GB"/>
              </w:rPr>
            </w:pPr>
            <w:r w:rsidRPr="003C2F2A">
              <w:rPr>
                <w:color w:val="000000"/>
                <w:lang w:eastAsia="en-GB"/>
              </w:rPr>
              <w:t> </w:t>
            </w:r>
          </w:p>
        </w:tc>
      </w:tr>
      <w:tr w:rsidR="00340A93" w:rsidRPr="003C2F2A" w14:paraId="3EE51336"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468B3818" w14:textId="77777777" w:rsidR="00340A93" w:rsidRPr="003C2F2A" w:rsidRDefault="00340A93" w:rsidP="003F0929">
            <w:pPr>
              <w:pStyle w:val="NoSpacing"/>
              <w:rPr>
                <w:color w:val="000000"/>
                <w:lang w:eastAsia="en-GB"/>
              </w:rPr>
            </w:pPr>
            <w:proofErr w:type="spellStart"/>
            <w:r w:rsidRPr="003C2F2A">
              <w:rPr>
                <w:color w:val="000000"/>
                <w:lang w:eastAsia="en-GB"/>
              </w:rPr>
              <w:t>WQ321</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65F3D9EB" w14:textId="77777777" w:rsidR="00340A93" w:rsidRPr="003C2F2A" w:rsidRDefault="00340A93" w:rsidP="003F0929">
            <w:pPr>
              <w:pStyle w:val="NoSpacing"/>
              <w:rPr>
                <w:color w:val="000000"/>
                <w:lang w:eastAsia="en-GB"/>
              </w:rPr>
            </w:pPr>
            <w:proofErr w:type="spellStart"/>
            <w:r w:rsidRPr="003C2F2A">
              <w:rPr>
                <w:color w:val="000000"/>
                <w:lang w:eastAsia="en-GB"/>
              </w:rPr>
              <w:t>WQ321</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56FBE71C" w14:textId="4C58CDC2" w:rsidR="00340A93" w:rsidRPr="003C2F2A" w:rsidRDefault="00B936EC" w:rsidP="003F0929">
            <w:pPr>
              <w:pStyle w:val="NoSpacing"/>
              <w:rPr>
                <w:color w:val="000000"/>
                <w:lang w:eastAsia="en-GB"/>
              </w:rPr>
            </w:pPr>
            <w:r w:rsidRPr="003C2F2A">
              <w:rPr>
                <w:color w:val="000000"/>
                <w:lang w:eastAsia="en-GB"/>
              </w:rPr>
              <w:t>Value Added Tax (</w:t>
            </w:r>
            <w:r w:rsidR="00340A93" w:rsidRPr="003C2F2A">
              <w:rPr>
                <w:color w:val="000000"/>
                <w:lang w:eastAsia="en-GB"/>
              </w:rPr>
              <w:t>VAT</w:t>
            </w:r>
            <w:r w:rsidRPr="003C2F2A">
              <w:rPr>
                <w:color w:val="000000"/>
                <w:lang w:eastAsia="en-GB"/>
              </w:rPr>
              <w:t>)</w:t>
            </w:r>
            <w:r w:rsidR="00340A93" w:rsidRPr="003C2F2A">
              <w:rPr>
                <w:color w:val="000000"/>
                <w:lang w:eastAsia="en-GB"/>
              </w:rPr>
              <w:t xml:space="preserve"> included in total turnover</w:t>
            </w:r>
          </w:p>
        </w:tc>
        <w:tc>
          <w:tcPr>
            <w:tcW w:w="833" w:type="pct"/>
            <w:tcBorders>
              <w:top w:val="nil"/>
              <w:left w:val="nil"/>
              <w:bottom w:val="single" w:sz="4" w:space="0" w:color="auto"/>
              <w:right w:val="single" w:sz="4" w:space="0" w:color="auto"/>
            </w:tcBorders>
            <w:shd w:val="clear" w:color="auto" w:fill="auto"/>
            <w:noWrap/>
            <w:vAlign w:val="bottom"/>
            <w:hideMark/>
          </w:tcPr>
          <w:p w14:paraId="18DDF5BD"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auto" w:fill="auto"/>
            <w:noWrap/>
            <w:vAlign w:val="bottom"/>
            <w:hideMark/>
          </w:tcPr>
          <w:p w14:paraId="162921F7"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noWrap/>
            <w:vAlign w:val="bottom"/>
            <w:hideMark/>
          </w:tcPr>
          <w:p w14:paraId="4308AD17" w14:textId="77777777" w:rsidR="00340A93" w:rsidRPr="003C2F2A" w:rsidRDefault="00340A93" w:rsidP="003F0929">
            <w:pPr>
              <w:pStyle w:val="NoSpacing"/>
              <w:rPr>
                <w:color w:val="000000"/>
                <w:lang w:eastAsia="en-GB"/>
              </w:rPr>
            </w:pPr>
            <w:r w:rsidRPr="003C2F2A">
              <w:rPr>
                <w:color w:val="000000"/>
                <w:lang w:eastAsia="en-GB"/>
              </w:rPr>
              <w:t> </w:t>
            </w:r>
          </w:p>
        </w:tc>
      </w:tr>
      <w:tr w:rsidR="00340A93" w:rsidRPr="003C2F2A" w14:paraId="7C256254"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751EDFDF" w14:textId="77777777" w:rsidR="00340A93" w:rsidRPr="003C2F2A" w:rsidRDefault="00340A93" w:rsidP="003F0929">
            <w:pPr>
              <w:pStyle w:val="NoSpacing"/>
              <w:rPr>
                <w:color w:val="000000"/>
                <w:lang w:eastAsia="en-GB"/>
              </w:rPr>
            </w:pPr>
            <w:proofErr w:type="spellStart"/>
            <w:r w:rsidRPr="003C2F2A">
              <w:rPr>
                <w:color w:val="000000"/>
                <w:lang w:eastAsia="en-GB"/>
              </w:rPr>
              <w:t>WQ346</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3C7F655F" w14:textId="77777777" w:rsidR="00340A93" w:rsidRPr="003C2F2A" w:rsidRDefault="00340A93" w:rsidP="003F0929">
            <w:pPr>
              <w:pStyle w:val="NoSpacing"/>
              <w:rPr>
                <w:color w:val="000000"/>
                <w:lang w:eastAsia="en-GB"/>
              </w:rPr>
            </w:pPr>
            <w:proofErr w:type="spellStart"/>
            <w:r w:rsidRPr="003C2F2A">
              <w:rPr>
                <w:color w:val="000000"/>
                <w:lang w:eastAsia="en-GB"/>
              </w:rPr>
              <w:t>WQ346</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7E60D4FC" w14:textId="6CA9D8BE" w:rsidR="00340A93" w:rsidRPr="003C2F2A" w:rsidRDefault="00340A93" w:rsidP="003F0929">
            <w:pPr>
              <w:pStyle w:val="NoSpacing"/>
              <w:rPr>
                <w:color w:val="000000"/>
                <w:lang w:eastAsia="en-GB"/>
              </w:rPr>
            </w:pPr>
            <w:r w:rsidRPr="003C2F2A">
              <w:rPr>
                <w:color w:val="000000"/>
                <w:lang w:eastAsia="en-GB"/>
              </w:rPr>
              <w:t>Total Turnover (including VAT)</w:t>
            </w:r>
          </w:p>
        </w:tc>
        <w:tc>
          <w:tcPr>
            <w:tcW w:w="833" w:type="pct"/>
            <w:tcBorders>
              <w:top w:val="nil"/>
              <w:left w:val="nil"/>
              <w:bottom w:val="single" w:sz="4" w:space="0" w:color="auto"/>
              <w:right w:val="single" w:sz="4" w:space="0" w:color="auto"/>
            </w:tcBorders>
            <w:shd w:val="clear" w:color="auto" w:fill="auto"/>
            <w:noWrap/>
            <w:vAlign w:val="bottom"/>
            <w:hideMark/>
          </w:tcPr>
          <w:p w14:paraId="63D7C1D4"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auto" w:fill="auto"/>
            <w:noWrap/>
            <w:vAlign w:val="bottom"/>
            <w:hideMark/>
          </w:tcPr>
          <w:p w14:paraId="6733CCA3"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noWrap/>
            <w:vAlign w:val="bottom"/>
            <w:hideMark/>
          </w:tcPr>
          <w:p w14:paraId="493E7543" w14:textId="77777777" w:rsidR="00340A93" w:rsidRPr="003C2F2A" w:rsidRDefault="00340A93" w:rsidP="003F0929">
            <w:pPr>
              <w:pStyle w:val="NoSpacing"/>
              <w:rPr>
                <w:color w:val="000000"/>
                <w:lang w:eastAsia="en-GB"/>
              </w:rPr>
            </w:pPr>
            <w:r w:rsidRPr="003C2F2A">
              <w:rPr>
                <w:color w:val="000000"/>
                <w:lang w:eastAsia="en-GB"/>
              </w:rPr>
              <w:t> </w:t>
            </w:r>
          </w:p>
        </w:tc>
      </w:tr>
      <w:tr w:rsidR="00340A93" w:rsidRPr="003C2F2A" w14:paraId="6A7FA194"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413A2C4C" w14:textId="77777777" w:rsidR="00340A93" w:rsidRPr="003C2F2A" w:rsidRDefault="00340A93" w:rsidP="003F0929">
            <w:pPr>
              <w:pStyle w:val="NoSpacing"/>
              <w:rPr>
                <w:color w:val="000000"/>
                <w:lang w:eastAsia="en-GB"/>
              </w:rPr>
            </w:pPr>
            <w:proofErr w:type="spellStart"/>
            <w:r w:rsidRPr="003C2F2A">
              <w:rPr>
                <w:color w:val="000000"/>
                <w:lang w:eastAsia="en-GB"/>
              </w:rPr>
              <w:t>WQ360</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6FC23C25" w14:textId="77777777" w:rsidR="00340A93" w:rsidRPr="003C2F2A" w:rsidRDefault="00340A93" w:rsidP="003F0929">
            <w:pPr>
              <w:pStyle w:val="NoSpacing"/>
              <w:rPr>
                <w:color w:val="000000"/>
                <w:lang w:eastAsia="en-GB"/>
              </w:rPr>
            </w:pPr>
            <w:proofErr w:type="spellStart"/>
            <w:r w:rsidRPr="003C2F2A">
              <w:rPr>
                <w:color w:val="000000"/>
                <w:lang w:eastAsia="en-GB"/>
              </w:rPr>
              <w:t>WQ360</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098A3DCC" w14:textId="77777777" w:rsidR="00340A93" w:rsidRPr="003C2F2A" w:rsidRDefault="00340A93" w:rsidP="003F0929">
            <w:pPr>
              <w:pStyle w:val="NoSpacing"/>
              <w:rPr>
                <w:color w:val="000000"/>
                <w:lang w:eastAsia="en-GB"/>
              </w:rPr>
            </w:pPr>
            <w:r w:rsidRPr="003C2F2A">
              <w:rPr>
                <w:color w:val="000000"/>
                <w:lang w:eastAsia="en-GB"/>
              </w:rPr>
              <w:t>Construction activity sub-contracted from another firm</w:t>
            </w:r>
          </w:p>
        </w:tc>
        <w:tc>
          <w:tcPr>
            <w:tcW w:w="833" w:type="pct"/>
            <w:tcBorders>
              <w:top w:val="nil"/>
              <w:left w:val="nil"/>
              <w:bottom w:val="single" w:sz="4" w:space="0" w:color="auto"/>
              <w:right w:val="single" w:sz="4" w:space="0" w:color="auto"/>
            </w:tcBorders>
            <w:shd w:val="clear" w:color="auto" w:fill="auto"/>
            <w:noWrap/>
            <w:vAlign w:val="bottom"/>
            <w:hideMark/>
          </w:tcPr>
          <w:p w14:paraId="17717362"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auto" w:fill="auto"/>
            <w:noWrap/>
            <w:vAlign w:val="bottom"/>
            <w:hideMark/>
          </w:tcPr>
          <w:p w14:paraId="766439E2"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noWrap/>
            <w:vAlign w:val="bottom"/>
            <w:hideMark/>
          </w:tcPr>
          <w:p w14:paraId="7E0D97A5" w14:textId="77777777" w:rsidR="00340A93" w:rsidRPr="003C2F2A" w:rsidRDefault="00340A93" w:rsidP="003F0929">
            <w:pPr>
              <w:pStyle w:val="NoSpacing"/>
              <w:rPr>
                <w:color w:val="000000"/>
                <w:lang w:eastAsia="en-GB"/>
              </w:rPr>
            </w:pPr>
            <w:r w:rsidRPr="003C2F2A">
              <w:rPr>
                <w:color w:val="000000"/>
                <w:lang w:eastAsia="en-GB"/>
              </w:rPr>
              <w:t> </w:t>
            </w:r>
          </w:p>
        </w:tc>
      </w:tr>
      <w:tr w:rsidR="00340A93" w:rsidRPr="003C2F2A" w14:paraId="0D5C9DE5"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7A48780E" w14:textId="77777777" w:rsidR="00340A93" w:rsidRPr="003C2F2A" w:rsidRDefault="00340A93" w:rsidP="003F0929">
            <w:pPr>
              <w:pStyle w:val="NoSpacing"/>
              <w:rPr>
                <w:color w:val="000000"/>
                <w:lang w:eastAsia="en-GB"/>
              </w:rPr>
            </w:pPr>
            <w:proofErr w:type="spellStart"/>
            <w:r w:rsidRPr="003C2F2A">
              <w:rPr>
                <w:color w:val="000000"/>
                <w:lang w:eastAsia="en-GB"/>
              </w:rPr>
              <w:t>WQ362</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49329C75" w14:textId="77777777" w:rsidR="00340A93" w:rsidRPr="003C2F2A" w:rsidRDefault="00340A93" w:rsidP="003F0929">
            <w:pPr>
              <w:pStyle w:val="NoSpacing"/>
              <w:rPr>
                <w:color w:val="000000"/>
                <w:lang w:eastAsia="en-GB"/>
              </w:rPr>
            </w:pPr>
            <w:proofErr w:type="spellStart"/>
            <w:r w:rsidRPr="003C2F2A">
              <w:rPr>
                <w:color w:val="000000"/>
                <w:lang w:eastAsia="en-GB"/>
              </w:rPr>
              <w:t>WQ362</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35A91995" w14:textId="77777777" w:rsidR="00340A93" w:rsidRPr="003C2F2A" w:rsidRDefault="00340A93" w:rsidP="003F0929">
            <w:pPr>
              <w:pStyle w:val="NoSpacing"/>
              <w:rPr>
                <w:color w:val="000000"/>
                <w:lang w:eastAsia="en-GB"/>
              </w:rPr>
            </w:pPr>
            <w:r w:rsidRPr="003C2F2A">
              <w:rPr>
                <w:color w:val="000000"/>
                <w:lang w:eastAsia="en-GB"/>
              </w:rPr>
              <w:t>Construction activity carried out outside Northern Ireland</w:t>
            </w:r>
          </w:p>
        </w:tc>
        <w:tc>
          <w:tcPr>
            <w:tcW w:w="833" w:type="pct"/>
            <w:tcBorders>
              <w:top w:val="nil"/>
              <w:left w:val="nil"/>
              <w:bottom w:val="single" w:sz="4" w:space="0" w:color="auto"/>
              <w:right w:val="single" w:sz="4" w:space="0" w:color="auto"/>
            </w:tcBorders>
            <w:shd w:val="clear" w:color="auto" w:fill="auto"/>
            <w:noWrap/>
            <w:vAlign w:val="bottom"/>
            <w:hideMark/>
          </w:tcPr>
          <w:p w14:paraId="3347443E"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auto" w:fill="auto"/>
            <w:noWrap/>
            <w:vAlign w:val="bottom"/>
            <w:hideMark/>
          </w:tcPr>
          <w:p w14:paraId="5011D391"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noWrap/>
            <w:vAlign w:val="bottom"/>
            <w:hideMark/>
          </w:tcPr>
          <w:p w14:paraId="56EE41BC" w14:textId="77777777" w:rsidR="00340A93" w:rsidRPr="003C2F2A" w:rsidRDefault="00340A93" w:rsidP="003F0929">
            <w:pPr>
              <w:pStyle w:val="NoSpacing"/>
              <w:rPr>
                <w:color w:val="000000"/>
                <w:lang w:eastAsia="en-GB"/>
              </w:rPr>
            </w:pPr>
            <w:r w:rsidRPr="003C2F2A">
              <w:rPr>
                <w:color w:val="000000"/>
                <w:lang w:eastAsia="en-GB"/>
              </w:rPr>
              <w:t> </w:t>
            </w:r>
          </w:p>
        </w:tc>
      </w:tr>
      <w:tr w:rsidR="00340A93" w:rsidRPr="003C2F2A" w14:paraId="35B0B411"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35221071" w14:textId="77777777" w:rsidR="00340A93" w:rsidRPr="003C2F2A" w:rsidRDefault="00340A93" w:rsidP="003F0929">
            <w:pPr>
              <w:pStyle w:val="NoSpacing"/>
              <w:rPr>
                <w:color w:val="000000"/>
                <w:lang w:eastAsia="en-GB"/>
              </w:rPr>
            </w:pPr>
            <w:proofErr w:type="spellStart"/>
            <w:r w:rsidRPr="003C2F2A">
              <w:rPr>
                <w:color w:val="000000"/>
                <w:lang w:eastAsia="en-GB"/>
              </w:rPr>
              <w:t>WQ399</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76DD8601" w14:textId="77777777" w:rsidR="00340A93" w:rsidRPr="003C2F2A" w:rsidRDefault="00340A93" w:rsidP="003F0929">
            <w:pPr>
              <w:pStyle w:val="NoSpacing"/>
              <w:rPr>
                <w:color w:val="000000"/>
                <w:lang w:eastAsia="en-GB"/>
              </w:rPr>
            </w:pPr>
            <w:proofErr w:type="spellStart"/>
            <w:r w:rsidRPr="003C2F2A">
              <w:rPr>
                <w:color w:val="000000"/>
                <w:lang w:eastAsia="en-GB"/>
              </w:rPr>
              <w:t>WQ399</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2B6AD517" w14:textId="77777777" w:rsidR="00340A93" w:rsidRPr="003C2F2A" w:rsidRDefault="00340A93" w:rsidP="003F0929">
            <w:pPr>
              <w:pStyle w:val="NoSpacing"/>
              <w:rPr>
                <w:color w:val="000000"/>
                <w:lang w:eastAsia="en-GB"/>
              </w:rPr>
            </w:pPr>
            <w:r w:rsidRPr="003C2F2A">
              <w:rPr>
                <w:color w:val="000000"/>
                <w:lang w:eastAsia="en-GB"/>
              </w:rPr>
              <w:t>Total turnover</w:t>
            </w:r>
          </w:p>
        </w:tc>
        <w:tc>
          <w:tcPr>
            <w:tcW w:w="833" w:type="pct"/>
            <w:tcBorders>
              <w:top w:val="nil"/>
              <w:left w:val="nil"/>
              <w:bottom w:val="single" w:sz="4" w:space="0" w:color="auto"/>
              <w:right w:val="single" w:sz="4" w:space="0" w:color="auto"/>
            </w:tcBorders>
            <w:shd w:val="clear" w:color="auto" w:fill="auto"/>
            <w:noWrap/>
            <w:vAlign w:val="bottom"/>
            <w:hideMark/>
          </w:tcPr>
          <w:p w14:paraId="3C7DAF98"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auto" w:fill="auto"/>
            <w:noWrap/>
            <w:vAlign w:val="bottom"/>
            <w:hideMark/>
          </w:tcPr>
          <w:p w14:paraId="3CC624B3"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noWrap/>
            <w:vAlign w:val="bottom"/>
            <w:hideMark/>
          </w:tcPr>
          <w:p w14:paraId="187AAFA3" w14:textId="77777777" w:rsidR="00340A93" w:rsidRPr="003C2F2A" w:rsidRDefault="00340A93" w:rsidP="003F0929">
            <w:pPr>
              <w:pStyle w:val="NoSpacing"/>
              <w:rPr>
                <w:color w:val="000000"/>
                <w:lang w:eastAsia="en-GB"/>
              </w:rPr>
            </w:pPr>
            <w:r w:rsidRPr="003C2F2A">
              <w:rPr>
                <w:color w:val="000000"/>
                <w:lang w:eastAsia="en-GB"/>
              </w:rPr>
              <w:t> </w:t>
            </w:r>
          </w:p>
        </w:tc>
      </w:tr>
      <w:tr w:rsidR="00340A93" w:rsidRPr="003C2F2A" w14:paraId="71B0EA8A"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56F8BE53" w14:textId="77777777" w:rsidR="00340A93" w:rsidRPr="003C2F2A" w:rsidRDefault="00340A93" w:rsidP="003F0929">
            <w:pPr>
              <w:pStyle w:val="NoSpacing"/>
              <w:rPr>
                <w:color w:val="000000"/>
                <w:lang w:eastAsia="en-GB"/>
              </w:rPr>
            </w:pPr>
            <w:proofErr w:type="spellStart"/>
            <w:r w:rsidRPr="003C2F2A">
              <w:rPr>
                <w:color w:val="000000"/>
                <w:lang w:eastAsia="en-GB"/>
              </w:rPr>
              <w:t>WQ400</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1FAA614D" w14:textId="77777777" w:rsidR="00340A93" w:rsidRPr="003C2F2A" w:rsidRDefault="00340A93" w:rsidP="003F0929">
            <w:pPr>
              <w:pStyle w:val="NoSpacing"/>
              <w:rPr>
                <w:color w:val="000000"/>
                <w:lang w:eastAsia="en-GB"/>
              </w:rPr>
            </w:pPr>
            <w:proofErr w:type="spellStart"/>
            <w:r w:rsidRPr="003C2F2A">
              <w:rPr>
                <w:color w:val="000000"/>
                <w:lang w:eastAsia="en-GB"/>
              </w:rPr>
              <w:t>WQ400</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66639712" w14:textId="77777777" w:rsidR="00340A93" w:rsidRPr="003C2F2A" w:rsidRDefault="00340A93" w:rsidP="003F0929">
            <w:pPr>
              <w:pStyle w:val="NoSpacing"/>
              <w:rPr>
                <w:color w:val="000000"/>
                <w:lang w:eastAsia="en-GB"/>
              </w:rPr>
            </w:pPr>
            <w:r w:rsidRPr="003C2F2A">
              <w:rPr>
                <w:color w:val="000000"/>
                <w:lang w:eastAsia="en-GB"/>
              </w:rPr>
              <w:t>Total taxes and levies paid</w:t>
            </w:r>
          </w:p>
        </w:tc>
        <w:tc>
          <w:tcPr>
            <w:tcW w:w="833" w:type="pct"/>
            <w:tcBorders>
              <w:top w:val="nil"/>
              <w:left w:val="nil"/>
              <w:bottom w:val="single" w:sz="4" w:space="0" w:color="auto"/>
              <w:right w:val="single" w:sz="4" w:space="0" w:color="auto"/>
            </w:tcBorders>
            <w:shd w:val="clear" w:color="auto" w:fill="auto"/>
            <w:noWrap/>
            <w:vAlign w:val="bottom"/>
            <w:hideMark/>
          </w:tcPr>
          <w:p w14:paraId="15A76E0D"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auto" w:fill="auto"/>
            <w:noWrap/>
            <w:vAlign w:val="bottom"/>
            <w:hideMark/>
          </w:tcPr>
          <w:p w14:paraId="53359A66"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noWrap/>
            <w:vAlign w:val="bottom"/>
            <w:hideMark/>
          </w:tcPr>
          <w:p w14:paraId="498ADFEB" w14:textId="733027F8" w:rsidR="002D1F62" w:rsidRDefault="002D1F62" w:rsidP="003F0929">
            <w:pPr>
              <w:pStyle w:val="NoSpacing"/>
            </w:pPr>
            <w:r>
              <w:t xml:space="preserve">Note: </w:t>
            </w:r>
            <w:r w:rsidRPr="00212C70">
              <w:t>WQ412+WQ413+</w:t>
            </w:r>
          </w:p>
          <w:p w14:paraId="4A71254D" w14:textId="29D0C7B9" w:rsidR="00340A93" w:rsidRPr="003C2F2A" w:rsidRDefault="002D1F62" w:rsidP="003F0929">
            <w:pPr>
              <w:pStyle w:val="NoSpacing"/>
              <w:rPr>
                <w:color w:val="000000"/>
                <w:lang w:eastAsia="en-GB"/>
              </w:rPr>
            </w:pPr>
            <w:proofErr w:type="spellStart"/>
            <w:r w:rsidRPr="00212C70">
              <w:t>WQ15+WQ431</w:t>
            </w:r>
            <w:proofErr w:type="spellEnd"/>
            <w:r w:rsidRPr="00212C70">
              <w:t xml:space="preserve"> does not always sum to </w:t>
            </w:r>
            <w:proofErr w:type="spellStart"/>
            <w:r w:rsidRPr="00212C70">
              <w:t>WQ400</w:t>
            </w:r>
            <w:proofErr w:type="spellEnd"/>
          </w:p>
        </w:tc>
      </w:tr>
      <w:tr w:rsidR="00340A93" w:rsidRPr="003C2F2A" w14:paraId="7EDFB63D"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2B229BBB" w14:textId="77777777" w:rsidR="00340A93" w:rsidRPr="003C2F2A" w:rsidRDefault="00340A93" w:rsidP="003F0929">
            <w:pPr>
              <w:pStyle w:val="NoSpacing"/>
              <w:rPr>
                <w:color w:val="000000"/>
                <w:lang w:eastAsia="en-GB"/>
              </w:rPr>
            </w:pPr>
            <w:proofErr w:type="spellStart"/>
            <w:r w:rsidRPr="003C2F2A">
              <w:rPr>
                <w:color w:val="000000"/>
                <w:lang w:eastAsia="en-GB"/>
              </w:rPr>
              <w:t>WQ412</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69BD287A" w14:textId="77777777" w:rsidR="00340A93" w:rsidRPr="003C2F2A" w:rsidRDefault="00340A93" w:rsidP="003F0929">
            <w:pPr>
              <w:pStyle w:val="NoSpacing"/>
              <w:rPr>
                <w:color w:val="000000"/>
                <w:lang w:eastAsia="en-GB"/>
              </w:rPr>
            </w:pPr>
            <w:proofErr w:type="spellStart"/>
            <w:r w:rsidRPr="003C2F2A">
              <w:rPr>
                <w:color w:val="000000"/>
                <w:lang w:eastAsia="en-GB"/>
              </w:rPr>
              <w:t>WQ412</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18C6BE78" w14:textId="77777777" w:rsidR="00340A93" w:rsidRPr="003C2F2A" w:rsidRDefault="00340A93" w:rsidP="003F0929">
            <w:pPr>
              <w:pStyle w:val="NoSpacing"/>
              <w:rPr>
                <w:color w:val="000000"/>
                <w:lang w:eastAsia="en-GB"/>
              </w:rPr>
            </w:pPr>
            <w:r w:rsidRPr="003C2F2A">
              <w:rPr>
                <w:color w:val="000000"/>
                <w:lang w:eastAsia="en-GB"/>
              </w:rPr>
              <w:t>Amount business rates (national non-domestic)</w:t>
            </w:r>
          </w:p>
        </w:tc>
        <w:tc>
          <w:tcPr>
            <w:tcW w:w="833" w:type="pct"/>
            <w:tcBorders>
              <w:top w:val="nil"/>
              <w:left w:val="nil"/>
              <w:bottom w:val="single" w:sz="4" w:space="0" w:color="auto"/>
              <w:right w:val="single" w:sz="4" w:space="0" w:color="auto"/>
            </w:tcBorders>
            <w:shd w:val="clear" w:color="auto" w:fill="auto"/>
            <w:noWrap/>
            <w:vAlign w:val="bottom"/>
            <w:hideMark/>
          </w:tcPr>
          <w:p w14:paraId="1B85B586"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auto" w:fill="auto"/>
            <w:noWrap/>
            <w:vAlign w:val="bottom"/>
            <w:hideMark/>
          </w:tcPr>
          <w:p w14:paraId="7391846F"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noWrap/>
            <w:vAlign w:val="bottom"/>
            <w:hideMark/>
          </w:tcPr>
          <w:p w14:paraId="30927D5A" w14:textId="77777777" w:rsidR="00340A93" w:rsidRPr="003C2F2A" w:rsidRDefault="00340A93" w:rsidP="003F0929">
            <w:pPr>
              <w:pStyle w:val="NoSpacing"/>
              <w:rPr>
                <w:color w:val="000000"/>
                <w:lang w:eastAsia="en-GB"/>
              </w:rPr>
            </w:pPr>
            <w:r w:rsidRPr="003C2F2A">
              <w:rPr>
                <w:color w:val="000000"/>
                <w:lang w:eastAsia="en-GB"/>
              </w:rPr>
              <w:t> </w:t>
            </w:r>
          </w:p>
        </w:tc>
      </w:tr>
      <w:tr w:rsidR="00340A93" w:rsidRPr="003C2F2A" w14:paraId="391AEDFE"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675F4C7A" w14:textId="77777777" w:rsidR="00340A93" w:rsidRPr="003C2F2A" w:rsidRDefault="00340A93" w:rsidP="003F0929">
            <w:pPr>
              <w:pStyle w:val="NoSpacing"/>
              <w:rPr>
                <w:color w:val="000000"/>
                <w:lang w:eastAsia="en-GB"/>
              </w:rPr>
            </w:pPr>
            <w:proofErr w:type="spellStart"/>
            <w:r w:rsidRPr="003C2F2A">
              <w:rPr>
                <w:color w:val="000000"/>
                <w:lang w:eastAsia="en-GB"/>
              </w:rPr>
              <w:t>WQ413</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4E05CA26" w14:textId="77777777" w:rsidR="00340A93" w:rsidRPr="003C2F2A" w:rsidRDefault="00340A93" w:rsidP="003F0929">
            <w:pPr>
              <w:pStyle w:val="NoSpacing"/>
              <w:rPr>
                <w:color w:val="000000"/>
                <w:lang w:eastAsia="en-GB"/>
              </w:rPr>
            </w:pPr>
            <w:proofErr w:type="spellStart"/>
            <w:r w:rsidRPr="003C2F2A">
              <w:rPr>
                <w:color w:val="000000"/>
                <w:lang w:eastAsia="en-GB"/>
              </w:rPr>
              <w:t>WQ413</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4F28E7E0" w14:textId="77777777" w:rsidR="00340A93" w:rsidRPr="003C2F2A" w:rsidRDefault="00340A93" w:rsidP="003F0929">
            <w:pPr>
              <w:pStyle w:val="NoSpacing"/>
              <w:rPr>
                <w:color w:val="000000"/>
                <w:lang w:eastAsia="en-GB"/>
              </w:rPr>
            </w:pPr>
            <w:r w:rsidRPr="003C2F2A">
              <w:rPr>
                <w:color w:val="000000"/>
                <w:lang w:eastAsia="en-GB"/>
              </w:rPr>
              <w:t>Other taxes, duties &amp; levies (</w:t>
            </w:r>
            <w:proofErr w:type="spellStart"/>
            <w:r w:rsidRPr="003C2F2A">
              <w:rPr>
                <w:color w:val="000000"/>
                <w:lang w:eastAsia="en-GB"/>
              </w:rPr>
              <w:t>eg</w:t>
            </w:r>
            <w:proofErr w:type="spellEnd"/>
            <w:r w:rsidRPr="003C2F2A">
              <w:rPr>
                <w:color w:val="000000"/>
                <w:lang w:eastAsia="en-GB"/>
              </w:rPr>
              <w:t xml:space="preserve"> excise </w:t>
            </w:r>
            <w:proofErr w:type="gramStart"/>
            <w:r w:rsidRPr="003C2F2A">
              <w:rPr>
                <w:color w:val="000000"/>
                <w:lang w:eastAsia="en-GB"/>
              </w:rPr>
              <w:t>duties )</w:t>
            </w:r>
            <w:proofErr w:type="gramEnd"/>
          </w:p>
        </w:tc>
        <w:tc>
          <w:tcPr>
            <w:tcW w:w="833" w:type="pct"/>
            <w:tcBorders>
              <w:top w:val="nil"/>
              <w:left w:val="nil"/>
              <w:bottom w:val="single" w:sz="4" w:space="0" w:color="auto"/>
              <w:right w:val="single" w:sz="4" w:space="0" w:color="auto"/>
            </w:tcBorders>
            <w:shd w:val="clear" w:color="auto" w:fill="auto"/>
            <w:noWrap/>
            <w:vAlign w:val="bottom"/>
            <w:hideMark/>
          </w:tcPr>
          <w:p w14:paraId="6F544E92"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auto" w:fill="auto"/>
            <w:noWrap/>
            <w:vAlign w:val="bottom"/>
            <w:hideMark/>
          </w:tcPr>
          <w:p w14:paraId="10571AD9"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noWrap/>
            <w:vAlign w:val="bottom"/>
            <w:hideMark/>
          </w:tcPr>
          <w:p w14:paraId="78ADA835" w14:textId="77777777" w:rsidR="00340A93" w:rsidRPr="003C2F2A" w:rsidRDefault="00340A93" w:rsidP="003F0929">
            <w:pPr>
              <w:pStyle w:val="NoSpacing"/>
              <w:rPr>
                <w:color w:val="000000"/>
                <w:lang w:eastAsia="en-GB"/>
              </w:rPr>
            </w:pPr>
            <w:r w:rsidRPr="003C2F2A">
              <w:rPr>
                <w:color w:val="000000"/>
                <w:lang w:eastAsia="en-GB"/>
              </w:rPr>
              <w:t> </w:t>
            </w:r>
          </w:p>
        </w:tc>
      </w:tr>
      <w:tr w:rsidR="00340A93" w:rsidRPr="003C2F2A" w14:paraId="70DF0266"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5929031C" w14:textId="77777777" w:rsidR="00340A93" w:rsidRPr="003C2F2A" w:rsidRDefault="00340A93" w:rsidP="003F0929">
            <w:pPr>
              <w:pStyle w:val="NoSpacing"/>
              <w:rPr>
                <w:color w:val="000000"/>
                <w:lang w:eastAsia="en-GB"/>
              </w:rPr>
            </w:pPr>
            <w:proofErr w:type="spellStart"/>
            <w:r w:rsidRPr="003C2F2A">
              <w:rPr>
                <w:color w:val="000000"/>
                <w:lang w:eastAsia="en-GB"/>
              </w:rPr>
              <w:t>WQ414</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15694136" w14:textId="77777777" w:rsidR="00340A93" w:rsidRPr="003C2F2A" w:rsidRDefault="00340A93" w:rsidP="003F0929">
            <w:pPr>
              <w:pStyle w:val="NoSpacing"/>
              <w:rPr>
                <w:color w:val="000000"/>
                <w:lang w:eastAsia="en-GB"/>
              </w:rPr>
            </w:pPr>
            <w:proofErr w:type="spellStart"/>
            <w:r w:rsidRPr="003C2F2A">
              <w:rPr>
                <w:color w:val="000000"/>
                <w:lang w:eastAsia="en-GB"/>
              </w:rPr>
              <w:t>WQ414</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01F767A6" w14:textId="77777777" w:rsidR="00340A93" w:rsidRPr="003C2F2A" w:rsidRDefault="00340A93" w:rsidP="003F0929">
            <w:pPr>
              <w:pStyle w:val="NoSpacing"/>
              <w:rPr>
                <w:color w:val="000000"/>
                <w:lang w:eastAsia="en-GB"/>
              </w:rPr>
            </w:pPr>
            <w:r w:rsidRPr="003C2F2A">
              <w:rPr>
                <w:color w:val="000000"/>
                <w:lang w:eastAsia="en-GB"/>
              </w:rPr>
              <w:t>Total subsidies from government sources &amp; EU</w:t>
            </w:r>
          </w:p>
        </w:tc>
        <w:tc>
          <w:tcPr>
            <w:tcW w:w="833" w:type="pct"/>
            <w:tcBorders>
              <w:top w:val="nil"/>
              <w:left w:val="nil"/>
              <w:bottom w:val="single" w:sz="4" w:space="0" w:color="auto"/>
              <w:right w:val="single" w:sz="4" w:space="0" w:color="auto"/>
            </w:tcBorders>
            <w:shd w:val="clear" w:color="auto" w:fill="auto"/>
            <w:noWrap/>
            <w:vAlign w:val="bottom"/>
            <w:hideMark/>
          </w:tcPr>
          <w:p w14:paraId="0B4FF32C"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auto" w:fill="auto"/>
            <w:noWrap/>
            <w:vAlign w:val="bottom"/>
            <w:hideMark/>
          </w:tcPr>
          <w:p w14:paraId="15308461"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noWrap/>
            <w:vAlign w:val="bottom"/>
            <w:hideMark/>
          </w:tcPr>
          <w:p w14:paraId="015339DA" w14:textId="77777777" w:rsidR="00340A93" w:rsidRPr="003C2F2A" w:rsidRDefault="00340A93" w:rsidP="003F0929">
            <w:pPr>
              <w:pStyle w:val="NoSpacing"/>
              <w:rPr>
                <w:color w:val="000000"/>
                <w:lang w:eastAsia="en-GB"/>
              </w:rPr>
            </w:pPr>
            <w:r w:rsidRPr="003C2F2A">
              <w:rPr>
                <w:color w:val="000000"/>
                <w:lang w:eastAsia="en-GB"/>
              </w:rPr>
              <w:t> </w:t>
            </w:r>
          </w:p>
        </w:tc>
      </w:tr>
      <w:tr w:rsidR="00340A93" w:rsidRPr="003C2F2A" w14:paraId="31690CC9"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366BECF8" w14:textId="77777777" w:rsidR="00340A93" w:rsidRPr="003C2F2A" w:rsidRDefault="00340A93" w:rsidP="003F0929">
            <w:pPr>
              <w:pStyle w:val="NoSpacing"/>
              <w:rPr>
                <w:color w:val="000000"/>
                <w:lang w:eastAsia="en-GB"/>
              </w:rPr>
            </w:pPr>
            <w:proofErr w:type="spellStart"/>
            <w:r w:rsidRPr="003C2F2A">
              <w:rPr>
                <w:color w:val="000000"/>
                <w:lang w:eastAsia="en-GB"/>
              </w:rPr>
              <w:lastRenderedPageBreak/>
              <w:t>WQ415</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656EAEB3" w14:textId="77777777" w:rsidR="00340A93" w:rsidRPr="003C2F2A" w:rsidRDefault="00340A93" w:rsidP="003F0929">
            <w:pPr>
              <w:pStyle w:val="NoSpacing"/>
              <w:rPr>
                <w:color w:val="000000"/>
                <w:lang w:eastAsia="en-GB"/>
              </w:rPr>
            </w:pPr>
            <w:proofErr w:type="spellStart"/>
            <w:r w:rsidRPr="003C2F2A">
              <w:rPr>
                <w:color w:val="000000"/>
                <w:lang w:eastAsia="en-GB"/>
              </w:rPr>
              <w:t>WQ415</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6230E33D" w14:textId="77777777" w:rsidR="00340A93" w:rsidRPr="003C2F2A" w:rsidRDefault="00340A93" w:rsidP="003F0929">
            <w:pPr>
              <w:pStyle w:val="NoSpacing"/>
              <w:rPr>
                <w:color w:val="000000"/>
                <w:lang w:eastAsia="en-GB"/>
              </w:rPr>
            </w:pPr>
            <w:r w:rsidRPr="003C2F2A">
              <w:rPr>
                <w:color w:val="000000"/>
                <w:lang w:eastAsia="en-GB"/>
              </w:rPr>
              <w:t>Amount paid for climate change levy</w:t>
            </w:r>
          </w:p>
        </w:tc>
        <w:tc>
          <w:tcPr>
            <w:tcW w:w="833" w:type="pct"/>
            <w:tcBorders>
              <w:top w:val="nil"/>
              <w:left w:val="nil"/>
              <w:bottom w:val="single" w:sz="4" w:space="0" w:color="auto"/>
              <w:right w:val="single" w:sz="4" w:space="0" w:color="auto"/>
            </w:tcBorders>
            <w:shd w:val="clear" w:color="auto" w:fill="auto"/>
            <w:noWrap/>
            <w:vAlign w:val="bottom"/>
            <w:hideMark/>
          </w:tcPr>
          <w:p w14:paraId="088A8FAD"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auto" w:fill="auto"/>
            <w:noWrap/>
            <w:vAlign w:val="bottom"/>
            <w:hideMark/>
          </w:tcPr>
          <w:p w14:paraId="46B6A4A2"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noWrap/>
            <w:vAlign w:val="bottom"/>
            <w:hideMark/>
          </w:tcPr>
          <w:p w14:paraId="67D6AAF3" w14:textId="77777777" w:rsidR="00340A93" w:rsidRPr="003C2F2A" w:rsidRDefault="00340A93" w:rsidP="003F0929">
            <w:pPr>
              <w:pStyle w:val="NoSpacing"/>
              <w:rPr>
                <w:color w:val="000000"/>
                <w:lang w:eastAsia="en-GB"/>
              </w:rPr>
            </w:pPr>
            <w:r w:rsidRPr="003C2F2A">
              <w:rPr>
                <w:color w:val="000000"/>
                <w:lang w:eastAsia="en-GB"/>
              </w:rPr>
              <w:t> </w:t>
            </w:r>
          </w:p>
        </w:tc>
      </w:tr>
      <w:tr w:rsidR="00340A93" w:rsidRPr="003C2F2A" w14:paraId="45E40E06"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261C5310" w14:textId="77777777" w:rsidR="00340A93" w:rsidRPr="003C2F2A" w:rsidRDefault="00340A93" w:rsidP="003F0929">
            <w:pPr>
              <w:pStyle w:val="NoSpacing"/>
              <w:rPr>
                <w:color w:val="000000"/>
                <w:lang w:eastAsia="en-GB"/>
              </w:rPr>
            </w:pPr>
            <w:proofErr w:type="spellStart"/>
            <w:r w:rsidRPr="003C2F2A">
              <w:rPr>
                <w:color w:val="000000"/>
                <w:lang w:eastAsia="en-GB"/>
              </w:rPr>
              <w:t>WQ416</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27AB50B3" w14:textId="77777777" w:rsidR="00340A93" w:rsidRPr="003C2F2A" w:rsidRDefault="00340A93" w:rsidP="003F0929">
            <w:pPr>
              <w:pStyle w:val="NoSpacing"/>
              <w:rPr>
                <w:color w:val="000000"/>
                <w:lang w:eastAsia="en-GB"/>
              </w:rPr>
            </w:pPr>
            <w:proofErr w:type="spellStart"/>
            <w:r w:rsidRPr="003C2F2A">
              <w:rPr>
                <w:color w:val="000000"/>
                <w:lang w:eastAsia="en-GB"/>
              </w:rPr>
              <w:t>WQ416</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7243AC3B" w14:textId="77777777" w:rsidR="00340A93" w:rsidRPr="003C2F2A" w:rsidRDefault="00340A93" w:rsidP="003F0929">
            <w:pPr>
              <w:pStyle w:val="NoSpacing"/>
              <w:rPr>
                <w:color w:val="000000"/>
                <w:lang w:eastAsia="en-GB"/>
              </w:rPr>
            </w:pPr>
            <w:r w:rsidRPr="003C2F2A">
              <w:rPr>
                <w:color w:val="000000"/>
                <w:lang w:eastAsia="en-GB"/>
              </w:rPr>
              <w:t>Total excise drawback &amp; allowances from HMRC</w:t>
            </w:r>
          </w:p>
        </w:tc>
        <w:tc>
          <w:tcPr>
            <w:tcW w:w="833" w:type="pct"/>
            <w:tcBorders>
              <w:top w:val="nil"/>
              <w:left w:val="nil"/>
              <w:bottom w:val="single" w:sz="4" w:space="0" w:color="auto"/>
              <w:right w:val="single" w:sz="4" w:space="0" w:color="auto"/>
            </w:tcBorders>
            <w:shd w:val="clear" w:color="auto" w:fill="auto"/>
            <w:noWrap/>
            <w:vAlign w:val="bottom"/>
            <w:hideMark/>
          </w:tcPr>
          <w:p w14:paraId="29333F08"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auto" w:fill="auto"/>
            <w:noWrap/>
            <w:vAlign w:val="bottom"/>
            <w:hideMark/>
          </w:tcPr>
          <w:p w14:paraId="2E05E974"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noWrap/>
            <w:vAlign w:val="bottom"/>
            <w:hideMark/>
          </w:tcPr>
          <w:p w14:paraId="33D9CEEC" w14:textId="77777777" w:rsidR="00340A93" w:rsidRPr="003C2F2A" w:rsidRDefault="00340A93" w:rsidP="003F0929">
            <w:pPr>
              <w:pStyle w:val="NoSpacing"/>
              <w:rPr>
                <w:color w:val="000000"/>
                <w:lang w:eastAsia="en-GB"/>
              </w:rPr>
            </w:pPr>
            <w:r w:rsidRPr="003C2F2A">
              <w:rPr>
                <w:color w:val="000000"/>
                <w:lang w:eastAsia="en-GB"/>
              </w:rPr>
              <w:t> </w:t>
            </w:r>
          </w:p>
        </w:tc>
      </w:tr>
      <w:tr w:rsidR="00340A93" w:rsidRPr="003C2F2A" w14:paraId="0CB3B502"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58FAD14C" w14:textId="77777777" w:rsidR="00340A93" w:rsidRPr="003C2F2A" w:rsidRDefault="00340A93" w:rsidP="003F0929">
            <w:pPr>
              <w:pStyle w:val="NoSpacing"/>
              <w:rPr>
                <w:color w:val="000000"/>
                <w:lang w:eastAsia="en-GB"/>
              </w:rPr>
            </w:pPr>
            <w:proofErr w:type="spellStart"/>
            <w:r w:rsidRPr="003C2F2A">
              <w:rPr>
                <w:color w:val="000000"/>
                <w:lang w:eastAsia="en-GB"/>
              </w:rPr>
              <w:t>WQ431</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293C37A3" w14:textId="77777777" w:rsidR="00340A93" w:rsidRPr="003C2F2A" w:rsidRDefault="00340A93" w:rsidP="003F0929">
            <w:pPr>
              <w:pStyle w:val="NoSpacing"/>
              <w:rPr>
                <w:color w:val="000000"/>
                <w:lang w:eastAsia="en-GB"/>
              </w:rPr>
            </w:pPr>
            <w:proofErr w:type="spellStart"/>
            <w:r w:rsidRPr="003C2F2A">
              <w:rPr>
                <w:color w:val="000000"/>
                <w:lang w:eastAsia="en-GB"/>
              </w:rPr>
              <w:t>WQ431</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062F38B1" w14:textId="77777777" w:rsidR="00340A93" w:rsidRPr="003C2F2A" w:rsidRDefault="00340A93" w:rsidP="003F0929">
            <w:pPr>
              <w:pStyle w:val="NoSpacing"/>
              <w:rPr>
                <w:color w:val="000000"/>
                <w:lang w:eastAsia="en-GB"/>
              </w:rPr>
            </w:pPr>
            <w:r w:rsidRPr="003C2F2A">
              <w:rPr>
                <w:color w:val="000000"/>
                <w:lang w:eastAsia="en-GB"/>
              </w:rPr>
              <w:t xml:space="preserve">Vehicle excise duty (road, </w:t>
            </w:r>
            <w:proofErr w:type="gramStart"/>
            <w:r w:rsidRPr="003C2F2A">
              <w:rPr>
                <w:color w:val="000000"/>
                <w:lang w:eastAsia="en-GB"/>
              </w:rPr>
              <w:t>car</w:t>
            </w:r>
            <w:proofErr w:type="gramEnd"/>
            <w:r w:rsidRPr="003C2F2A">
              <w:rPr>
                <w:color w:val="000000"/>
                <w:lang w:eastAsia="en-GB"/>
              </w:rPr>
              <w:t xml:space="preserve"> or vehicle tax)</w:t>
            </w:r>
          </w:p>
        </w:tc>
        <w:tc>
          <w:tcPr>
            <w:tcW w:w="833" w:type="pct"/>
            <w:tcBorders>
              <w:top w:val="nil"/>
              <w:left w:val="nil"/>
              <w:bottom w:val="single" w:sz="4" w:space="0" w:color="auto"/>
              <w:right w:val="single" w:sz="4" w:space="0" w:color="auto"/>
            </w:tcBorders>
            <w:shd w:val="clear" w:color="auto" w:fill="auto"/>
            <w:noWrap/>
            <w:vAlign w:val="bottom"/>
            <w:hideMark/>
          </w:tcPr>
          <w:p w14:paraId="5C9E94EC"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auto" w:fill="auto"/>
            <w:noWrap/>
            <w:vAlign w:val="bottom"/>
            <w:hideMark/>
          </w:tcPr>
          <w:p w14:paraId="4AC40B88"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noWrap/>
            <w:vAlign w:val="bottom"/>
            <w:hideMark/>
          </w:tcPr>
          <w:p w14:paraId="5DFB4C87" w14:textId="77777777" w:rsidR="00340A93" w:rsidRPr="003C2F2A" w:rsidRDefault="00340A93" w:rsidP="003F0929">
            <w:pPr>
              <w:pStyle w:val="NoSpacing"/>
              <w:rPr>
                <w:color w:val="000000"/>
                <w:lang w:eastAsia="en-GB"/>
              </w:rPr>
            </w:pPr>
            <w:r w:rsidRPr="003C2F2A">
              <w:rPr>
                <w:color w:val="000000"/>
                <w:lang w:eastAsia="en-GB"/>
              </w:rPr>
              <w:t> </w:t>
            </w:r>
          </w:p>
        </w:tc>
      </w:tr>
      <w:tr w:rsidR="00340A93" w:rsidRPr="003C2F2A" w14:paraId="1BA47497"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6533B8A9" w14:textId="77777777" w:rsidR="00340A93" w:rsidRPr="003C2F2A" w:rsidRDefault="00340A93" w:rsidP="003F0929">
            <w:pPr>
              <w:pStyle w:val="NoSpacing"/>
              <w:rPr>
                <w:color w:val="000000"/>
                <w:lang w:eastAsia="en-GB"/>
              </w:rPr>
            </w:pPr>
            <w:proofErr w:type="spellStart"/>
            <w:r w:rsidRPr="003C2F2A">
              <w:rPr>
                <w:color w:val="000000"/>
                <w:lang w:eastAsia="en-GB"/>
              </w:rPr>
              <w:t>WQ450</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0C40084F" w14:textId="77777777" w:rsidR="00340A93" w:rsidRPr="003C2F2A" w:rsidRDefault="00340A93" w:rsidP="003F0929">
            <w:pPr>
              <w:pStyle w:val="NoSpacing"/>
              <w:rPr>
                <w:color w:val="000000"/>
                <w:lang w:eastAsia="en-GB"/>
              </w:rPr>
            </w:pPr>
            <w:proofErr w:type="spellStart"/>
            <w:r w:rsidRPr="003C2F2A">
              <w:rPr>
                <w:color w:val="000000"/>
                <w:lang w:eastAsia="en-GB"/>
              </w:rPr>
              <w:t>WQ450</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0F8B7B2B" w14:textId="77777777" w:rsidR="00340A93" w:rsidRPr="003C2F2A" w:rsidRDefault="00340A93" w:rsidP="003F0929">
            <w:pPr>
              <w:pStyle w:val="NoSpacing"/>
              <w:rPr>
                <w:color w:val="000000"/>
                <w:lang w:eastAsia="en-GB"/>
              </w:rPr>
            </w:pPr>
            <w:r w:rsidRPr="003C2F2A">
              <w:rPr>
                <w:color w:val="000000"/>
                <w:lang w:eastAsia="en-GB"/>
              </w:rPr>
              <w:t>Total employment costs</w:t>
            </w:r>
          </w:p>
        </w:tc>
        <w:tc>
          <w:tcPr>
            <w:tcW w:w="833" w:type="pct"/>
            <w:tcBorders>
              <w:top w:val="nil"/>
              <w:left w:val="nil"/>
              <w:bottom w:val="single" w:sz="4" w:space="0" w:color="auto"/>
              <w:right w:val="single" w:sz="4" w:space="0" w:color="auto"/>
            </w:tcBorders>
            <w:shd w:val="clear" w:color="auto" w:fill="auto"/>
            <w:noWrap/>
            <w:vAlign w:val="bottom"/>
            <w:hideMark/>
          </w:tcPr>
          <w:p w14:paraId="7500EA7F"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auto" w:fill="auto"/>
            <w:noWrap/>
            <w:vAlign w:val="bottom"/>
            <w:hideMark/>
          </w:tcPr>
          <w:p w14:paraId="3F310E16"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noWrap/>
            <w:vAlign w:val="bottom"/>
            <w:hideMark/>
          </w:tcPr>
          <w:p w14:paraId="57F636E3" w14:textId="77777777" w:rsidR="00340A93" w:rsidRPr="003C2F2A" w:rsidRDefault="00340A93" w:rsidP="003F0929">
            <w:pPr>
              <w:pStyle w:val="NoSpacing"/>
              <w:rPr>
                <w:color w:val="000000"/>
                <w:lang w:eastAsia="en-GB"/>
              </w:rPr>
            </w:pPr>
            <w:r w:rsidRPr="003C2F2A">
              <w:rPr>
                <w:color w:val="000000"/>
                <w:lang w:eastAsia="en-GB"/>
              </w:rPr>
              <w:t> </w:t>
            </w:r>
          </w:p>
        </w:tc>
      </w:tr>
      <w:tr w:rsidR="00340A93" w:rsidRPr="003C2F2A" w14:paraId="527BDEB9"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0F197B55" w14:textId="77777777" w:rsidR="00340A93" w:rsidRPr="003C2F2A" w:rsidRDefault="00340A93" w:rsidP="003F0929">
            <w:pPr>
              <w:pStyle w:val="NoSpacing"/>
              <w:rPr>
                <w:color w:val="000000"/>
                <w:lang w:eastAsia="en-GB"/>
              </w:rPr>
            </w:pPr>
            <w:proofErr w:type="spellStart"/>
            <w:r w:rsidRPr="003C2F2A">
              <w:rPr>
                <w:color w:val="000000"/>
                <w:lang w:eastAsia="en-GB"/>
              </w:rPr>
              <w:t>WQ499</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5F9D2160" w14:textId="77777777" w:rsidR="00340A93" w:rsidRPr="003C2F2A" w:rsidRDefault="00340A93" w:rsidP="003F0929">
            <w:pPr>
              <w:pStyle w:val="NoSpacing"/>
              <w:rPr>
                <w:color w:val="000000"/>
                <w:lang w:eastAsia="en-GB"/>
              </w:rPr>
            </w:pPr>
            <w:proofErr w:type="spellStart"/>
            <w:r w:rsidRPr="003C2F2A">
              <w:rPr>
                <w:color w:val="000000"/>
                <w:lang w:eastAsia="en-GB"/>
              </w:rPr>
              <w:t>WQ499</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2A16543E" w14:textId="77777777" w:rsidR="00340A93" w:rsidRPr="003C2F2A" w:rsidRDefault="00340A93" w:rsidP="003F0929">
            <w:pPr>
              <w:pStyle w:val="NoSpacing"/>
              <w:rPr>
                <w:color w:val="000000"/>
                <w:lang w:eastAsia="en-GB"/>
              </w:rPr>
            </w:pPr>
            <w:r w:rsidRPr="003C2F2A">
              <w:rPr>
                <w:color w:val="000000"/>
                <w:lang w:eastAsia="en-GB"/>
              </w:rPr>
              <w:t>Total purchases of goods, material &amp; services</w:t>
            </w:r>
          </w:p>
        </w:tc>
        <w:tc>
          <w:tcPr>
            <w:tcW w:w="833" w:type="pct"/>
            <w:tcBorders>
              <w:top w:val="nil"/>
              <w:left w:val="nil"/>
              <w:bottom w:val="single" w:sz="4" w:space="0" w:color="auto"/>
              <w:right w:val="single" w:sz="4" w:space="0" w:color="auto"/>
            </w:tcBorders>
            <w:shd w:val="clear" w:color="auto" w:fill="auto"/>
            <w:noWrap/>
            <w:vAlign w:val="bottom"/>
            <w:hideMark/>
          </w:tcPr>
          <w:p w14:paraId="35AA855F"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000000" w:fill="FFFFFF"/>
            <w:noWrap/>
            <w:vAlign w:val="bottom"/>
            <w:hideMark/>
          </w:tcPr>
          <w:p w14:paraId="69CB65DA"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noWrap/>
            <w:vAlign w:val="bottom"/>
            <w:hideMark/>
          </w:tcPr>
          <w:p w14:paraId="66E16407" w14:textId="71D6B038" w:rsidR="002D1F62" w:rsidRDefault="002D1F62" w:rsidP="003F0929">
            <w:pPr>
              <w:pStyle w:val="NoSpacing"/>
            </w:pPr>
            <w:r>
              <w:t xml:space="preserve">Note: </w:t>
            </w:r>
            <w:proofErr w:type="spellStart"/>
            <w:r w:rsidRPr="00212C70">
              <w:t>WQ710+WQ720</w:t>
            </w:r>
            <w:proofErr w:type="spellEnd"/>
            <w:r w:rsidRPr="00212C70">
              <w:t>+</w:t>
            </w:r>
          </w:p>
          <w:p w14:paraId="3B0F3BF4" w14:textId="70FAF6F7" w:rsidR="00340A93" w:rsidRPr="003C2F2A" w:rsidRDefault="002D1F62" w:rsidP="003F0929">
            <w:pPr>
              <w:pStyle w:val="NoSpacing"/>
              <w:rPr>
                <w:color w:val="000000"/>
                <w:lang w:eastAsia="en-GB"/>
              </w:rPr>
            </w:pPr>
            <w:proofErr w:type="spellStart"/>
            <w:r w:rsidRPr="00212C70">
              <w:t>WQ730</w:t>
            </w:r>
            <w:proofErr w:type="spellEnd"/>
            <w:r w:rsidRPr="00212C70">
              <w:t xml:space="preserve"> does not always sum to </w:t>
            </w:r>
            <w:proofErr w:type="spellStart"/>
            <w:r w:rsidRPr="00212C70">
              <w:t>WQ499</w:t>
            </w:r>
            <w:proofErr w:type="spellEnd"/>
          </w:p>
        </w:tc>
      </w:tr>
      <w:tr w:rsidR="00340A93" w:rsidRPr="003C2F2A" w14:paraId="53A0197B"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751C4C4D" w14:textId="77777777" w:rsidR="00340A93" w:rsidRPr="003C2F2A" w:rsidRDefault="00340A93" w:rsidP="003F0929">
            <w:pPr>
              <w:pStyle w:val="NoSpacing"/>
              <w:rPr>
                <w:color w:val="000000"/>
                <w:lang w:eastAsia="en-GB"/>
              </w:rPr>
            </w:pPr>
            <w:proofErr w:type="spellStart"/>
            <w:r w:rsidRPr="003C2F2A">
              <w:rPr>
                <w:color w:val="000000"/>
                <w:lang w:eastAsia="en-GB"/>
              </w:rPr>
              <w:t>WQ500</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59A811CB" w14:textId="77777777" w:rsidR="00340A93" w:rsidRPr="003C2F2A" w:rsidRDefault="00340A93" w:rsidP="003F0929">
            <w:pPr>
              <w:pStyle w:val="NoSpacing"/>
              <w:rPr>
                <w:color w:val="000000"/>
                <w:lang w:eastAsia="en-GB"/>
              </w:rPr>
            </w:pPr>
            <w:proofErr w:type="spellStart"/>
            <w:r w:rsidRPr="003C2F2A">
              <w:rPr>
                <w:color w:val="000000"/>
                <w:lang w:eastAsia="en-GB"/>
              </w:rPr>
              <w:t>WQ500</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1FBF8146" w14:textId="77777777" w:rsidR="00340A93" w:rsidRPr="003C2F2A" w:rsidRDefault="00340A93" w:rsidP="003F0929">
            <w:pPr>
              <w:pStyle w:val="NoSpacing"/>
              <w:rPr>
                <w:color w:val="000000"/>
                <w:lang w:eastAsia="en-GB"/>
              </w:rPr>
            </w:pPr>
            <w:r w:rsidRPr="003C2F2A">
              <w:rPr>
                <w:color w:val="000000"/>
                <w:lang w:eastAsia="en-GB"/>
              </w:rPr>
              <w:t>Total value of all stocks at beginning of period</w:t>
            </w:r>
          </w:p>
        </w:tc>
        <w:tc>
          <w:tcPr>
            <w:tcW w:w="833" w:type="pct"/>
            <w:tcBorders>
              <w:top w:val="nil"/>
              <w:left w:val="nil"/>
              <w:bottom w:val="single" w:sz="4" w:space="0" w:color="auto"/>
              <w:right w:val="single" w:sz="4" w:space="0" w:color="auto"/>
            </w:tcBorders>
            <w:shd w:val="clear" w:color="auto" w:fill="auto"/>
            <w:noWrap/>
            <w:vAlign w:val="bottom"/>
            <w:hideMark/>
          </w:tcPr>
          <w:p w14:paraId="10CF1CD2"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auto" w:fill="auto"/>
            <w:noWrap/>
            <w:vAlign w:val="bottom"/>
            <w:hideMark/>
          </w:tcPr>
          <w:p w14:paraId="74915537"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noWrap/>
            <w:vAlign w:val="bottom"/>
            <w:hideMark/>
          </w:tcPr>
          <w:p w14:paraId="067F1047" w14:textId="77777777" w:rsidR="00340A93" w:rsidRPr="003C2F2A" w:rsidRDefault="00340A93" w:rsidP="003F0929">
            <w:pPr>
              <w:pStyle w:val="NoSpacing"/>
              <w:rPr>
                <w:color w:val="000000"/>
                <w:lang w:eastAsia="en-GB"/>
              </w:rPr>
            </w:pPr>
            <w:r w:rsidRPr="003C2F2A">
              <w:rPr>
                <w:color w:val="000000"/>
                <w:lang w:eastAsia="en-GB"/>
              </w:rPr>
              <w:t> </w:t>
            </w:r>
          </w:p>
        </w:tc>
      </w:tr>
      <w:tr w:rsidR="00340A93" w:rsidRPr="003C2F2A" w14:paraId="5E6D6737"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3FFE6B89" w14:textId="77777777" w:rsidR="00340A93" w:rsidRPr="003C2F2A" w:rsidRDefault="00340A93" w:rsidP="003F0929">
            <w:pPr>
              <w:pStyle w:val="NoSpacing"/>
              <w:rPr>
                <w:color w:val="000000"/>
                <w:lang w:eastAsia="en-GB"/>
              </w:rPr>
            </w:pPr>
            <w:proofErr w:type="spellStart"/>
            <w:r w:rsidRPr="003C2F2A">
              <w:rPr>
                <w:color w:val="000000"/>
                <w:lang w:eastAsia="en-GB"/>
              </w:rPr>
              <w:t>WQ501</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1E70372C" w14:textId="77777777" w:rsidR="00340A93" w:rsidRPr="003C2F2A" w:rsidRDefault="00340A93" w:rsidP="003F0929">
            <w:pPr>
              <w:pStyle w:val="NoSpacing"/>
              <w:rPr>
                <w:color w:val="000000"/>
                <w:lang w:eastAsia="en-GB"/>
              </w:rPr>
            </w:pPr>
            <w:proofErr w:type="spellStart"/>
            <w:r w:rsidRPr="003C2F2A">
              <w:rPr>
                <w:color w:val="000000"/>
                <w:lang w:eastAsia="en-GB"/>
              </w:rPr>
              <w:t>WQ501</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520142A3" w14:textId="77777777" w:rsidR="00340A93" w:rsidRPr="003C2F2A" w:rsidRDefault="00340A93" w:rsidP="003F0929">
            <w:pPr>
              <w:pStyle w:val="NoSpacing"/>
              <w:rPr>
                <w:color w:val="000000"/>
                <w:lang w:eastAsia="en-GB"/>
              </w:rPr>
            </w:pPr>
            <w:r w:rsidRPr="003C2F2A">
              <w:rPr>
                <w:color w:val="000000"/>
                <w:lang w:eastAsia="en-GB"/>
              </w:rPr>
              <w:t>Total value of work in progress - start of period</w:t>
            </w:r>
          </w:p>
        </w:tc>
        <w:tc>
          <w:tcPr>
            <w:tcW w:w="833" w:type="pct"/>
            <w:tcBorders>
              <w:top w:val="nil"/>
              <w:left w:val="nil"/>
              <w:bottom w:val="single" w:sz="4" w:space="0" w:color="auto"/>
              <w:right w:val="single" w:sz="4" w:space="0" w:color="auto"/>
            </w:tcBorders>
            <w:shd w:val="clear" w:color="auto" w:fill="auto"/>
            <w:noWrap/>
            <w:vAlign w:val="bottom"/>
            <w:hideMark/>
          </w:tcPr>
          <w:p w14:paraId="15665523"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auto" w:fill="auto"/>
            <w:noWrap/>
            <w:vAlign w:val="bottom"/>
            <w:hideMark/>
          </w:tcPr>
          <w:p w14:paraId="11DCE51A"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noWrap/>
            <w:vAlign w:val="bottom"/>
            <w:hideMark/>
          </w:tcPr>
          <w:p w14:paraId="624DD190" w14:textId="77777777" w:rsidR="00340A93" w:rsidRPr="003C2F2A" w:rsidRDefault="00340A93" w:rsidP="003F0929">
            <w:pPr>
              <w:pStyle w:val="NoSpacing"/>
              <w:rPr>
                <w:color w:val="000000"/>
                <w:lang w:eastAsia="en-GB"/>
              </w:rPr>
            </w:pPr>
            <w:r w:rsidRPr="003C2F2A">
              <w:rPr>
                <w:color w:val="000000"/>
                <w:lang w:eastAsia="en-GB"/>
              </w:rPr>
              <w:t> </w:t>
            </w:r>
          </w:p>
        </w:tc>
      </w:tr>
      <w:tr w:rsidR="00340A93" w:rsidRPr="003C2F2A" w14:paraId="5F65884D"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261D8405" w14:textId="77777777" w:rsidR="00340A93" w:rsidRPr="003C2F2A" w:rsidRDefault="00340A93" w:rsidP="003F0929">
            <w:pPr>
              <w:pStyle w:val="NoSpacing"/>
              <w:rPr>
                <w:color w:val="000000"/>
                <w:lang w:eastAsia="en-GB"/>
              </w:rPr>
            </w:pPr>
            <w:proofErr w:type="spellStart"/>
            <w:r w:rsidRPr="003C2F2A">
              <w:rPr>
                <w:color w:val="000000"/>
                <w:lang w:eastAsia="en-GB"/>
              </w:rPr>
              <w:t>WQ502</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555E81E4" w14:textId="77777777" w:rsidR="00340A93" w:rsidRPr="003C2F2A" w:rsidRDefault="00340A93" w:rsidP="003F0929">
            <w:pPr>
              <w:pStyle w:val="NoSpacing"/>
              <w:rPr>
                <w:color w:val="000000"/>
                <w:lang w:eastAsia="en-GB"/>
              </w:rPr>
            </w:pPr>
            <w:proofErr w:type="spellStart"/>
            <w:r w:rsidRPr="003C2F2A">
              <w:rPr>
                <w:color w:val="000000"/>
                <w:lang w:eastAsia="en-GB"/>
              </w:rPr>
              <w:t>WQ502</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25A9EC02" w14:textId="77777777" w:rsidR="00340A93" w:rsidRPr="003C2F2A" w:rsidRDefault="00340A93" w:rsidP="003F0929">
            <w:pPr>
              <w:pStyle w:val="NoSpacing"/>
              <w:rPr>
                <w:color w:val="000000"/>
                <w:lang w:eastAsia="en-GB"/>
              </w:rPr>
            </w:pPr>
            <w:r w:rsidRPr="003C2F2A">
              <w:rPr>
                <w:color w:val="000000"/>
                <w:lang w:eastAsia="en-GB"/>
              </w:rPr>
              <w:t>Total value of work in progress - end of period</w:t>
            </w:r>
          </w:p>
        </w:tc>
        <w:tc>
          <w:tcPr>
            <w:tcW w:w="833" w:type="pct"/>
            <w:tcBorders>
              <w:top w:val="nil"/>
              <w:left w:val="nil"/>
              <w:bottom w:val="single" w:sz="4" w:space="0" w:color="auto"/>
              <w:right w:val="single" w:sz="4" w:space="0" w:color="auto"/>
            </w:tcBorders>
            <w:shd w:val="clear" w:color="auto" w:fill="auto"/>
            <w:noWrap/>
            <w:vAlign w:val="bottom"/>
            <w:hideMark/>
          </w:tcPr>
          <w:p w14:paraId="02CFDCF3"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auto" w:fill="auto"/>
            <w:noWrap/>
            <w:vAlign w:val="bottom"/>
            <w:hideMark/>
          </w:tcPr>
          <w:p w14:paraId="7B5C100B"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noWrap/>
            <w:vAlign w:val="bottom"/>
            <w:hideMark/>
          </w:tcPr>
          <w:p w14:paraId="15E077ED" w14:textId="77777777" w:rsidR="00340A93" w:rsidRPr="003C2F2A" w:rsidRDefault="00340A93" w:rsidP="003F0929">
            <w:pPr>
              <w:pStyle w:val="NoSpacing"/>
              <w:rPr>
                <w:color w:val="000000"/>
                <w:lang w:eastAsia="en-GB"/>
              </w:rPr>
            </w:pPr>
            <w:r w:rsidRPr="003C2F2A">
              <w:rPr>
                <w:color w:val="000000"/>
                <w:lang w:eastAsia="en-GB"/>
              </w:rPr>
              <w:t> </w:t>
            </w:r>
          </w:p>
        </w:tc>
      </w:tr>
      <w:tr w:rsidR="00340A93" w:rsidRPr="003C2F2A" w14:paraId="57DFD42A"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552ADD92" w14:textId="77777777" w:rsidR="00340A93" w:rsidRPr="003C2F2A" w:rsidRDefault="00340A93" w:rsidP="003F0929">
            <w:pPr>
              <w:pStyle w:val="NoSpacing"/>
              <w:rPr>
                <w:color w:val="000000"/>
                <w:lang w:eastAsia="en-GB"/>
              </w:rPr>
            </w:pPr>
            <w:proofErr w:type="spellStart"/>
            <w:r w:rsidRPr="003C2F2A">
              <w:rPr>
                <w:color w:val="000000"/>
                <w:lang w:eastAsia="en-GB"/>
              </w:rPr>
              <w:t>WQ505</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6882FD95" w14:textId="77777777" w:rsidR="00340A93" w:rsidRPr="003C2F2A" w:rsidRDefault="00340A93" w:rsidP="003F0929">
            <w:pPr>
              <w:pStyle w:val="NoSpacing"/>
              <w:rPr>
                <w:color w:val="000000"/>
                <w:lang w:eastAsia="en-GB"/>
              </w:rPr>
            </w:pPr>
            <w:proofErr w:type="spellStart"/>
            <w:r w:rsidRPr="003C2F2A">
              <w:rPr>
                <w:color w:val="000000"/>
                <w:lang w:eastAsia="en-GB"/>
              </w:rPr>
              <w:t>WQ505</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04472B47" w14:textId="77777777" w:rsidR="00340A93" w:rsidRPr="003C2F2A" w:rsidRDefault="00340A93" w:rsidP="003F0929">
            <w:pPr>
              <w:pStyle w:val="NoSpacing"/>
              <w:rPr>
                <w:color w:val="000000"/>
                <w:lang w:eastAsia="en-GB"/>
              </w:rPr>
            </w:pPr>
            <w:r w:rsidRPr="003C2F2A">
              <w:rPr>
                <w:color w:val="000000"/>
                <w:lang w:eastAsia="en-GB"/>
              </w:rPr>
              <w:t>Stocks at start of period-purchased for resale</w:t>
            </w:r>
          </w:p>
        </w:tc>
        <w:tc>
          <w:tcPr>
            <w:tcW w:w="833" w:type="pct"/>
            <w:tcBorders>
              <w:top w:val="nil"/>
              <w:left w:val="nil"/>
              <w:bottom w:val="single" w:sz="4" w:space="0" w:color="auto"/>
              <w:right w:val="single" w:sz="4" w:space="0" w:color="auto"/>
            </w:tcBorders>
            <w:shd w:val="clear" w:color="auto" w:fill="auto"/>
            <w:noWrap/>
            <w:vAlign w:val="bottom"/>
            <w:hideMark/>
          </w:tcPr>
          <w:p w14:paraId="3953F6B8"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auto" w:fill="auto"/>
            <w:noWrap/>
            <w:vAlign w:val="bottom"/>
            <w:hideMark/>
          </w:tcPr>
          <w:p w14:paraId="652CC5F6"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noWrap/>
            <w:vAlign w:val="bottom"/>
            <w:hideMark/>
          </w:tcPr>
          <w:p w14:paraId="01B35566" w14:textId="77777777" w:rsidR="00340A93" w:rsidRPr="003C2F2A" w:rsidRDefault="00340A93" w:rsidP="003F0929">
            <w:pPr>
              <w:pStyle w:val="NoSpacing"/>
              <w:rPr>
                <w:color w:val="000000"/>
                <w:lang w:eastAsia="en-GB"/>
              </w:rPr>
            </w:pPr>
            <w:r w:rsidRPr="003C2F2A">
              <w:rPr>
                <w:color w:val="000000"/>
                <w:lang w:eastAsia="en-GB"/>
              </w:rPr>
              <w:t> </w:t>
            </w:r>
          </w:p>
        </w:tc>
      </w:tr>
      <w:tr w:rsidR="00340A93" w:rsidRPr="003C2F2A" w14:paraId="5CA51E73"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40DB2C3F" w14:textId="77777777" w:rsidR="00340A93" w:rsidRPr="003C2F2A" w:rsidRDefault="00340A93" w:rsidP="003F0929">
            <w:pPr>
              <w:pStyle w:val="NoSpacing"/>
              <w:rPr>
                <w:color w:val="000000"/>
                <w:lang w:eastAsia="en-GB"/>
              </w:rPr>
            </w:pPr>
            <w:proofErr w:type="spellStart"/>
            <w:r w:rsidRPr="003C2F2A">
              <w:rPr>
                <w:color w:val="000000"/>
                <w:lang w:eastAsia="en-GB"/>
              </w:rPr>
              <w:t>WQ506</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333D4754" w14:textId="77777777" w:rsidR="00340A93" w:rsidRPr="003C2F2A" w:rsidRDefault="00340A93" w:rsidP="003F0929">
            <w:pPr>
              <w:pStyle w:val="NoSpacing"/>
              <w:rPr>
                <w:color w:val="000000"/>
                <w:lang w:eastAsia="en-GB"/>
              </w:rPr>
            </w:pPr>
            <w:proofErr w:type="spellStart"/>
            <w:r w:rsidRPr="003C2F2A">
              <w:rPr>
                <w:color w:val="000000"/>
                <w:lang w:eastAsia="en-GB"/>
              </w:rPr>
              <w:t>WQ506</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50E61E35" w14:textId="77777777" w:rsidR="00340A93" w:rsidRPr="003C2F2A" w:rsidRDefault="00340A93" w:rsidP="003F0929">
            <w:pPr>
              <w:pStyle w:val="NoSpacing"/>
              <w:rPr>
                <w:color w:val="000000"/>
                <w:lang w:eastAsia="en-GB"/>
              </w:rPr>
            </w:pPr>
            <w:r w:rsidRPr="003C2F2A">
              <w:rPr>
                <w:color w:val="000000"/>
                <w:lang w:eastAsia="en-GB"/>
              </w:rPr>
              <w:t>Stocks at end of period-purchased for resale</w:t>
            </w:r>
          </w:p>
        </w:tc>
        <w:tc>
          <w:tcPr>
            <w:tcW w:w="833" w:type="pct"/>
            <w:tcBorders>
              <w:top w:val="nil"/>
              <w:left w:val="nil"/>
              <w:bottom w:val="single" w:sz="4" w:space="0" w:color="auto"/>
              <w:right w:val="single" w:sz="4" w:space="0" w:color="auto"/>
            </w:tcBorders>
            <w:shd w:val="clear" w:color="auto" w:fill="auto"/>
            <w:noWrap/>
            <w:vAlign w:val="bottom"/>
            <w:hideMark/>
          </w:tcPr>
          <w:p w14:paraId="2721B60A"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auto" w:fill="auto"/>
            <w:noWrap/>
            <w:vAlign w:val="bottom"/>
            <w:hideMark/>
          </w:tcPr>
          <w:p w14:paraId="53516EDB"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noWrap/>
            <w:vAlign w:val="bottom"/>
            <w:hideMark/>
          </w:tcPr>
          <w:p w14:paraId="76169D80" w14:textId="77777777" w:rsidR="00340A93" w:rsidRPr="003C2F2A" w:rsidRDefault="00340A93" w:rsidP="003F0929">
            <w:pPr>
              <w:pStyle w:val="NoSpacing"/>
              <w:rPr>
                <w:color w:val="000000"/>
                <w:lang w:eastAsia="en-GB"/>
              </w:rPr>
            </w:pPr>
            <w:r w:rsidRPr="003C2F2A">
              <w:rPr>
                <w:color w:val="000000"/>
                <w:lang w:eastAsia="en-GB"/>
              </w:rPr>
              <w:t> </w:t>
            </w:r>
          </w:p>
        </w:tc>
      </w:tr>
      <w:tr w:rsidR="00340A93" w:rsidRPr="003C2F2A" w14:paraId="47817899"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458E11CC" w14:textId="77777777" w:rsidR="00340A93" w:rsidRPr="003C2F2A" w:rsidRDefault="00340A93" w:rsidP="003F0929">
            <w:pPr>
              <w:pStyle w:val="NoSpacing"/>
              <w:rPr>
                <w:color w:val="000000"/>
                <w:lang w:eastAsia="en-GB"/>
              </w:rPr>
            </w:pPr>
            <w:proofErr w:type="spellStart"/>
            <w:r w:rsidRPr="003C2F2A">
              <w:rPr>
                <w:color w:val="000000"/>
                <w:lang w:eastAsia="en-GB"/>
              </w:rPr>
              <w:lastRenderedPageBreak/>
              <w:t>WQ550</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764D87C9" w14:textId="77777777" w:rsidR="00340A93" w:rsidRPr="003C2F2A" w:rsidRDefault="00340A93" w:rsidP="003F0929">
            <w:pPr>
              <w:pStyle w:val="NoSpacing"/>
              <w:rPr>
                <w:color w:val="000000"/>
                <w:lang w:eastAsia="en-GB"/>
              </w:rPr>
            </w:pPr>
            <w:proofErr w:type="spellStart"/>
            <w:r w:rsidRPr="003C2F2A">
              <w:rPr>
                <w:color w:val="000000"/>
                <w:lang w:eastAsia="en-GB"/>
              </w:rPr>
              <w:t>WQ550</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175F3191" w14:textId="77777777" w:rsidR="00340A93" w:rsidRPr="003C2F2A" w:rsidRDefault="00340A93" w:rsidP="003F0929">
            <w:pPr>
              <w:pStyle w:val="NoSpacing"/>
              <w:rPr>
                <w:color w:val="000000"/>
                <w:lang w:eastAsia="en-GB"/>
              </w:rPr>
            </w:pPr>
            <w:r w:rsidRPr="003C2F2A">
              <w:rPr>
                <w:color w:val="000000"/>
                <w:lang w:eastAsia="en-GB"/>
              </w:rPr>
              <w:t>Turnover excluding VAT</w:t>
            </w:r>
          </w:p>
        </w:tc>
        <w:tc>
          <w:tcPr>
            <w:tcW w:w="833" w:type="pct"/>
            <w:tcBorders>
              <w:top w:val="nil"/>
              <w:left w:val="nil"/>
              <w:bottom w:val="single" w:sz="4" w:space="0" w:color="auto"/>
              <w:right w:val="single" w:sz="4" w:space="0" w:color="auto"/>
            </w:tcBorders>
            <w:shd w:val="clear" w:color="auto" w:fill="auto"/>
            <w:noWrap/>
            <w:vAlign w:val="bottom"/>
            <w:hideMark/>
          </w:tcPr>
          <w:p w14:paraId="39FD51C8"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000000" w:fill="FFFFFF"/>
            <w:noWrap/>
            <w:vAlign w:val="bottom"/>
            <w:hideMark/>
          </w:tcPr>
          <w:p w14:paraId="463731C9"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noWrap/>
            <w:vAlign w:val="bottom"/>
            <w:hideMark/>
          </w:tcPr>
          <w:p w14:paraId="7FFD4DF5" w14:textId="77777777" w:rsidR="002D1F62" w:rsidRDefault="002D1F62" w:rsidP="002D1F62">
            <w:pPr>
              <w:pStyle w:val="NoSpacing"/>
              <w:jc w:val="both"/>
            </w:pPr>
            <w:r>
              <w:t xml:space="preserve">Note: </w:t>
            </w:r>
            <w:proofErr w:type="spellStart"/>
            <w:r w:rsidRPr="00212C70">
              <w:t>WQ399+WQ346</w:t>
            </w:r>
            <w:proofErr w:type="spellEnd"/>
            <w:r w:rsidRPr="00212C70">
              <w:t>-(</w:t>
            </w:r>
            <w:proofErr w:type="spellStart"/>
            <w:r w:rsidRPr="00212C70">
              <w:t>WQ321+WQ312</w:t>
            </w:r>
            <w:proofErr w:type="spellEnd"/>
            <w:r w:rsidRPr="00212C70">
              <w:t>+</w:t>
            </w:r>
          </w:p>
          <w:p w14:paraId="3E310A13" w14:textId="572D4D5A" w:rsidR="002D1F62" w:rsidRDefault="002D1F62" w:rsidP="002D1F62">
            <w:pPr>
              <w:pStyle w:val="NoSpacing"/>
              <w:jc w:val="both"/>
            </w:pPr>
            <w:proofErr w:type="spellStart"/>
            <w:r w:rsidRPr="00212C70">
              <w:t>WQ</w:t>
            </w:r>
            <w:proofErr w:type="gramStart"/>
            <w:r w:rsidRPr="00212C70">
              <w:t>31</w:t>
            </w:r>
            <w:proofErr w:type="spellEnd"/>
            <w:r w:rsidRPr="00212C70">
              <w:t>]+</w:t>
            </w:r>
            <w:proofErr w:type="spellStart"/>
            <w:proofErr w:type="gramEnd"/>
            <w:r w:rsidRPr="00212C70">
              <w:t>WQ314</w:t>
            </w:r>
            <w:proofErr w:type="spellEnd"/>
            <w:r w:rsidRPr="00212C70">
              <w:t xml:space="preserve">) does not always sum to </w:t>
            </w:r>
            <w:proofErr w:type="spellStart"/>
            <w:r w:rsidRPr="00212C70">
              <w:t>WQ550</w:t>
            </w:r>
            <w:proofErr w:type="spellEnd"/>
          </w:p>
          <w:p w14:paraId="4E7DB47A" w14:textId="77777777" w:rsidR="00340A93" w:rsidRPr="003C2F2A" w:rsidRDefault="00340A93" w:rsidP="003F0929">
            <w:pPr>
              <w:pStyle w:val="NoSpacing"/>
              <w:rPr>
                <w:color w:val="000000"/>
                <w:lang w:eastAsia="en-GB"/>
              </w:rPr>
            </w:pPr>
            <w:r w:rsidRPr="003C2F2A">
              <w:rPr>
                <w:color w:val="000000"/>
                <w:lang w:eastAsia="en-GB"/>
              </w:rPr>
              <w:t> </w:t>
            </w:r>
          </w:p>
        </w:tc>
      </w:tr>
      <w:tr w:rsidR="00340A93" w:rsidRPr="003C2F2A" w14:paraId="436192B0"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4CFC5BF9" w14:textId="77777777" w:rsidR="00340A93" w:rsidRPr="003C2F2A" w:rsidRDefault="00340A93" w:rsidP="003F0929">
            <w:pPr>
              <w:pStyle w:val="NoSpacing"/>
              <w:rPr>
                <w:color w:val="000000"/>
                <w:lang w:eastAsia="en-GB"/>
              </w:rPr>
            </w:pPr>
            <w:proofErr w:type="spellStart"/>
            <w:r w:rsidRPr="003C2F2A">
              <w:rPr>
                <w:color w:val="000000"/>
                <w:lang w:eastAsia="en-GB"/>
              </w:rPr>
              <w:t>WQ599</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086149DC" w14:textId="77777777" w:rsidR="00340A93" w:rsidRPr="003C2F2A" w:rsidRDefault="00340A93" w:rsidP="003F0929">
            <w:pPr>
              <w:pStyle w:val="NoSpacing"/>
              <w:rPr>
                <w:color w:val="000000"/>
                <w:lang w:eastAsia="en-GB"/>
              </w:rPr>
            </w:pPr>
            <w:proofErr w:type="spellStart"/>
            <w:r w:rsidRPr="003C2F2A">
              <w:rPr>
                <w:color w:val="000000"/>
                <w:lang w:eastAsia="en-GB"/>
              </w:rPr>
              <w:t>WQ599</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175B2DB4" w14:textId="77777777" w:rsidR="00340A93" w:rsidRPr="003C2F2A" w:rsidRDefault="00340A93" w:rsidP="003F0929">
            <w:pPr>
              <w:pStyle w:val="NoSpacing"/>
              <w:rPr>
                <w:color w:val="000000"/>
                <w:lang w:eastAsia="en-GB"/>
              </w:rPr>
            </w:pPr>
            <w:r w:rsidRPr="003C2F2A">
              <w:rPr>
                <w:color w:val="000000"/>
                <w:lang w:eastAsia="en-GB"/>
              </w:rPr>
              <w:t>Total value of all stocks at end of the period</w:t>
            </w:r>
          </w:p>
        </w:tc>
        <w:tc>
          <w:tcPr>
            <w:tcW w:w="833" w:type="pct"/>
            <w:tcBorders>
              <w:top w:val="nil"/>
              <w:left w:val="nil"/>
              <w:bottom w:val="single" w:sz="4" w:space="0" w:color="auto"/>
              <w:right w:val="single" w:sz="4" w:space="0" w:color="auto"/>
            </w:tcBorders>
            <w:shd w:val="clear" w:color="auto" w:fill="auto"/>
            <w:noWrap/>
            <w:vAlign w:val="bottom"/>
            <w:hideMark/>
          </w:tcPr>
          <w:p w14:paraId="1FF50F62"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auto" w:fill="auto"/>
            <w:noWrap/>
            <w:vAlign w:val="bottom"/>
            <w:hideMark/>
          </w:tcPr>
          <w:p w14:paraId="175BF6E6"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noWrap/>
            <w:vAlign w:val="bottom"/>
            <w:hideMark/>
          </w:tcPr>
          <w:p w14:paraId="3E1B964B" w14:textId="77777777" w:rsidR="00340A93" w:rsidRPr="003C2F2A" w:rsidRDefault="00340A93" w:rsidP="003F0929">
            <w:pPr>
              <w:pStyle w:val="NoSpacing"/>
              <w:rPr>
                <w:color w:val="000000"/>
                <w:lang w:eastAsia="en-GB"/>
              </w:rPr>
            </w:pPr>
            <w:r w:rsidRPr="003C2F2A">
              <w:rPr>
                <w:color w:val="000000"/>
                <w:lang w:eastAsia="en-GB"/>
              </w:rPr>
              <w:t> </w:t>
            </w:r>
          </w:p>
        </w:tc>
      </w:tr>
      <w:tr w:rsidR="00340A93" w:rsidRPr="003C2F2A" w14:paraId="2CFD94AC"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114542CE" w14:textId="77777777" w:rsidR="00340A93" w:rsidRPr="003C2F2A" w:rsidRDefault="00340A93" w:rsidP="003F0929">
            <w:pPr>
              <w:pStyle w:val="NoSpacing"/>
              <w:rPr>
                <w:color w:val="000000"/>
                <w:lang w:eastAsia="en-GB"/>
              </w:rPr>
            </w:pPr>
            <w:proofErr w:type="spellStart"/>
            <w:r w:rsidRPr="003C2F2A">
              <w:rPr>
                <w:color w:val="000000"/>
                <w:lang w:eastAsia="en-GB"/>
              </w:rPr>
              <w:t>WQ600</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29209CA6" w14:textId="77777777" w:rsidR="00340A93" w:rsidRPr="003C2F2A" w:rsidRDefault="00340A93" w:rsidP="003F0929">
            <w:pPr>
              <w:pStyle w:val="NoSpacing"/>
              <w:rPr>
                <w:color w:val="000000"/>
                <w:lang w:eastAsia="en-GB"/>
              </w:rPr>
            </w:pPr>
            <w:proofErr w:type="spellStart"/>
            <w:r w:rsidRPr="003C2F2A">
              <w:rPr>
                <w:color w:val="000000"/>
                <w:lang w:eastAsia="en-GB"/>
              </w:rPr>
              <w:t>WQ600</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63264E8A" w14:textId="77777777" w:rsidR="00340A93" w:rsidRPr="003C2F2A" w:rsidRDefault="00340A93" w:rsidP="003F0929">
            <w:pPr>
              <w:pStyle w:val="NoSpacing"/>
              <w:rPr>
                <w:color w:val="000000"/>
                <w:lang w:eastAsia="en-GB"/>
              </w:rPr>
            </w:pPr>
            <w:r w:rsidRPr="003C2F2A">
              <w:rPr>
                <w:color w:val="000000"/>
                <w:lang w:eastAsia="en-GB"/>
              </w:rPr>
              <w:t>Cost of acquisitions</w:t>
            </w:r>
          </w:p>
        </w:tc>
        <w:tc>
          <w:tcPr>
            <w:tcW w:w="833" w:type="pct"/>
            <w:tcBorders>
              <w:top w:val="nil"/>
              <w:left w:val="nil"/>
              <w:bottom w:val="single" w:sz="4" w:space="0" w:color="auto"/>
              <w:right w:val="single" w:sz="4" w:space="0" w:color="auto"/>
            </w:tcBorders>
            <w:shd w:val="clear" w:color="auto" w:fill="auto"/>
            <w:noWrap/>
            <w:vAlign w:val="bottom"/>
            <w:hideMark/>
          </w:tcPr>
          <w:p w14:paraId="4F9FF3DA"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000000" w:fill="FFFFFF"/>
            <w:noWrap/>
            <w:vAlign w:val="bottom"/>
            <w:hideMark/>
          </w:tcPr>
          <w:p w14:paraId="465AC55E"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noWrap/>
            <w:vAlign w:val="bottom"/>
            <w:hideMark/>
          </w:tcPr>
          <w:p w14:paraId="094F9A52" w14:textId="77777777" w:rsidR="002D1F62" w:rsidRDefault="002D1F62" w:rsidP="002D1F62">
            <w:pPr>
              <w:pStyle w:val="NoSpacing"/>
            </w:pPr>
            <w:r>
              <w:t xml:space="preserve">Note: </w:t>
            </w:r>
            <w:proofErr w:type="spellStart"/>
            <w:r w:rsidRPr="00212C70">
              <w:t>WQ610+WQ611</w:t>
            </w:r>
            <w:proofErr w:type="spellEnd"/>
            <w:r w:rsidRPr="00212C70">
              <w:t>+</w:t>
            </w:r>
          </w:p>
          <w:p w14:paraId="21BA2316" w14:textId="77777777" w:rsidR="002D1F62" w:rsidRDefault="002D1F62" w:rsidP="002D1F62">
            <w:pPr>
              <w:pStyle w:val="NoSpacing"/>
            </w:pPr>
            <w:proofErr w:type="spellStart"/>
            <w:r w:rsidRPr="00212C70">
              <w:t>WQ622+WQ612</w:t>
            </w:r>
            <w:proofErr w:type="spellEnd"/>
            <w:r w:rsidRPr="00212C70">
              <w:t>+</w:t>
            </w:r>
          </w:p>
          <w:p w14:paraId="55ECD26F" w14:textId="77777777" w:rsidR="002D1F62" w:rsidRDefault="002D1F62" w:rsidP="002D1F62">
            <w:pPr>
              <w:pStyle w:val="NoSpacing"/>
            </w:pPr>
            <w:proofErr w:type="spellStart"/>
            <w:r w:rsidRPr="00212C70">
              <w:t>WQ614+WQ615</w:t>
            </w:r>
            <w:proofErr w:type="spellEnd"/>
            <w:r w:rsidRPr="00212C70">
              <w:t>+</w:t>
            </w:r>
          </w:p>
          <w:p w14:paraId="5348729E" w14:textId="77777777" w:rsidR="002D1F62" w:rsidRDefault="002D1F62" w:rsidP="002D1F62">
            <w:pPr>
              <w:pStyle w:val="NoSpacing"/>
            </w:pPr>
            <w:proofErr w:type="spellStart"/>
            <w:r w:rsidRPr="00212C70">
              <w:t>WQ626+WQ627</w:t>
            </w:r>
            <w:proofErr w:type="spellEnd"/>
            <w:r w:rsidRPr="00212C70">
              <w:t>+</w:t>
            </w:r>
          </w:p>
          <w:p w14:paraId="70EE1CE3" w14:textId="7951D43F" w:rsidR="002D1F62" w:rsidRDefault="002D1F62" w:rsidP="002D1F62">
            <w:pPr>
              <w:pStyle w:val="NoSpacing"/>
            </w:pPr>
            <w:proofErr w:type="spellStart"/>
            <w:r w:rsidRPr="00212C70">
              <w:t>WQ629</w:t>
            </w:r>
            <w:proofErr w:type="spellEnd"/>
            <w:r w:rsidRPr="00212C70">
              <w:t>+</w:t>
            </w:r>
          </w:p>
          <w:p w14:paraId="23527274" w14:textId="50459048" w:rsidR="00340A93" w:rsidRPr="002D1F62" w:rsidRDefault="002D1F62" w:rsidP="003F0929">
            <w:pPr>
              <w:pStyle w:val="NoSpacing"/>
            </w:pPr>
            <w:proofErr w:type="spellStart"/>
            <w:r w:rsidRPr="00212C70">
              <w:t>WQ643+WQ644</w:t>
            </w:r>
            <w:proofErr w:type="spellEnd"/>
            <w:r w:rsidRPr="00212C70">
              <w:t xml:space="preserve"> does not always sum to </w:t>
            </w:r>
            <w:proofErr w:type="spellStart"/>
            <w:r w:rsidRPr="00212C70">
              <w:t>WQ600</w:t>
            </w:r>
            <w:proofErr w:type="spellEnd"/>
          </w:p>
        </w:tc>
      </w:tr>
      <w:tr w:rsidR="00340A93" w:rsidRPr="003C2F2A" w14:paraId="465236C3"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173D5DBC" w14:textId="77777777" w:rsidR="00340A93" w:rsidRPr="003C2F2A" w:rsidRDefault="00340A93" w:rsidP="003F0929">
            <w:pPr>
              <w:pStyle w:val="NoSpacing"/>
              <w:rPr>
                <w:color w:val="000000"/>
                <w:lang w:eastAsia="en-GB"/>
              </w:rPr>
            </w:pPr>
            <w:proofErr w:type="spellStart"/>
            <w:r w:rsidRPr="003C2F2A">
              <w:rPr>
                <w:color w:val="000000"/>
                <w:lang w:eastAsia="en-GB"/>
              </w:rPr>
              <w:t>WQ602</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2841A135" w14:textId="77777777" w:rsidR="00340A93" w:rsidRPr="003C2F2A" w:rsidRDefault="00340A93" w:rsidP="003F0929">
            <w:pPr>
              <w:pStyle w:val="NoSpacing"/>
              <w:rPr>
                <w:color w:val="000000"/>
                <w:lang w:eastAsia="en-GB"/>
              </w:rPr>
            </w:pPr>
            <w:proofErr w:type="spellStart"/>
            <w:r w:rsidRPr="003C2F2A">
              <w:rPr>
                <w:color w:val="000000"/>
                <w:lang w:eastAsia="en-GB"/>
              </w:rPr>
              <w:t>WQ602</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78D232A9" w14:textId="77777777" w:rsidR="00340A93" w:rsidRPr="003C2F2A" w:rsidRDefault="00340A93" w:rsidP="003F0929">
            <w:pPr>
              <w:pStyle w:val="NoSpacing"/>
              <w:rPr>
                <w:color w:val="000000"/>
                <w:lang w:eastAsia="en-GB"/>
              </w:rPr>
            </w:pPr>
            <w:r w:rsidRPr="003C2F2A">
              <w:rPr>
                <w:color w:val="000000"/>
                <w:lang w:eastAsia="en-GB"/>
              </w:rPr>
              <w:t>Capital nature work carried out by own staff</w:t>
            </w:r>
          </w:p>
        </w:tc>
        <w:tc>
          <w:tcPr>
            <w:tcW w:w="833" w:type="pct"/>
            <w:tcBorders>
              <w:top w:val="nil"/>
              <w:left w:val="nil"/>
              <w:bottom w:val="single" w:sz="4" w:space="0" w:color="auto"/>
              <w:right w:val="single" w:sz="4" w:space="0" w:color="auto"/>
            </w:tcBorders>
            <w:shd w:val="clear" w:color="auto" w:fill="auto"/>
            <w:noWrap/>
            <w:vAlign w:val="bottom"/>
            <w:hideMark/>
          </w:tcPr>
          <w:p w14:paraId="32EE7761"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000000" w:fill="FFFFFF"/>
            <w:noWrap/>
            <w:vAlign w:val="bottom"/>
            <w:hideMark/>
          </w:tcPr>
          <w:p w14:paraId="016692FE"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noWrap/>
            <w:vAlign w:val="bottom"/>
            <w:hideMark/>
          </w:tcPr>
          <w:p w14:paraId="5721CA14" w14:textId="77777777" w:rsidR="00340A93" w:rsidRPr="003C2F2A" w:rsidRDefault="00340A93" w:rsidP="003F0929">
            <w:pPr>
              <w:pStyle w:val="NoSpacing"/>
              <w:rPr>
                <w:color w:val="000000"/>
                <w:lang w:eastAsia="en-GB"/>
              </w:rPr>
            </w:pPr>
            <w:r w:rsidRPr="003C2F2A">
              <w:rPr>
                <w:color w:val="000000"/>
                <w:lang w:eastAsia="en-GB"/>
              </w:rPr>
              <w:t> </w:t>
            </w:r>
          </w:p>
        </w:tc>
      </w:tr>
      <w:tr w:rsidR="00340A93" w:rsidRPr="003C2F2A" w14:paraId="6D4605B6"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5B0B9F72" w14:textId="77777777" w:rsidR="00340A93" w:rsidRPr="003C2F2A" w:rsidRDefault="00340A93" w:rsidP="003F0929">
            <w:pPr>
              <w:pStyle w:val="NoSpacing"/>
              <w:rPr>
                <w:color w:val="000000"/>
                <w:lang w:eastAsia="en-GB"/>
              </w:rPr>
            </w:pPr>
            <w:proofErr w:type="spellStart"/>
            <w:r w:rsidRPr="003C2F2A">
              <w:rPr>
                <w:color w:val="000000"/>
                <w:lang w:eastAsia="en-GB"/>
              </w:rPr>
              <w:t>WQ610</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67F0B2A0" w14:textId="77777777" w:rsidR="00340A93" w:rsidRPr="003C2F2A" w:rsidRDefault="00340A93" w:rsidP="003F0929">
            <w:pPr>
              <w:pStyle w:val="NoSpacing"/>
              <w:rPr>
                <w:color w:val="000000"/>
                <w:lang w:eastAsia="en-GB"/>
              </w:rPr>
            </w:pPr>
            <w:proofErr w:type="spellStart"/>
            <w:r w:rsidRPr="003C2F2A">
              <w:rPr>
                <w:color w:val="000000"/>
                <w:lang w:eastAsia="en-GB"/>
              </w:rPr>
              <w:t>WQ610</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180198A4" w14:textId="77777777" w:rsidR="00340A93" w:rsidRPr="003C2F2A" w:rsidRDefault="00340A93" w:rsidP="003F0929">
            <w:pPr>
              <w:pStyle w:val="NoSpacing"/>
              <w:rPr>
                <w:color w:val="000000"/>
                <w:lang w:eastAsia="en-GB"/>
              </w:rPr>
            </w:pPr>
            <w:r w:rsidRPr="003C2F2A">
              <w:rPr>
                <w:color w:val="000000"/>
                <w:lang w:eastAsia="en-GB"/>
              </w:rPr>
              <w:t>Acquisitions of land</w:t>
            </w:r>
          </w:p>
        </w:tc>
        <w:tc>
          <w:tcPr>
            <w:tcW w:w="833" w:type="pct"/>
            <w:tcBorders>
              <w:top w:val="nil"/>
              <w:left w:val="nil"/>
              <w:bottom w:val="single" w:sz="4" w:space="0" w:color="auto"/>
              <w:right w:val="single" w:sz="4" w:space="0" w:color="auto"/>
            </w:tcBorders>
            <w:shd w:val="clear" w:color="auto" w:fill="auto"/>
            <w:noWrap/>
            <w:vAlign w:val="bottom"/>
            <w:hideMark/>
          </w:tcPr>
          <w:p w14:paraId="1049905E"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000000" w:fill="FFFFFF"/>
            <w:noWrap/>
            <w:vAlign w:val="bottom"/>
            <w:hideMark/>
          </w:tcPr>
          <w:p w14:paraId="71340FE1"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noWrap/>
            <w:vAlign w:val="bottom"/>
            <w:hideMark/>
          </w:tcPr>
          <w:p w14:paraId="7552319B" w14:textId="77777777" w:rsidR="00340A93" w:rsidRPr="003C2F2A" w:rsidRDefault="00340A93" w:rsidP="003F0929">
            <w:pPr>
              <w:pStyle w:val="NoSpacing"/>
              <w:rPr>
                <w:color w:val="000000"/>
                <w:lang w:eastAsia="en-GB"/>
              </w:rPr>
            </w:pPr>
            <w:r w:rsidRPr="003C2F2A">
              <w:rPr>
                <w:color w:val="000000"/>
                <w:lang w:eastAsia="en-GB"/>
              </w:rPr>
              <w:t> </w:t>
            </w:r>
          </w:p>
        </w:tc>
      </w:tr>
      <w:tr w:rsidR="00340A93" w:rsidRPr="003C2F2A" w14:paraId="6383050E"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32560171" w14:textId="77777777" w:rsidR="00340A93" w:rsidRPr="003C2F2A" w:rsidRDefault="00340A93" w:rsidP="003F0929">
            <w:pPr>
              <w:pStyle w:val="NoSpacing"/>
              <w:rPr>
                <w:color w:val="000000"/>
                <w:lang w:eastAsia="en-GB"/>
              </w:rPr>
            </w:pPr>
            <w:proofErr w:type="spellStart"/>
            <w:r w:rsidRPr="003C2F2A">
              <w:rPr>
                <w:color w:val="000000"/>
                <w:lang w:eastAsia="en-GB"/>
              </w:rPr>
              <w:t>WQ611</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28821C4D" w14:textId="77777777" w:rsidR="00340A93" w:rsidRPr="003C2F2A" w:rsidRDefault="00340A93" w:rsidP="003F0929">
            <w:pPr>
              <w:pStyle w:val="NoSpacing"/>
              <w:rPr>
                <w:color w:val="000000"/>
                <w:lang w:eastAsia="en-GB"/>
              </w:rPr>
            </w:pPr>
            <w:proofErr w:type="spellStart"/>
            <w:r w:rsidRPr="003C2F2A">
              <w:rPr>
                <w:color w:val="000000"/>
                <w:lang w:eastAsia="en-GB"/>
              </w:rPr>
              <w:t>WQ611</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22847E0E" w14:textId="77777777" w:rsidR="00340A93" w:rsidRPr="003C2F2A" w:rsidRDefault="00340A93" w:rsidP="003F0929">
            <w:pPr>
              <w:pStyle w:val="NoSpacing"/>
              <w:rPr>
                <w:color w:val="000000"/>
                <w:lang w:eastAsia="en-GB"/>
              </w:rPr>
            </w:pPr>
            <w:r w:rsidRPr="003C2F2A">
              <w:rPr>
                <w:color w:val="000000"/>
                <w:lang w:eastAsia="en-GB"/>
              </w:rPr>
              <w:t>Acquisitions of existing buildings</w:t>
            </w:r>
          </w:p>
        </w:tc>
        <w:tc>
          <w:tcPr>
            <w:tcW w:w="833" w:type="pct"/>
            <w:tcBorders>
              <w:top w:val="nil"/>
              <w:left w:val="nil"/>
              <w:bottom w:val="single" w:sz="4" w:space="0" w:color="auto"/>
              <w:right w:val="single" w:sz="4" w:space="0" w:color="auto"/>
            </w:tcBorders>
            <w:shd w:val="clear" w:color="auto" w:fill="auto"/>
            <w:noWrap/>
            <w:vAlign w:val="bottom"/>
            <w:hideMark/>
          </w:tcPr>
          <w:p w14:paraId="4FE4AEE2"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000000" w:fill="FFFFFF"/>
            <w:noWrap/>
            <w:vAlign w:val="bottom"/>
            <w:hideMark/>
          </w:tcPr>
          <w:p w14:paraId="1315FF1A"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noWrap/>
            <w:vAlign w:val="bottom"/>
            <w:hideMark/>
          </w:tcPr>
          <w:p w14:paraId="4DE84A9B" w14:textId="77777777" w:rsidR="00340A93" w:rsidRPr="003C2F2A" w:rsidRDefault="00340A93" w:rsidP="003F0929">
            <w:pPr>
              <w:pStyle w:val="NoSpacing"/>
              <w:rPr>
                <w:color w:val="000000"/>
                <w:lang w:eastAsia="en-GB"/>
              </w:rPr>
            </w:pPr>
            <w:r w:rsidRPr="003C2F2A">
              <w:rPr>
                <w:color w:val="000000"/>
                <w:lang w:eastAsia="en-GB"/>
              </w:rPr>
              <w:t> </w:t>
            </w:r>
          </w:p>
        </w:tc>
      </w:tr>
      <w:tr w:rsidR="00340A93" w:rsidRPr="003C2F2A" w14:paraId="6FD38438"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3465E7BE" w14:textId="77777777" w:rsidR="00340A93" w:rsidRPr="003C2F2A" w:rsidRDefault="00340A93" w:rsidP="003F0929">
            <w:pPr>
              <w:pStyle w:val="NoSpacing"/>
              <w:rPr>
                <w:color w:val="000000"/>
                <w:lang w:eastAsia="en-GB"/>
              </w:rPr>
            </w:pPr>
            <w:proofErr w:type="spellStart"/>
            <w:r w:rsidRPr="003C2F2A">
              <w:rPr>
                <w:color w:val="000000"/>
                <w:lang w:eastAsia="en-GB"/>
              </w:rPr>
              <w:t>WQ612</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44782EF4" w14:textId="77777777" w:rsidR="00340A93" w:rsidRPr="003C2F2A" w:rsidRDefault="00340A93" w:rsidP="003F0929">
            <w:pPr>
              <w:pStyle w:val="NoSpacing"/>
              <w:rPr>
                <w:color w:val="000000"/>
                <w:lang w:eastAsia="en-GB"/>
              </w:rPr>
            </w:pPr>
            <w:proofErr w:type="spellStart"/>
            <w:r w:rsidRPr="003C2F2A">
              <w:rPr>
                <w:color w:val="000000"/>
                <w:lang w:eastAsia="en-GB"/>
              </w:rPr>
              <w:t>WQ612</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51AE12B1" w14:textId="77777777" w:rsidR="00340A93" w:rsidRPr="003C2F2A" w:rsidRDefault="00340A93" w:rsidP="003F0929">
            <w:pPr>
              <w:pStyle w:val="NoSpacing"/>
              <w:rPr>
                <w:color w:val="000000"/>
                <w:lang w:eastAsia="en-GB"/>
              </w:rPr>
            </w:pPr>
            <w:r w:rsidRPr="003C2F2A">
              <w:rPr>
                <w:color w:val="000000"/>
                <w:lang w:eastAsia="en-GB"/>
              </w:rPr>
              <w:t>Acquisitions: Computer software developed by your own staff</w:t>
            </w:r>
          </w:p>
        </w:tc>
        <w:tc>
          <w:tcPr>
            <w:tcW w:w="833" w:type="pct"/>
            <w:tcBorders>
              <w:top w:val="nil"/>
              <w:left w:val="nil"/>
              <w:bottom w:val="single" w:sz="4" w:space="0" w:color="auto"/>
              <w:right w:val="single" w:sz="4" w:space="0" w:color="auto"/>
            </w:tcBorders>
            <w:shd w:val="clear" w:color="auto" w:fill="auto"/>
            <w:noWrap/>
            <w:vAlign w:val="bottom"/>
            <w:hideMark/>
          </w:tcPr>
          <w:p w14:paraId="1E0FF827"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000000" w:fill="FFFFFF"/>
            <w:noWrap/>
            <w:vAlign w:val="bottom"/>
            <w:hideMark/>
          </w:tcPr>
          <w:p w14:paraId="65AFC090"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noWrap/>
            <w:vAlign w:val="bottom"/>
            <w:hideMark/>
          </w:tcPr>
          <w:p w14:paraId="227B50B2" w14:textId="77777777" w:rsidR="00340A93" w:rsidRPr="003C2F2A" w:rsidRDefault="00340A93" w:rsidP="003F0929">
            <w:pPr>
              <w:pStyle w:val="NoSpacing"/>
              <w:rPr>
                <w:color w:val="000000"/>
                <w:lang w:eastAsia="en-GB"/>
              </w:rPr>
            </w:pPr>
            <w:r w:rsidRPr="003C2F2A">
              <w:rPr>
                <w:color w:val="000000"/>
                <w:lang w:eastAsia="en-GB"/>
              </w:rPr>
              <w:t> </w:t>
            </w:r>
          </w:p>
        </w:tc>
      </w:tr>
      <w:tr w:rsidR="00340A93" w:rsidRPr="003C2F2A" w14:paraId="41190990"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20844418" w14:textId="77777777" w:rsidR="00340A93" w:rsidRPr="003C2F2A" w:rsidRDefault="00340A93" w:rsidP="003F0929">
            <w:pPr>
              <w:pStyle w:val="NoSpacing"/>
              <w:rPr>
                <w:color w:val="000000"/>
                <w:lang w:eastAsia="en-GB"/>
              </w:rPr>
            </w:pPr>
            <w:proofErr w:type="spellStart"/>
            <w:r w:rsidRPr="003C2F2A">
              <w:rPr>
                <w:color w:val="000000"/>
                <w:lang w:eastAsia="en-GB"/>
              </w:rPr>
              <w:lastRenderedPageBreak/>
              <w:t>WQ613</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0D3507FE" w14:textId="77777777" w:rsidR="00340A93" w:rsidRPr="003C2F2A" w:rsidRDefault="00340A93" w:rsidP="003F0929">
            <w:pPr>
              <w:pStyle w:val="NoSpacing"/>
              <w:rPr>
                <w:color w:val="000000"/>
                <w:lang w:eastAsia="en-GB"/>
              </w:rPr>
            </w:pPr>
            <w:proofErr w:type="spellStart"/>
            <w:r w:rsidRPr="003C2F2A">
              <w:rPr>
                <w:color w:val="000000"/>
                <w:lang w:eastAsia="en-GB"/>
              </w:rPr>
              <w:t>WQ613</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46804263" w14:textId="77777777" w:rsidR="00340A93" w:rsidRPr="003C2F2A" w:rsidRDefault="00340A93" w:rsidP="003F0929">
            <w:pPr>
              <w:pStyle w:val="NoSpacing"/>
              <w:rPr>
                <w:color w:val="000000"/>
                <w:lang w:eastAsia="en-GB"/>
              </w:rPr>
            </w:pPr>
            <w:r w:rsidRPr="003C2F2A">
              <w:rPr>
                <w:color w:val="000000"/>
                <w:lang w:eastAsia="en-GB"/>
              </w:rPr>
              <w:t>Value of work carried out by own staff for business use</w:t>
            </w:r>
          </w:p>
        </w:tc>
        <w:tc>
          <w:tcPr>
            <w:tcW w:w="833" w:type="pct"/>
            <w:tcBorders>
              <w:top w:val="nil"/>
              <w:left w:val="nil"/>
              <w:bottom w:val="single" w:sz="4" w:space="0" w:color="auto"/>
              <w:right w:val="single" w:sz="4" w:space="0" w:color="auto"/>
            </w:tcBorders>
            <w:shd w:val="clear" w:color="auto" w:fill="auto"/>
            <w:noWrap/>
            <w:vAlign w:val="bottom"/>
            <w:hideMark/>
          </w:tcPr>
          <w:p w14:paraId="417FA2C3"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000000" w:fill="FFFFFF"/>
            <w:noWrap/>
            <w:vAlign w:val="bottom"/>
            <w:hideMark/>
          </w:tcPr>
          <w:p w14:paraId="5893E1AA"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noWrap/>
            <w:vAlign w:val="bottom"/>
            <w:hideMark/>
          </w:tcPr>
          <w:p w14:paraId="3C4513E5" w14:textId="77777777" w:rsidR="00340A93" w:rsidRPr="003C2F2A" w:rsidRDefault="00340A93" w:rsidP="003F0929">
            <w:pPr>
              <w:pStyle w:val="NoSpacing"/>
              <w:rPr>
                <w:color w:val="000000"/>
                <w:lang w:eastAsia="en-GB"/>
              </w:rPr>
            </w:pPr>
            <w:r w:rsidRPr="003C2F2A">
              <w:rPr>
                <w:color w:val="000000"/>
                <w:lang w:eastAsia="en-GB"/>
              </w:rPr>
              <w:t> </w:t>
            </w:r>
          </w:p>
        </w:tc>
      </w:tr>
      <w:tr w:rsidR="00340A93" w:rsidRPr="003C2F2A" w14:paraId="74337F67"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7890BD30" w14:textId="77777777" w:rsidR="00340A93" w:rsidRPr="003C2F2A" w:rsidRDefault="00340A93" w:rsidP="003F0929">
            <w:pPr>
              <w:pStyle w:val="NoSpacing"/>
              <w:rPr>
                <w:color w:val="000000"/>
                <w:lang w:eastAsia="en-GB"/>
              </w:rPr>
            </w:pPr>
            <w:proofErr w:type="spellStart"/>
            <w:r w:rsidRPr="003C2F2A">
              <w:rPr>
                <w:color w:val="000000"/>
                <w:lang w:eastAsia="en-GB"/>
              </w:rPr>
              <w:t>WQ614</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63B6DF82" w14:textId="77777777" w:rsidR="00340A93" w:rsidRPr="003C2F2A" w:rsidRDefault="00340A93" w:rsidP="003F0929">
            <w:pPr>
              <w:pStyle w:val="NoSpacing"/>
              <w:rPr>
                <w:color w:val="000000"/>
                <w:lang w:eastAsia="en-GB"/>
              </w:rPr>
            </w:pPr>
            <w:proofErr w:type="spellStart"/>
            <w:r w:rsidRPr="003C2F2A">
              <w:rPr>
                <w:color w:val="000000"/>
                <w:lang w:eastAsia="en-GB"/>
              </w:rPr>
              <w:t>WQ614</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79A96ED7" w14:textId="77777777" w:rsidR="00340A93" w:rsidRPr="003C2F2A" w:rsidRDefault="00340A93" w:rsidP="003F0929">
            <w:pPr>
              <w:pStyle w:val="NoSpacing"/>
              <w:rPr>
                <w:color w:val="000000"/>
                <w:lang w:eastAsia="en-GB"/>
              </w:rPr>
            </w:pPr>
            <w:r w:rsidRPr="003C2F2A">
              <w:rPr>
                <w:color w:val="000000"/>
                <w:lang w:eastAsia="en-GB"/>
              </w:rPr>
              <w:t>Acquisitions: Computer software purchased or developed externally</w:t>
            </w:r>
          </w:p>
        </w:tc>
        <w:tc>
          <w:tcPr>
            <w:tcW w:w="833" w:type="pct"/>
            <w:tcBorders>
              <w:top w:val="nil"/>
              <w:left w:val="nil"/>
              <w:bottom w:val="single" w:sz="4" w:space="0" w:color="auto"/>
              <w:right w:val="single" w:sz="4" w:space="0" w:color="auto"/>
            </w:tcBorders>
            <w:shd w:val="clear" w:color="auto" w:fill="auto"/>
            <w:noWrap/>
            <w:vAlign w:val="bottom"/>
            <w:hideMark/>
          </w:tcPr>
          <w:p w14:paraId="740E2E88"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000000" w:fill="FFFFFF"/>
            <w:noWrap/>
            <w:vAlign w:val="bottom"/>
            <w:hideMark/>
          </w:tcPr>
          <w:p w14:paraId="5F1BFE22"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noWrap/>
            <w:vAlign w:val="bottom"/>
            <w:hideMark/>
          </w:tcPr>
          <w:p w14:paraId="4FF13964" w14:textId="77777777" w:rsidR="00340A93" w:rsidRPr="003C2F2A" w:rsidRDefault="00340A93" w:rsidP="003F0929">
            <w:pPr>
              <w:pStyle w:val="NoSpacing"/>
              <w:rPr>
                <w:color w:val="000000"/>
                <w:lang w:eastAsia="en-GB"/>
              </w:rPr>
            </w:pPr>
            <w:r w:rsidRPr="003C2F2A">
              <w:rPr>
                <w:color w:val="000000"/>
                <w:lang w:eastAsia="en-GB"/>
              </w:rPr>
              <w:t> </w:t>
            </w:r>
          </w:p>
        </w:tc>
      </w:tr>
      <w:tr w:rsidR="00340A93" w:rsidRPr="003C2F2A" w14:paraId="0906EA49"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76AB7698" w14:textId="77777777" w:rsidR="00340A93" w:rsidRPr="003C2F2A" w:rsidRDefault="00340A93" w:rsidP="003F0929">
            <w:pPr>
              <w:pStyle w:val="NoSpacing"/>
              <w:rPr>
                <w:color w:val="000000"/>
                <w:lang w:eastAsia="en-GB"/>
              </w:rPr>
            </w:pPr>
            <w:proofErr w:type="spellStart"/>
            <w:r w:rsidRPr="003C2F2A">
              <w:rPr>
                <w:color w:val="000000"/>
                <w:lang w:eastAsia="en-GB"/>
              </w:rPr>
              <w:t>WQ615</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2AF19FE1" w14:textId="77777777" w:rsidR="00340A93" w:rsidRPr="003C2F2A" w:rsidRDefault="00340A93" w:rsidP="003F0929">
            <w:pPr>
              <w:pStyle w:val="NoSpacing"/>
              <w:rPr>
                <w:color w:val="000000"/>
                <w:lang w:eastAsia="en-GB"/>
              </w:rPr>
            </w:pPr>
            <w:proofErr w:type="spellStart"/>
            <w:r w:rsidRPr="003C2F2A">
              <w:rPr>
                <w:color w:val="000000"/>
                <w:lang w:eastAsia="en-GB"/>
              </w:rPr>
              <w:t>WQ615</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128F3B8E" w14:textId="77777777" w:rsidR="00340A93" w:rsidRPr="003C2F2A" w:rsidRDefault="00340A93" w:rsidP="003F0929">
            <w:pPr>
              <w:pStyle w:val="NoSpacing"/>
              <w:rPr>
                <w:color w:val="000000"/>
                <w:lang w:eastAsia="en-GB"/>
              </w:rPr>
            </w:pPr>
            <w:r w:rsidRPr="003C2F2A">
              <w:rPr>
                <w:color w:val="000000"/>
                <w:lang w:eastAsia="en-GB"/>
              </w:rPr>
              <w:t>Acquisitions: Machinery and equipment (previously plant)</w:t>
            </w:r>
          </w:p>
        </w:tc>
        <w:tc>
          <w:tcPr>
            <w:tcW w:w="833" w:type="pct"/>
            <w:tcBorders>
              <w:top w:val="nil"/>
              <w:left w:val="nil"/>
              <w:bottom w:val="single" w:sz="4" w:space="0" w:color="auto"/>
              <w:right w:val="single" w:sz="4" w:space="0" w:color="auto"/>
            </w:tcBorders>
            <w:shd w:val="clear" w:color="auto" w:fill="auto"/>
            <w:noWrap/>
            <w:vAlign w:val="bottom"/>
            <w:hideMark/>
          </w:tcPr>
          <w:p w14:paraId="1BEC6EA3"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000000" w:fill="FFFFFF"/>
            <w:noWrap/>
            <w:vAlign w:val="bottom"/>
            <w:hideMark/>
          </w:tcPr>
          <w:p w14:paraId="585D1198"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noWrap/>
            <w:vAlign w:val="bottom"/>
            <w:hideMark/>
          </w:tcPr>
          <w:p w14:paraId="0578DEC5" w14:textId="77777777" w:rsidR="00340A93" w:rsidRPr="003C2F2A" w:rsidRDefault="00340A93" w:rsidP="003F0929">
            <w:pPr>
              <w:pStyle w:val="NoSpacing"/>
              <w:rPr>
                <w:color w:val="000000"/>
                <w:lang w:eastAsia="en-GB"/>
              </w:rPr>
            </w:pPr>
            <w:r w:rsidRPr="003C2F2A">
              <w:rPr>
                <w:color w:val="000000"/>
                <w:lang w:eastAsia="en-GB"/>
              </w:rPr>
              <w:t> </w:t>
            </w:r>
          </w:p>
        </w:tc>
      </w:tr>
      <w:tr w:rsidR="00340A93" w:rsidRPr="003C2F2A" w14:paraId="7A0430C5"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6956A744" w14:textId="77777777" w:rsidR="00340A93" w:rsidRPr="003C2F2A" w:rsidRDefault="00340A93" w:rsidP="003F0929">
            <w:pPr>
              <w:pStyle w:val="NoSpacing"/>
              <w:rPr>
                <w:color w:val="000000"/>
                <w:lang w:eastAsia="en-GB"/>
              </w:rPr>
            </w:pPr>
            <w:proofErr w:type="spellStart"/>
            <w:r w:rsidRPr="003C2F2A">
              <w:rPr>
                <w:color w:val="000000"/>
                <w:lang w:eastAsia="en-GB"/>
              </w:rPr>
              <w:t>WQ616</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3C5BD71C" w14:textId="77777777" w:rsidR="00340A93" w:rsidRPr="003C2F2A" w:rsidRDefault="00340A93" w:rsidP="003F0929">
            <w:pPr>
              <w:pStyle w:val="NoSpacing"/>
              <w:rPr>
                <w:color w:val="000000"/>
                <w:lang w:eastAsia="en-GB"/>
              </w:rPr>
            </w:pPr>
            <w:proofErr w:type="spellStart"/>
            <w:r w:rsidRPr="003C2F2A">
              <w:rPr>
                <w:color w:val="000000"/>
                <w:lang w:eastAsia="en-GB"/>
              </w:rPr>
              <w:t>WQ616</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2A582D3B" w14:textId="77777777" w:rsidR="00340A93" w:rsidRPr="003C2F2A" w:rsidRDefault="00340A93" w:rsidP="003F0929">
            <w:pPr>
              <w:pStyle w:val="NoSpacing"/>
              <w:rPr>
                <w:color w:val="000000"/>
                <w:lang w:eastAsia="en-GB"/>
              </w:rPr>
            </w:pPr>
            <w:r w:rsidRPr="003C2F2A">
              <w:rPr>
                <w:color w:val="000000"/>
                <w:lang w:eastAsia="en-GB"/>
              </w:rPr>
              <w:t>Acquisitions of vehicles</w:t>
            </w:r>
          </w:p>
        </w:tc>
        <w:tc>
          <w:tcPr>
            <w:tcW w:w="833" w:type="pct"/>
            <w:tcBorders>
              <w:top w:val="nil"/>
              <w:left w:val="nil"/>
              <w:bottom w:val="single" w:sz="4" w:space="0" w:color="auto"/>
              <w:right w:val="single" w:sz="4" w:space="0" w:color="auto"/>
            </w:tcBorders>
            <w:shd w:val="clear" w:color="auto" w:fill="auto"/>
            <w:noWrap/>
            <w:vAlign w:val="bottom"/>
            <w:hideMark/>
          </w:tcPr>
          <w:p w14:paraId="13CC0508"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000000" w:fill="FFFFFF"/>
            <w:noWrap/>
            <w:vAlign w:val="bottom"/>
            <w:hideMark/>
          </w:tcPr>
          <w:p w14:paraId="14E9BA28"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noWrap/>
            <w:vAlign w:val="bottom"/>
            <w:hideMark/>
          </w:tcPr>
          <w:p w14:paraId="6597577D" w14:textId="77777777" w:rsidR="00340A93" w:rsidRPr="003C2F2A" w:rsidRDefault="00340A93" w:rsidP="003F0929">
            <w:pPr>
              <w:pStyle w:val="NoSpacing"/>
              <w:rPr>
                <w:color w:val="000000"/>
                <w:lang w:eastAsia="en-GB"/>
              </w:rPr>
            </w:pPr>
            <w:r w:rsidRPr="003C2F2A">
              <w:rPr>
                <w:color w:val="000000"/>
                <w:lang w:eastAsia="en-GB"/>
              </w:rPr>
              <w:t> </w:t>
            </w:r>
          </w:p>
        </w:tc>
      </w:tr>
      <w:tr w:rsidR="00340A93" w:rsidRPr="003C2F2A" w14:paraId="5CFFE019"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0DCFF805" w14:textId="77777777" w:rsidR="00340A93" w:rsidRPr="003C2F2A" w:rsidRDefault="00340A93" w:rsidP="003F0929">
            <w:pPr>
              <w:pStyle w:val="NoSpacing"/>
              <w:rPr>
                <w:color w:val="000000"/>
                <w:lang w:eastAsia="en-GB"/>
              </w:rPr>
            </w:pPr>
            <w:proofErr w:type="spellStart"/>
            <w:r w:rsidRPr="003C2F2A">
              <w:rPr>
                <w:color w:val="000000"/>
                <w:lang w:eastAsia="en-GB"/>
              </w:rPr>
              <w:t>WQ617</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7E6A946E" w14:textId="77777777" w:rsidR="00340A93" w:rsidRPr="003C2F2A" w:rsidRDefault="00340A93" w:rsidP="003F0929">
            <w:pPr>
              <w:pStyle w:val="NoSpacing"/>
              <w:rPr>
                <w:color w:val="000000"/>
                <w:lang w:eastAsia="en-GB"/>
              </w:rPr>
            </w:pPr>
            <w:proofErr w:type="spellStart"/>
            <w:r w:rsidRPr="003C2F2A">
              <w:rPr>
                <w:color w:val="000000"/>
                <w:lang w:eastAsia="en-GB"/>
              </w:rPr>
              <w:t>WQ617</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59CD3E24" w14:textId="77777777" w:rsidR="00340A93" w:rsidRPr="003C2F2A" w:rsidRDefault="00340A93" w:rsidP="003F0929">
            <w:pPr>
              <w:pStyle w:val="NoSpacing"/>
              <w:rPr>
                <w:color w:val="000000"/>
                <w:lang w:eastAsia="en-GB"/>
              </w:rPr>
            </w:pPr>
            <w:r w:rsidRPr="003C2F2A">
              <w:rPr>
                <w:color w:val="000000"/>
                <w:lang w:eastAsia="en-GB"/>
              </w:rPr>
              <w:t>Acquisitions of new buildings</w:t>
            </w:r>
          </w:p>
        </w:tc>
        <w:tc>
          <w:tcPr>
            <w:tcW w:w="833" w:type="pct"/>
            <w:tcBorders>
              <w:top w:val="nil"/>
              <w:left w:val="nil"/>
              <w:bottom w:val="single" w:sz="4" w:space="0" w:color="auto"/>
              <w:right w:val="single" w:sz="4" w:space="0" w:color="auto"/>
            </w:tcBorders>
            <w:shd w:val="clear" w:color="auto" w:fill="auto"/>
            <w:noWrap/>
            <w:vAlign w:val="bottom"/>
            <w:hideMark/>
          </w:tcPr>
          <w:p w14:paraId="31D5C06C"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000000" w:fill="FFFFFF"/>
            <w:noWrap/>
            <w:vAlign w:val="bottom"/>
            <w:hideMark/>
          </w:tcPr>
          <w:p w14:paraId="7043C4CD"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noWrap/>
            <w:vAlign w:val="bottom"/>
            <w:hideMark/>
          </w:tcPr>
          <w:p w14:paraId="72E1D6F1" w14:textId="77777777" w:rsidR="00340A93" w:rsidRPr="003C2F2A" w:rsidRDefault="00340A93" w:rsidP="003F0929">
            <w:pPr>
              <w:pStyle w:val="NoSpacing"/>
              <w:rPr>
                <w:color w:val="000000"/>
                <w:lang w:eastAsia="en-GB"/>
              </w:rPr>
            </w:pPr>
            <w:r w:rsidRPr="003C2F2A">
              <w:rPr>
                <w:color w:val="000000"/>
                <w:lang w:eastAsia="en-GB"/>
              </w:rPr>
              <w:t> </w:t>
            </w:r>
          </w:p>
        </w:tc>
      </w:tr>
      <w:tr w:rsidR="00340A93" w:rsidRPr="003C2F2A" w14:paraId="3931C0E1"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5F45055C" w14:textId="77777777" w:rsidR="00340A93" w:rsidRPr="003C2F2A" w:rsidRDefault="00340A93" w:rsidP="003F0929">
            <w:pPr>
              <w:pStyle w:val="NoSpacing"/>
              <w:rPr>
                <w:color w:val="000000"/>
                <w:lang w:eastAsia="en-GB"/>
              </w:rPr>
            </w:pPr>
            <w:proofErr w:type="spellStart"/>
            <w:r w:rsidRPr="003C2F2A">
              <w:rPr>
                <w:color w:val="000000"/>
                <w:lang w:eastAsia="en-GB"/>
              </w:rPr>
              <w:t>WQ618</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75EB71EF" w14:textId="77777777" w:rsidR="00340A93" w:rsidRPr="003C2F2A" w:rsidRDefault="00340A93" w:rsidP="003F0929">
            <w:pPr>
              <w:pStyle w:val="NoSpacing"/>
              <w:rPr>
                <w:color w:val="000000"/>
                <w:lang w:eastAsia="en-GB"/>
              </w:rPr>
            </w:pPr>
            <w:proofErr w:type="spellStart"/>
            <w:r w:rsidRPr="003C2F2A">
              <w:rPr>
                <w:color w:val="000000"/>
                <w:lang w:eastAsia="en-GB"/>
              </w:rPr>
              <w:t>WQ618</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647EE405" w14:textId="77777777" w:rsidR="00340A93" w:rsidRPr="003C2F2A" w:rsidRDefault="00340A93" w:rsidP="003F0929">
            <w:pPr>
              <w:pStyle w:val="NoSpacing"/>
              <w:rPr>
                <w:color w:val="000000"/>
                <w:lang w:eastAsia="en-GB"/>
              </w:rPr>
            </w:pPr>
            <w:r w:rsidRPr="003C2F2A">
              <w:rPr>
                <w:color w:val="000000"/>
                <w:lang w:eastAsia="en-GB"/>
              </w:rPr>
              <w:t>Other construction</w:t>
            </w:r>
          </w:p>
        </w:tc>
        <w:tc>
          <w:tcPr>
            <w:tcW w:w="833" w:type="pct"/>
            <w:tcBorders>
              <w:top w:val="nil"/>
              <w:left w:val="nil"/>
              <w:bottom w:val="single" w:sz="4" w:space="0" w:color="auto"/>
              <w:right w:val="single" w:sz="4" w:space="0" w:color="auto"/>
            </w:tcBorders>
            <w:shd w:val="clear" w:color="auto" w:fill="auto"/>
            <w:noWrap/>
            <w:vAlign w:val="bottom"/>
            <w:hideMark/>
          </w:tcPr>
          <w:p w14:paraId="72FE79F1"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000000" w:fill="FFFFFF"/>
            <w:noWrap/>
            <w:vAlign w:val="bottom"/>
            <w:hideMark/>
          </w:tcPr>
          <w:p w14:paraId="2799027F"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noWrap/>
            <w:vAlign w:val="bottom"/>
            <w:hideMark/>
          </w:tcPr>
          <w:p w14:paraId="34018400" w14:textId="77777777" w:rsidR="00340A93" w:rsidRPr="003C2F2A" w:rsidRDefault="00340A93" w:rsidP="003F0929">
            <w:pPr>
              <w:pStyle w:val="NoSpacing"/>
              <w:rPr>
                <w:color w:val="000000"/>
                <w:lang w:eastAsia="en-GB"/>
              </w:rPr>
            </w:pPr>
            <w:r w:rsidRPr="003C2F2A">
              <w:rPr>
                <w:color w:val="000000"/>
                <w:lang w:eastAsia="en-GB"/>
              </w:rPr>
              <w:t> </w:t>
            </w:r>
          </w:p>
        </w:tc>
      </w:tr>
      <w:tr w:rsidR="00340A93" w:rsidRPr="003C2F2A" w14:paraId="0A738D59"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44C13927" w14:textId="77777777" w:rsidR="00340A93" w:rsidRPr="003C2F2A" w:rsidRDefault="00340A93" w:rsidP="003F0929">
            <w:pPr>
              <w:pStyle w:val="NoSpacing"/>
              <w:rPr>
                <w:color w:val="000000"/>
                <w:lang w:eastAsia="en-GB"/>
              </w:rPr>
            </w:pPr>
            <w:proofErr w:type="spellStart"/>
            <w:r w:rsidRPr="003C2F2A">
              <w:rPr>
                <w:color w:val="000000"/>
                <w:lang w:eastAsia="en-GB"/>
              </w:rPr>
              <w:t>WQ619</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43BA5699" w14:textId="77777777" w:rsidR="00340A93" w:rsidRPr="003C2F2A" w:rsidRDefault="00340A93" w:rsidP="003F0929">
            <w:pPr>
              <w:pStyle w:val="NoSpacing"/>
              <w:rPr>
                <w:color w:val="000000"/>
                <w:lang w:eastAsia="en-GB"/>
              </w:rPr>
            </w:pPr>
            <w:proofErr w:type="spellStart"/>
            <w:r w:rsidRPr="003C2F2A">
              <w:rPr>
                <w:color w:val="000000"/>
                <w:lang w:eastAsia="en-GB"/>
              </w:rPr>
              <w:t>WQ619</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5E9905B8" w14:textId="77777777" w:rsidR="00340A93" w:rsidRPr="003C2F2A" w:rsidRDefault="00340A93" w:rsidP="003F0929">
            <w:pPr>
              <w:pStyle w:val="NoSpacing"/>
              <w:rPr>
                <w:color w:val="000000"/>
                <w:lang w:eastAsia="en-GB"/>
              </w:rPr>
            </w:pPr>
            <w:r w:rsidRPr="003C2F2A">
              <w:rPr>
                <w:color w:val="000000"/>
                <w:lang w:eastAsia="en-GB"/>
              </w:rPr>
              <w:t>Computer hardware</w:t>
            </w:r>
          </w:p>
        </w:tc>
        <w:tc>
          <w:tcPr>
            <w:tcW w:w="833" w:type="pct"/>
            <w:tcBorders>
              <w:top w:val="nil"/>
              <w:left w:val="nil"/>
              <w:bottom w:val="single" w:sz="4" w:space="0" w:color="auto"/>
              <w:right w:val="single" w:sz="4" w:space="0" w:color="auto"/>
            </w:tcBorders>
            <w:shd w:val="clear" w:color="auto" w:fill="auto"/>
            <w:noWrap/>
            <w:vAlign w:val="bottom"/>
            <w:hideMark/>
          </w:tcPr>
          <w:p w14:paraId="2F7D5164"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000000" w:fill="FFFFFF"/>
            <w:noWrap/>
            <w:vAlign w:val="bottom"/>
            <w:hideMark/>
          </w:tcPr>
          <w:p w14:paraId="75A8323B"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noWrap/>
            <w:vAlign w:val="bottom"/>
            <w:hideMark/>
          </w:tcPr>
          <w:p w14:paraId="509BF785" w14:textId="77777777" w:rsidR="00340A93" w:rsidRPr="003C2F2A" w:rsidRDefault="00340A93" w:rsidP="003F0929">
            <w:pPr>
              <w:pStyle w:val="NoSpacing"/>
              <w:rPr>
                <w:color w:val="000000"/>
                <w:lang w:eastAsia="en-GB"/>
              </w:rPr>
            </w:pPr>
            <w:r w:rsidRPr="003C2F2A">
              <w:rPr>
                <w:color w:val="000000"/>
                <w:lang w:eastAsia="en-GB"/>
              </w:rPr>
              <w:t> </w:t>
            </w:r>
          </w:p>
        </w:tc>
      </w:tr>
      <w:tr w:rsidR="00340A93" w:rsidRPr="003C2F2A" w14:paraId="3737253B"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0E02559E" w14:textId="77777777" w:rsidR="00340A93" w:rsidRPr="003C2F2A" w:rsidRDefault="00340A93" w:rsidP="003F0929">
            <w:pPr>
              <w:pStyle w:val="NoSpacing"/>
              <w:rPr>
                <w:color w:val="000000"/>
                <w:lang w:eastAsia="en-GB"/>
              </w:rPr>
            </w:pPr>
            <w:proofErr w:type="spellStart"/>
            <w:r w:rsidRPr="003C2F2A">
              <w:rPr>
                <w:color w:val="000000"/>
                <w:lang w:eastAsia="en-GB"/>
              </w:rPr>
              <w:t>WQ620</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0A9B506A" w14:textId="77777777" w:rsidR="00340A93" w:rsidRPr="003C2F2A" w:rsidRDefault="00340A93" w:rsidP="003F0929">
            <w:pPr>
              <w:pStyle w:val="NoSpacing"/>
              <w:rPr>
                <w:color w:val="000000"/>
                <w:lang w:eastAsia="en-GB"/>
              </w:rPr>
            </w:pPr>
            <w:proofErr w:type="spellStart"/>
            <w:r w:rsidRPr="003C2F2A">
              <w:rPr>
                <w:color w:val="000000"/>
                <w:lang w:eastAsia="en-GB"/>
              </w:rPr>
              <w:t>WQ620</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0368A6F6" w14:textId="77777777" w:rsidR="00340A93" w:rsidRPr="003C2F2A" w:rsidRDefault="00340A93" w:rsidP="003F0929">
            <w:pPr>
              <w:pStyle w:val="NoSpacing"/>
              <w:rPr>
                <w:color w:val="000000"/>
                <w:lang w:eastAsia="en-GB"/>
              </w:rPr>
            </w:pPr>
            <w:r w:rsidRPr="003C2F2A">
              <w:rPr>
                <w:color w:val="000000"/>
                <w:lang w:eastAsia="en-GB"/>
              </w:rPr>
              <w:t>Any other acquisitions</w:t>
            </w:r>
          </w:p>
        </w:tc>
        <w:tc>
          <w:tcPr>
            <w:tcW w:w="833" w:type="pct"/>
            <w:tcBorders>
              <w:top w:val="nil"/>
              <w:left w:val="nil"/>
              <w:bottom w:val="single" w:sz="4" w:space="0" w:color="auto"/>
              <w:right w:val="single" w:sz="4" w:space="0" w:color="auto"/>
            </w:tcBorders>
            <w:shd w:val="clear" w:color="auto" w:fill="auto"/>
            <w:noWrap/>
            <w:vAlign w:val="bottom"/>
            <w:hideMark/>
          </w:tcPr>
          <w:p w14:paraId="60D9E489"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000000" w:fill="FFFFFF"/>
            <w:noWrap/>
            <w:vAlign w:val="bottom"/>
            <w:hideMark/>
          </w:tcPr>
          <w:p w14:paraId="22214C50"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noWrap/>
            <w:vAlign w:val="bottom"/>
            <w:hideMark/>
          </w:tcPr>
          <w:p w14:paraId="72796C28" w14:textId="77777777" w:rsidR="00340A93" w:rsidRPr="003C2F2A" w:rsidRDefault="00340A93" w:rsidP="003F0929">
            <w:pPr>
              <w:pStyle w:val="NoSpacing"/>
              <w:rPr>
                <w:color w:val="000000"/>
                <w:lang w:eastAsia="en-GB"/>
              </w:rPr>
            </w:pPr>
            <w:r w:rsidRPr="003C2F2A">
              <w:rPr>
                <w:color w:val="000000"/>
                <w:lang w:eastAsia="en-GB"/>
              </w:rPr>
              <w:t> </w:t>
            </w:r>
          </w:p>
        </w:tc>
      </w:tr>
      <w:tr w:rsidR="00340A93" w:rsidRPr="003C2F2A" w14:paraId="400525E6"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599C1516" w14:textId="77777777" w:rsidR="00340A93" w:rsidRPr="003C2F2A" w:rsidRDefault="00340A93" w:rsidP="003F0929">
            <w:pPr>
              <w:pStyle w:val="NoSpacing"/>
              <w:rPr>
                <w:color w:val="000000"/>
                <w:lang w:eastAsia="en-GB"/>
              </w:rPr>
            </w:pPr>
            <w:proofErr w:type="spellStart"/>
            <w:r w:rsidRPr="003C2F2A">
              <w:rPr>
                <w:color w:val="000000"/>
                <w:lang w:eastAsia="en-GB"/>
              </w:rPr>
              <w:t>WQ621</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53E1BFDD" w14:textId="77777777" w:rsidR="00340A93" w:rsidRPr="003C2F2A" w:rsidRDefault="00340A93" w:rsidP="003F0929">
            <w:pPr>
              <w:pStyle w:val="NoSpacing"/>
              <w:rPr>
                <w:color w:val="000000"/>
                <w:lang w:eastAsia="en-GB"/>
              </w:rPr>
            </w:pPr>
            <w:proofErr w:type="spellStart"/>
            <w:r w:rsidRPr="003C2F2A">
              <w:rPr>
                <w:color w:val="000000"/>
                <w:lang w:eastAsia="en-GB"/>
              </w:rPr>
              <w:t>WQ621</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168A5715" w14:textId="77777777" w:rsidR="00340A93" w:rsidRPr="003C2F2A" w:rsidRDefault="00340A93" w:rsidP="003F0929">
            <w:pPr>
              <w:pStyle w:val="NoSpacing"/>
              <w:rPr>
                <w:color w:val="000000"/>
                <w:lang w:eastAsia="en-GB"/>
              </w:rPr>
            </w:pPr>
            <w:r w:rsidRPr="003C2F2A">
              <w:rPr>
                <w:color w:val="000000"/>
                <w:lang w:eastAsia="en-GB"/>
              </w:rPr>
              <w:t>Assets acquired under finance leasing arrangements</w:t>
            </w:r>
          </w:p>
        </w:tc>
        <w:tc>
          <w:tcPr>
            <w:tcW w:w="833" w:type="pct"/>
            <w:tcBorders>
              <w:top w:val="nil"/>
              <w:left w:val="nil"/>
              <w:bottom w:val="single" w:sz="4" w:space="0" w:color="auto"/>
              <w:right w:val="single" w:sz="4" w:space="0" w:color="auto"/>
            </w:tcBorders>
            <w:shd w:val="clear" w:color="auto" w:fill="auto"/>
            <w:noWrap/>
            <w:vAlign w:val="bottom"/>
            <w:hideMark/>
          </w:tcPr>
          <w:p w14:paraId="543B7348"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000000" w:fill="FFFFFF"/>
            <w:noWrap/>
            <w:vAlign w:val="bottom"/>
            <w:hideMark/>
          </w:tcPr>
          <w:p w14:paraId="07C262E8"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noWrap/>
            <w:vAlign w:val="bottom"/>
            <w:hideMark/>
          </w:tcPr>
          <w:p w14:paraId="47591847" w14:textId="77777777" w:rsidR="00340A93" w:rsidRPr="003C2F2A" w:rsidRDefault="00340A93" w:rsidP="003F0929">
            <w:pPr>
              <w:pStyle w:val="NoSpacing"/>
              <w:rPr>
                <w:color w:val="000000"/>
                <w:lang w:eastAsia="en-GB"/>
              </w:rPr>
            </w:pPr>
            <w:r w:rsidRPr="003C2F2A">
              <w:rPr>
                <w:color w:val="000000"/>
                <w:lang w:eastAsia="en-GB"/>
              </w:rPr>
              <w:t> </w:t>
            </w:r>
          </w:p>
        </w:tc>
      </w:tr>
      <w:tr w:rsidR="00340A93" w:rsidRPr="003C2F2A" w14:paraId="660EB7D7"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208BB4AF" w14:textId="77777777" w:rsidR="00340A93" w:rsidRPr="003C2F2A" w:rsidRDefault="00340A93" w:rsidP="003F0929">
            <w:pPr>
              <w:pStyle w:val="NoSpacing"/>
              <w:rPr>
                <w:color w:val="000000"/>
                <w:lang w:eastAsia="en-GB"/>
              </w:rPr>
            </w:pPr>
            <w:proofErr w:type="spellStart"/>
            <w:r w:rsidRPr="003C2F2A">
              <w:rPr>
                <w:color w:val="000000"/>
                <w:lang w:eastAsia="en-GB"/>
              </w:rPr>
              <w:t>WQ622</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2A9F6608" w14:textId="77777777" w:rsidR="00340A93" w:rsidRPr="003C2F2A" w:rsidRDefault="00340A93" w:rsidP="003F0929">
            <w:pPr>
              <w:pStyle w:val="NoSpacing"/>
              <w:rPr>
                <w:color w:val="000000"/>
                <w:lang w:eastAsia="en-GB"/>
              </w:rPr>
            </w:pPr>
            <w:proofErr w:type="spellStart"/>
            <w:r w:rsidRPr="003C2F2A">
              <w:rPr>
                <w:color w:val="000000"/>
                <w:lang w:eastAsia="en-GB"/>
              </w:rPr>
              <w:t>WQ622</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401A0D2F" w14:textId="77777777" w:rsidR="00340A93" w:rsidRPr="003C2F2A" w:rsidRDefault="00340A93" w:rsidP="003F0929">
            <w:pPr>
              <w:pStyle w:val="NoSpacing"/>
              <w:rPr>
                <w:color w:val="000000"/>
                <w:lang w:eastAsia="en-GB"/>
              </w:rPr>
            </w:pPr>
            <w:r w:rsidRPr="003C2F2A">
              <w:rPr>
                <w:color w:val="000000"/>
                <w:lang w:eastAsia="en-GB"/>
              </w:rPr>
              <w:t>Acquisitions: New construction work, new build</w:t>
            </w:r>
          </w:p>
        </w:tc>
        <w:tc>
          <w:tcPr>
            <w:tcW w:w="833" w:type="pct"/>
            <w:tcBorders>
              <w:top w:val="nil"/>
              <w:left w:val="nil"/>
              <w:bottom w:val="single" w:sz="4" w:space="0" w:color="auto"/>
              <w:right w:val="single" w:sz="4" w:space="0" w:color="auto"/>
            </w:tcBorders>
            <w:shd w:val="clear" w:color="auto" w:fill="auto"/>
            <w:noWrap/>
            <w:vAlign w:val="bottom"/>
            <w:hideMark/>
          </w:tcPr>
          <w:p w14:paraId="42789A77"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000000" w:fill="FFFFFF"/>
            <w:noWrap/>
            <w:vAlign w:val="bottom"/>
            <w:hideMark/>
          </w:tcPr>
          <w:p w14:paraId="27CAB1A1"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noWrap/>
            <w:vAlign w:val="bottom"/>
            <w:hideMark/>
          </w:tcPr>
          <w:p w14:paraId="260D44A2" w14:textId="77777777" w:rsidR="00340A93" w:rsidRPr="003C2F2A" w:rsidRDefault="00340A93" w:rsidP="003F0929">
            <w:pPr>
              <w:pStyle w:val="NoSpacing"/>
              <w:rPr>
                <w:color w:val="000000"/>
                <w:lang w:eastAsia="en-GB"/>
              </w:rPr>
            </w:pPr>
            <w:r w:rsidRPr="003C2F2A">
              <w:rPr>
                <w:color w:val="000000"/>
                <w:lang w:eastAsia="en-GB"/>
              </w:rPr>
              <w:t> </w:t>
            </w:r>
          </w:p>
        </w:tc>
      </w:tr>
      <w:tr w:rsidR="00340A93" w:rsidRPr="003C2F2A" w14:paraId="1BBA0F67"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5DAFADC3" w14:textId="77777777" w:rsidR="00340A93" w:rsidRPr="003C2F2A" w:rsidRDefault="00340A93" w:rsidP="003F0929">
            <w:pPr>
              <w:pStyle w:val="NoSpacing"/>
              <w:rPr>
                <w:color w:val="000000"/>
                <w:lang w:eastAsia="en-GB"/>
              </w:rPr>
            </w:pPr>
            <w:proofErr w:type="spellStart"/>
            <w:r w:rsidRPr="003C2F2A">
              <w:rPr>
                <w:color w:val="000000"/>
                <w:lang w:eastAsia="en-GB"/>
              </w:rPr>
              <w:t>WQ625</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37A9F8F1" w14:textId="77777777" w:rsidR="00340A93" w:rsidRPr="003C2F2A" w:rsidRDefault="00340A93" w:rsidP="003F0929">
            <w:pPr>
              <w:pStyle w:val="NoSpacing"/>
              <w:rPr>
                <w:color w:val="000000"/>
                <w:lang w:eastAsia="en-GB"/>
              </w:rPr>
            </w:pPr>
            <w:proofErr w:type="spellStart"/>
            <w:r w:rsidRPr="003C2F2A">
              <w:rPr>
                <w:color w:val="000000"/>
                <w:lang w:eastAsia="en-GB"/>
              </w:rPr>
              <w:t>WQ625</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0EC00CFF" w14:textId="77777777" w:rsidR="00340A93" w:rsidRPr="003C2F2A" w:rsidRDefault="00340A93" w:rsidP="003F0929">
            <w:pPr>
              <w:pStyle w:val="NoSpacing"/>
              <w:rPr>
                <w:color w:val="000000"/>
                <w:lang w:eastAsia="en-GB"/>
              </w:rPr>
            </w:pPr>
            <w:r w:rsidRPr="003C2F2A">
              <w:rPr>
                <w:color w:val="000000"/>
                <w:lang w:eastAsia="en-GB"/>
              </w:rPr>
              <w:t>Acquisitions: Transfer costs and professional charges</w:t>
            </w:r>
          </w:p>
        </w:tc>
        <w:tc>
          <w:tcPr>
            <w:tcW w:w="833" w:type="pct"/>
            <w:tcBorders>
              <w:top w:val="nil"/>
              <w:left w:val="nil"/>
              <w:bottom w:val="single" w:sz="4" w:space="0" w:color="auto"/>
              <w:right w:val="single" w:sz="4" w:space="0" w:color="auto"/>
            </w:tcBorders>
            <w:shd w:val="clear" w:color="auto" w:fill="auto"/>
            <w:noWrap/>
            <w:vAlign w:val="bottom"/>
            <w:hideMark/>
          </w:tcPr>
          <w:p w14:paraId="78BF4523"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000000" w:fill="FFFFFF"/>
            <w:noWrap/>
            <w:vAlign w:val="bottom"/>
            <w:hideMark/>
          </w:tcPr>
          <w:p w14:paraId="5CCC39E3"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noWrap/>
            <w:vAlign w:val="bottom"/>
            <w:hideMark/>
          </w:tcPr>
          <w:p w14:paraId="21D5A224" w14:textId="77777777" w:rsidR="00340A93" w:rsidRPr="003C2F2A" w:rsidRDefault="00340A93" w:rsidP="003F0929">
            <w:pPr>
              <w:pStyle w:val="NoSpacing"/>
              <w:rPr>
                <w:color w:val="000000"/>
                <w:lang w:eastAsia="en-GB"/>
              </w:rPr>
            </w:pPr>
            <w:r w:rsidRPr="003C2F2A">
              <w:rPr>
                <w:color w:val="000000"/>
                <w:lang w:eastAsia="en-GB"/>
              </w:rPr>
              <w:t> </w:t>
            </w:r>
          </w:p>
        </w:tc>
      </w:tr>
      <w:tr w:rsidR="00340A93" w:rsidRPr="003C2F2A" w14:paraId="6CEA44A6"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4BEDB178" w14:textId="77777777" w:rsidR="00340A93" w:rsidRPr="003C2F2A" w:rsidRDefault="00340A93" w:rsidP="003F0929">
            <w:pPr>
              <w:pStyle w:val="NoSpacing"/>
              <w:rPr>
                <w:color w:val="000000"/>
                <w:lang w:eastAsia="en-GB"/>
              </w:rPr>
            </w:pPr>
            <w:proofErr w:type="spellStart"/>
            <w:r w:rsidRPr="003C2F2A">
              <w:rPr>
                <w:color w:val="000000"/>
                <w:lang w:eastAsia="en-GB"/>
              </w:rPr>
              <w:lastRenderedPageBreak/>
              <w:t>WQ626</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78BE1445" w14:textId="77777777" w:rsidR="00340A93" w:rsidRPr="003C2F2A" w:rsidRDefault="00340A93" w:rsidP="003F0929">
            <w:pPr>
              <w:pStyle w:val="NoSpacing"/>
              <w:rPr>
                <w:color w:val="000000"/>
                <w:lang w:eastAsia="en-GB"/>
              </w:rPr>
            </w:pPr>
            <w:proofErr w:type="spellStart"/>
            <w:r w:rsidRPr="003C2F2A">
              <w:rPr>
                <w:color w:val="000000"/>
                <w:lang w:eastAsia="en-GB"/>
              </w:rPr>
              <w:t>WQ626</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2F1C8671" w14:textId="77777777" w:rsidR="00340A93" w:rsidRPr="003C2F2A" w:rsidRDefault="00340A93" w:rsidP="003F0929">
            <w:pPr>
              <w:pStyle w:val="NoSpacing"/>
              <w:rPr>
                <w:color w:val="000000"/>
                <w:lang w:eastAsia="en-GB"/>
              </w:rPr>
            </w:pPr>
            <w:r w:rsidRPr="003C2F2A">
              <w:rPr>
                <w:color w:val="000000"/>
                <w:lang w:eastAsia="en-GB"/>
              </w:rPr>
              <w:t>Acquisitions: Natural resources</w:t>
            </w:r>
          </w:p>
        </w:tc>
        <w:tc>
          <w:tcPr>
            <w:tcW w:w="833" w:type="pct"/>
            <w:tcBorders>
              <w:top w:val="nil"/>
              <w:left w:val="nil"/>
              <w:bottom w:val="single" w:sz="4" w:space="0" w:color="auto"/>
              <w:right w:val="single" w:sz="4" w:space="0" w:color="auto"/>
            </w:tcBorders>
            <w:shd w:val="clear" w:color="auto" w:fill="auto"/>
            <w:noWrap/>
            <w:vAlign w:val="bottom"/>
            <w:hideMark/>
          </w:tcPr>
          <w:p w14:paraId="745E5BC3"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000000" w:fill="FFFFFF"/>
            <w:noWrap/>
            <w:vAlign w:val="bottom"/>
            <w:hideMark/>
          </w:tcPr>
          <w:p w14:paraId="62F34950"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noWrap/>
            <w:vAlign w:val="bottom"/>
            <w:hideMark/>
          </w:tcPr>
          <w:p w14:paraId="2A507D79" w14:textId="77777777" w:rsidR="00340A93" w:rsidRPr="003C2F2A" w:rsidRDefault="00340A93" w:rsidP="003F0929">
            <w:pPr>
              <w:pStyle w:val="NoSpacing"/>
              <w:rPr>
                <w:color w:val="000000"/>
                <w:lang w:eastAsia="en-GB"/>
              </w:rPr>
            </w:pPr>
            <w:r w:rsidRPr="003C2F2A">
              <w:rPr>
                <w:color w:val="000000"/>
                <w:lang w:eastAsia="en-GB"/>
              </w:rPr>
              <w:t> </w:t>
            </w:r>
          </w:p>
        </w:tc>
      </w:tr>
      <w:tr w:rsidR="00340A93" w:rsidRPr="003C2F2A" w14:paraId="3607B868"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72588F42" w14:textId="77777777" w:rsidR="00340A93" w:rsidRPr="003C2F2A" w:rsidRDefault="00340A93" w:rsidP="003F0929">
            <w:pPr>
              <w:pStyle w:val="NoSpacing"/>
              <w:rPr>
                <w:color w:val="000000"/>
                <w:lang w:eastAsia="en-GB"/>
              </w:rPr>
            </w:pPr>
            <w:proofErr w:type="spellStart"/>
            <w:r w:rsidRPr="003C2F2A">
              <w:rPr>
                <w:color w:val="000000"/>
                <w:lang w:eastAsia="en-GB"/>
              </w:rPr>
              <w:t>WQ627</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4A7CDA07" w14:textId="77777777" w:rsidR="00340A93" w:rsidRPr="003C2F2A" w:rsidRDefault="00340A93" w:rsidP="003F0929">
            <w:pPr>
              <w:pStyle w:val="NoSpacing"/>
              <w:rPr>
                <w:color w:val="000000"/>
                <w:lang w:eastAsia="en-GB"/>
              </w:rPr>
            </w:pPr>
            <w:proofErr w:type="spellStart"/>
            <w:r w:rsidRPr="003C2F2A">
              <w:rPr>
                <w:color w:val="000000"/>
                <w:lang w:eastAsia="en-GB"/>
              </w:rPr>
              <w:t>WQ627</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32C50C8B" w14:textId="77777777" w:rsidR="00340A93" w:rsidRPr="003C2F2A" w:rsidRDefault="00340A93" w:rsidP="003F0929">
            <w:pPr>
              <w:pStyle w:val="NoSpacing"/>
              <w:rPr>
                <w:color w:val="000000"/>
                <w:lang w:eastAsia="en-GB"/>
              </w:rPr>
            </w:pPr>
            <w:r w:rsidRPr="003C2F2A">
              <w:rPr>
                <w:color w:val="000000"/>
                <w:lang w:eastAsia="en-GB"/>
              </w:rPr>
              <w:t>Acquisitions: Other non-produced assets</w:t>
            </w:r>
          </w:p>
        </w:tc>
        <w:tc>
          <w:tcPr>
            <w:tcW w:w="833" w:type="pct"/>
            <w:tcBorders>
              <w:top w:val="nil"/>
              <w:left w:val="nil"/>
              <w:bottom w:val="single" w:sz="4" w:space="0" w:color="auto"/>
              <w:right w:val="single" w:sz="4" w:space="0" w:color="auto"/>
            </w:tcBorders>
            <w:shd w:val="clear" w:color="auto" w:fill="auto"/>
            <w:noWrap/>
            <w:vAlign w:val="bottom"/>
            <w:hideMark/>
          </w:tcPr>
          <w:p w14:paraId="4C7F0DB5"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000000" w:fill="FFFFFF"/>
            <w:noWrap/>
            <w:vAlign w:val="bottom"/>
            <w:hideMark/>
          </w:tcPr>
          <w:p w14:paraId="413DB118"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noWrap/>
            <w:vAlign w:val="bottom"/>
            <w:hideMark/>
          </w:tcPr>
          <w:p w14:paraId="76BFC579" w14:textId="77777777" w:rsidR="00340A93" w:rsidRPr="003C2F2A" w:rsidRDefault="00340A93" w:rsidP="003F0929">
            <w:pPr>
              <w:pStyle w:val="NoSpacing"/>
              <w:rPr>
                <w:color w:val="000000"/>
                <w:lang w:eastAsia="en-GB"/>
              </w:rPr>
            </w:pPr>
            <w:r w:rsidRPr="003C2F2A">
              <w:rPr>
                <w:color w:val="000000"/>
                <w:lang w:eastAsia="en-GB"/>
              </w:rPr>
              <w:t> </w:t>
            </w:r>
          </w:p>
        </w:tc>
      </w:tr>
      <w:tr w:rsidR="00340A93" w:rsidRPr="003C2F2A" w14:paraId="4FBC6F69"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613A3496" w14:textId="77777777" w:rsidR="00340A93" w:rsidRPr="003C2F2A" w:rsidRDefault="00340A93" w:rsidP="003F0929">
            <w:pPr>
              <w:pStyle w:val="NoSpacing"/>
              <w:rPr>
                <w:color w:val="000000"/>
                <w:lang w:eastAsia="en-GB"/>
              </w:rPr>
            </w:pPr>
            <w:proofErr w:type="spellStart"/>
            <w:r w:rsidRPr="003C2F2A">
              <w:rPr>
                <w:color w:val="000000"/>
                <w:lang w:eastAsia="en-GB"/>
              </w:rPr>
              <w:t>WQ628</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11005149" w14:textId="77777777" w:rsidR="00340A93" w:rsidRPr="003C2F2A" w:rsidRDefault="00340A93" w:rsidP="003F0929">
            <w:pPr>
              <w:pStyle w:val="NoSpacing"/>
              <w:rPr>
                <w:color w:val="000000"/>
                <w:lang w:eastAsia="en-GB"/>
              </w:rPr>
            </w:pPr>
            <w:proofErr w:type="spellStart"/>
            <w:r w:rsidRPr="003C2F2A">
              <w:rPr>
                <w:color w:val="000000"/>
                <w:lang w:eastAsia="en-GB"/>
              </w:rPr>
              <w:t>WQ628</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543B1B7C" w14:textId="77777777" w:rsidR="00340A93" w:rsidRPr="003C2F2A" w:rsidRDefault="00340A93" w:rsidP="003F0929">
            <w:pPr>
              <w:pStyle w:val="NoSpacing"/>
              <w:rPr>
                <w:color w:val="000000"/>
                <w:lang w:eastAsia="en-GB"/>
              </w:rPr>
            </w:pPr>
            <w:r w:rsidRPr="003C2F2A">
              <w:rPr>
                <w:color w:val="000000"/>
                <w:lang w:eastAsia="en-GB"/>
              </w:rPr>
              <w:t>Acquisitions: Of which: Goodwill</w:t>
            </w:r>
          </w:p>
        </w:tc>
        <w:tc>
          <w:tcPr>
            <w:tcW w:w="833" w:type="pct"/>
            <w:tcBorders>
              <w:top w:val="nil"/>
              <w:left w:val="nil"/>
              <w:bottom w:val="single" w:sz="4" w:space="0" w:color="auto"/>
              <w:right w:val="single" w:sz="4" w:space="0" w:color="auto"/>
            </w:tcBorders>
            <w:shd w:val="clear" w:color="auto" w:fill="auto"/>
            <w:noWrap/>
            <w:vAlign w:val="bottom"/>
            <w:hideMark/>
          </w:tcPr>
          <w:p w14:paraId="7A9A4633"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000000" w:fill="FFFFFF"/>
            <w:noWrap/>
            <w:vAlign w:val="bottom"/>
            <w:hideMark/>
          </w:tcPr>
          <w:p w14:paraId="0B8410C9"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noWrap/>
            <w:vAlign w:val="bottom"/>
            <w:hideMark/>
          </w:tcPr>
          <w:p w14:paraId="6484A50A" w14:textId="77777777" w:rsidR="00340A93" w:rsidRPr="003C2F2A" w:rsidRDefault="00340A93" w:rsidP="003F0929">
            <w:pPr>
              <w:pStyle w:val="NoSpacing"/>
              <w:rPr>
                <w:color w:val="000000"/>
                <w:lang w:eastAsia="en-GB"/>
              </w:rPr>
            </w:pPr>
            <w:r w:rsidRPr="003C2F2A">
              <w:rPr>
                <w:color w:val="000000"/>
                <w:lang w:eastAsia="en-GB"/>
              </w:rPr>
              <w:t> </w:t>
            </w:r>
          </w:p>
        </w:tc>
      </w:tr>
      <w:tr w:rsidR="00340A93" w:rsidRPr="003C2F2A" w14:paraId="2A0DA36C"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0B0AF5E0" w14:textId="77777777" w:rsidR="00340A93" w:rsidRPr="003C2F2A" w:rsidRDefault="00340A93" w:rsidP="003F0929">
            <w:pPr>
              <w:pStyle w:val="NoSpacing"/>
              <w:rPr>
                <w:color w:val="000000"/>
                <w:lang w:eastAsia="en-GB"/>
              </w:rPr>
            </w:pPr>
            <w:proofErr w:type="spellStart"/>
            <w:r w:rsidRPr="003C2F2A">
              <w:rPr>
                <w:color w:val="000000"/>
                <w:lang w:eastAsia="en-GB"/>
              </w:rPr>
              <w:t>WQ629</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3E8746FA" w14:textId="77777777" w:rsidR="00340A93" w:rsidRPr="003C2F2A" w:rsidRDefault="00340A93" w:rsidP="003F0929">
            <w:pPr>
              <w:pStyle w:val="NoSpacing"/>
              <w:rPr>
                <w:color w:val="000000"/>
                <w:lang w:eastAsia="en-GB"/>
              </w:rPr>
            </w:pPr>
            <w:proofErr w:type="spellStart"/>
            <w:r w:rsidRPr="003C2F2A">
              <w:rPr>
                <w:color w:val="000000"/>
                <w:lang w:eastAsia="en-GB"/>
              </w:rPr>
              <w:t>WQ629</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66BAABED" w14:textId="77777777" w:rsidR="00340A93" w:rsidRPr="003C2F2A" w:rsidRDefault="00340A93" w:rsidP="003F0929">
            <w:pPr>
              <w:pStyle w:val="NoSpacing"/>
              <w:rPr>
                <w:color w:val="000000"/>
                <w:lang w:eastAsia="en-GB"/>
              </w:rPr>
            </w:pPr>
            <w:r w:rsidRPr="003C2F2A">
              <w:rPr>
                <w:color w:val="000000"/>
                <w:lang w:eastAsia="en-GB"/>
              </w:rPr>
              <w:t>Acquisitions: Intellectual property assets</w:t>
            </w:r>
          </w:p>
        </w:tc>
        <w:tc>
          <w:tcPr>
            <w:tcW w:w="833" w:type="pct"/>
            <w:tcBorders>
              <w:top w:val="nil"/>
              <w:left w:val="nil"/>
              <w:bottom w:val="single" w:sz="4" w:space="0" w:color="auto"/>
              <w:right w:val="single" w:sz="4" w:space="0" w:color="auto"/>
            </w:tcBorders>
            <w:shd w:val="clear" w:color="auto" w:fill="auto"/>
            <w:noWrap/>
            <w:vAlign w:val="bottom"/>
            <w:hideMark/>
          </w:tcPr>
          <w:p w14:paraId="22628B66"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000000" w:fill="FFFFFF"/>
            <w:noWrap/>
            <w:vAlign w:val="bottom"/>
            <w:hideMark/>
          </w:tcPr>
          <w:p w14:paraId="398A9BE6"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noWrap/>
            <w:vAlign w:val="bottom"/>
            <w:hideMark/>
          </w:tcPr>
          <w:p w14:paraId="158BAA36" w14:textId="77777777" w:rsidR="00340A93" w:rsidRPr="003C2F2A" w:rsidRDefault="00340A93" w:rsidP="003F0929">
            <w:pPr>
              <w:pStyle w:val="NoSpacing"/>
              <w:rPr>
                <w:color w:val="000000"/>
                <w:lang w:eastAsia="en-GB"/>
              </w:rPr>
            </w:pPr>
            <w:r w:rsidRPr="003C2F2A">
              <w:rPr>
                <w:color w:val="000000"/>
                <w:lang w:eastAsia="en-GB"/>
              </w:rPr>
              <w:t> </w:t>
            </w:r>
          </w:p>
        </w:tc>
      </w:tr>
      <w:tr w:rsidR="00340A93" w:rsidRPr="003C2F2A" w14:paraId="48964311"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68433CD9" w14:textId="77777777" w:rsidR="00340A93" w:rsidRPr="003C2F2A" w:rsidRDefault="00340A93" w:rsidP="003F0929">
            <w:pPr>
              <w:pStyle w:val="NoSpacing"/>
              <w:rPr>
                <w:color w:val="000000"/>
                <w:lang w:eastAsia="en-GB"/>
              </w:rPr>
            </w:pPr>
            <w:proofErr w:type="spellStart"/>
            <w:r w:rsidRPr="003C2F2A">
              <w:rPr>
                <w:color w:val="000000"/>
                <w:lang w:eastAsia="en-GB"/>
              </w:rPr>
              <w:t>WQ630</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76825022" w14:textId="77777777" w:rsidR="00340A93" w:rsidRPr="003C2F2A" w:rsidRDefault="00340A93" w:rsidP="003F0929">
            <w:pPr>
              <w:pStyle w:val="NoSpacing"/>
              <w:rPr>
                <w:color w:val="000000"/>
                <w:lang w:eastAsia="en-GB"/>
              </w:rPr>
            </w:pPr>
            <w:proofErr w:type="spellStart"/>
            <w:r w:rsidRPr="003C2F2A">
              <w:rPr>
                <w:color w:val="000000"/>
                <w:lang w:eastAsia="en-GB"/>
              </w:rPr>
              <w:t>WQ630</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0049197F" w14:textId="77777777" w:rsidR="00340A93" w:rsidRPr="003C2F2A" w:rsidRDefault="00340A93" w:rsidP="003F0929">
            <w:pPr>
              <w:pStyle w:val="NoSpacing"/>
              <w:rPr>
                <w:color w:val="000000"/>
                <w:lang w:eastAsia="en-GB"/>
              </w:rPr>
            </w:pPr>
            <w:r w:rsidRPr="003C2F2A">
              <w:rPr>
                <w:color w:val="000000"/>
                <w:lang w:eastAsia="en-GB"/>
              </w:rPr>
              <w:t>Proceeds from the disposal of land</w:t>
            </w:r>
          </w:p>
        </w:tc>
        <w:tc>
          <w:tcPr>
            <w:tcW w:w="833" w:type="pct"/>
            <w:tcBorders>
              <w:top w:val="nil"/>
              <w:left w:val="nil"/>
              <w:bottom w:val="single" w:sz="4" w:space="0" w:color="auto"/>
              <w:right w:val="single" w:sz="4" w:space="0" w:color="auto"/>
            </w:tcBorders>
            <w:shd w:val="clear" w:color="auto" w:fill="auto"/>
            <w:noWrap/>
            <w:vAlign w:val="bottom"/>
            <w:hideMark/>
          </w:tcPr>
          <w:p w14:paraId="0F63DB68"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000000" w:fill="FFFFFF"/>
            <w:noWrap/>
            <w:vAlign w:val="bottom"/>
            <w:hideMark/>
          </w:tcPr>
          <w:p w14:paraId="04E4D617"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noWrap/>
            <w:vAlign w:val="bottom"/>
            <w:hideMark/>
          </w:tcPr>
          <w:p w14:paraId="59F5DFC4" w14:textId="77777777" w:rsidR="00340A93" w:rsidRPr="003C2F2A" w:rsidRDefault="00340A93" w:rsidP="003F0929">
            <w:pPr>
              <w:pStyle w:val="NoSpacing"/>
              <w:rPr>
                <w:color w:val="000000"/>
                <w:lang w:eastAsia="en-GB"/>
              </w:rPr>
            </w:pPr>
            <w:r w:rsidRPr="003C2F2A">
              <w:rPr>
                <w:color w:val="000000"/>
                <w:lang w:eastAsia="en-GB"/>
              </w:rPr>
              <w:t> </w:t>
            </w:r>
          </w:p>
        </w:tc>
      </w:tr>
      <w:tr w:rsidR="00340A93" w:rsidRPr="003C2F2A" w14:paraId="2F0D42E4"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4797BF90" w14:textId="77777777" w:rsidR="00340A93" w:rsidRPr="003C2F2A" w:rsidRDefault="00340A93" w:rsidP="003F0929">
            <w:pPr>
              <w:pStyle w:val="NoSpacing"/>
              <w:rPr>
                <w:color w:val="000000"/>
                <w:lang w:eastAsia="en-GB"/>
              </w:rPr>
            </w:pPr>
            <w:proofErr w:type="spellStart"/>
            <w:r w:rsidRPr="003C2F2A">
              <w:rPr>
                <w:color w:val="000000"/>
                <w:lang w:eastAsia="en-GB"/>
              </w:rPr>
              <w:t>WQ631</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239CCFBB" w14:textId="77777777" w:rsidR="00340A93" w:rsidRPr="003C2F2A" w:rsidRDefault="00340A93" w:rsidP="003F0929">
            <w:pPr>
              <w:pStyle w:val="NoSpacing"/>
              <w:rPr>
                <w:color w:val="000000"/>
                <w:lang w:eastAsia="en-GB"/>
              </w:rPr>
            </w:pPr>
            <w:proofErr w:type="spellStart"/>
            <w:r w:rsidRPr="003C2F2A">
              <w:rPr>
                <w:color w:val="000000"/>
                <w:lang w:eastAsia="en-GB"/>
              </w:rPr>
              <w:t>WQ631</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51D9F94C" w14:textId="77777777" w:rsidR="00340A93" w:rsidRPr="003C2F2A" w:rsidRDefault="00340A93" w:rsidP="003F0929">
            <w:pPr>
              <w:pStyle w:val="NoSpacing"/>
              <w:rPr>
                <w:color w:val="000000"/>
                <w:lang w:eastAsia="en-GB"/>
              </w:rPr>
            </w:pPr>
            <w:r w:rsidRPr="003C2F2A">
              <w:rPr>
                <w:color w:val="000000"/>
                <w:lang w:eastAsia="en-GB"/>
              </w:rPr>
              <w:t>Proceeds from the disposal of existing buildings</w:t>
            </w:r>
          </w:p>
        </w:tc>
        <w:tc>
          <w:tcPr>
            <w:tcW w:w="833" w:type="pct"/>
            <w:tcBorders>
              <w:top w:val="nil"/>
              <w:left w:val="nil"/>
              <w:bottom w:val="single" w:sz="4" w:space="0" w:color="auto"/>
              <w:right w:val="single" w:sz="4" w:space="0" w:color="auto"/>
            </w:tcBorders>
            <w:shd w:val="clear" w:color="auto" w:fill="auto"/>
            <w:noWrap/>
            <w:vAlign w:val="bottom"/>
            <w:hideMark/>
          </w:tcPr>
          <w:p w14:paraId="323DB393"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000000" w:fill="FFFFFF"/>
            <w:noWrap/>
            <w:vAlign w:val="bottom"/>
            <w:hideMark/>
          </w:tcPr>
          <w:p w14:paraId="041ED583"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noWrap/>
            <w:vAlign w:val="bottom"/>
            <w:hideMark/>
          </w:tcPr>
          <w:p w14:paraId="2DF1C487" w14:textId="77777777" w:rsidR="00340A93" w:rsidRPr="003C2F2A" w:rsidRDefault="00340A93" w:rsidP="003F0929">
            <w:pPr>
              <w:pStyle w:val="NoSpacing"/>
              <w:rPr>
                <w:color w:val="000000"/>
                <w:lang w:eastAsia="en-GB"/>
              </w:rPr>
            </w:pPr>
            <w:r w:rsidRPr="003C2F2A">
              <w:rPr>
                <w:color w:val="000000"/>
                <w:lang w:eastAsia="en-GB"/>
              </w:rPr>
              <w:t> </w:t>
            </w:r>
          </w:p>
        </w:tc>
      </w:tr>
      <w:tr w:rsidR="00340A93" w:rsidRPr="003C2F2A" w14:paraId="7D9EDC2B"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2ACBE21F" w14:textId="77777777" w:rsidR="00340A93" w:rsidRPr="003C2F2A" w:rsidRDefault="00340A93" w:rsidP="003F0929">
            <w:pPr>
              <w:pStyle w:val="NoSpacing"/>
              <w:rPr>
                <w:color w:val="000000"/>
                <w:lang w:eastAsia="en-GB"/>
              </w:rPr>
            </w:pPr>
            <w:proofErr w:type="spellStart"/>
            <w:r w:rsidRPr="003C2F2A">
              <w:rPr>
                <w:color w:val="000000"/>
                <w:lang w:eastAsia="en-GB"/>
              </w:rPr>
              <w:t>WQ632</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6AAE8910" w14:textId="77777777" w:rsidR="00340A93" w:rsidRPr="003C2F2A" w:rsidRDefault="00340A93" w:rsidP="003F0929">
            <w:pPr>
              <w:pStyle w:val="NoSpacing"/>
              <w:rPr>
                <w:color w:val="000000"/>
                <w:lang w:eastAsia="en-GB"/>
              </w:rPr>
            </w:pPr>
            <w:proofErr w:type="spellStart"/>
            <w:r w:rsidRPr="003C2F2A">
              <w:rPr>
                <w:color w:val="000000"/>
                <w:lang w:eastAsia="en-GB"/>
              </w:rPr>
              <w:t>WQ632</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44CD27CB" w14:textId="57A468F6" w:rsidR="00340A93" w:rsidRPr="003C2F2A" w:rsidRDefault="00340A93" w:rsidP="003F0929">
            <w:pPr>
              <w:pStyle w:val="NoSpacing"/>
              <w:rPr>
                <w:color w:val="000000"/>
                <w:lang w:eastAsia="en-GB"/>
              </w:rPr>
            </w:pPr>
            <w:r w:rsidRPr="003C2F2A">
              <w:rPr>
                <w:color w:val="000000"/>
                <w:lang w:eastAsia="en-GB"/>
              </w:rPr>
              <w:t xml:space="preserve">Proceeds from any other disposals </w:t>
            </w:r>
            <w:proofErr w:type="gramStart"/>
            <w:r w:rsidR="003A4826" w:rsidRPr="003C2F2A">
              <w:rPr>
                <w:color w:val="000000"/>
                <w:lang w:eastAsia="en-GB"/>
              </w:rPr>
              <w:t>i</w:t>
            </w:r>
            <w:r w:rsidRPr="003C2F2A">
              <w:rPr>
                <w:color w:val="000000"/>
                <w:lang w:eastAsia="en-GB"/>
              </w:rPr>
              <w:t>nclud</w:t>
            </w:r>
            <w:r w:rsidR="003A4826" w:rsidRPr="003C2F2A">
              <w:rPr>
                <w:color w:val="000000"/>
                <w:lang w:eastAsia="en-GB"/>
              </w:rPr>
              <w:t>ing</w:t>
            </w:r>
            <w:r w:rsidRPr="003C2F2A">
              <w:rPr>
                <w:color w:val="000000"/>
                <w:lang w:eastAsia="en-GB"/>
              </w:rPr>
              <w:t>:</w:t>
            </w:r>
            <w:proofErr w:type="gramEnd"/>
            <w:r w:rsidRPr="003C2F2A">
              <w:rPr>
                <w:color w:val="000000"/>
                <w:lang w:eastAsia="en-GB"/>
              </w:rPr>
              <w:t xml:space="preserve"> machinery, equipment and vehicles</w:t>
            </w:r>
          </w:p>
        </w:tc>
        <w:tc>
          <w:tcPr>
            <w:tcW w:w="833" w:type="pct"/>
            <w:tcBorders>
              <w:top w:val="nil"/>
              <w:left w:val="nil"/>
              <w:bottom w:val="single" w:sz="4" w:space="0" w:color="auto"/>
              <w:right w:val="single" w:sz="4" w:space="0" w:color="auto"/>
            </w:tcBorders>
            <w:shd w:val="clear" w:color="auto" w:fill="auto"/>
            <w:noWrap/>
            <w:vAlign w:val="bottom"/>
            <w:hideMark/>
          </w:tcPr>
          <w:p w14:paraId="0D7C6FB0"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000000" w:fill="FFFFFF"/>
            <w:noWrap/>
            <w:vAlign w:val="bottom"/>
            <w:hideMark/>
          </w:tcPr>
          <w:p w14:paraId="79D57DB6"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noWrap/>
            <w:vAlign w:val="bottom"/>
            <w:hideMark/>
          </w:tcPr>
          <w:p w14:paraId="0E44B9F6" w14:textId="77777777" w:rsidR="00340A93" w:rsidRPr="003C2F2A" w:rsidRDefault="00340A93" w:rsidP="003F0929">
            <w:pPr>
              <w:pStyle w:val="NoSpacing"/>
              <w:rPr>
                <w:color w:val="000000"/>
                <w:lang w:eastAsia="en-GB"/>
              </w:rPr>
            </w:pPr>
            <w:r w:rsidRPr="003C2F2A">
              <w:rPr>
                <w:color w:val="000000"/>
                <w:lang w:eastAsia="en-GB"/>
              </w:rPr>
              <w:t> </w:t>
            </w:r>
          </w:p>
        </w:tc>
      </w:tr>
      <w:tr w:rsidR="00340A93" w:rsidRPr="003C2F2A" w14:paraId="0B435B37"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52715A9A" w14:textId="77777777" w:rsidR="00340A93" w:rsidRPr="003C2F2A" w:rsidRDefault="00340A93" w:rsidP="003F0929">
            <w:pPr>
              <w:pStyle w:val="NoSpacing"/>
              <w:rPr>
                <w:color w:val="000000"/>
                <w:lang w:eastAsia="en-GB"/>
              </w:rPr>
            </w:pPr>
            <w:proofErr w:type="spellStart"/>
            <w:r w:rsidRPr="003C2F2A">
              <w:rPr>
                <w:color w:val="000000"/>
                <w:lang w:eastAsia="en-GB"/>
              </w:rPr>
              <w:t>WQ634</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61AD9EE2" w14:textId="77777777" w:rsidR="00340A93" w:rsidRPr="003C2F2A" w:rsidRDefault="00340A93" w:rsidP="003F0929">
            <w:pPr>
              <w:pStyle w:val="NoSpacing"/>
              <w:rPr>
                <w:color w:val="000000"/>
                <w:lang w:eastAsia="en-GB"/>
              </w:rPr>
            </w:pPr>
            <w:proofErr w:type="spellStart"/>
            <w:r w:rsidRPr="003C2F2A">
              <w:rPr>
                <w:color w:val="000000"/>
                <w:lang w:eastAsia="en-GB"/>
              </w:rPr>
              <w:t>WQ634</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5CB5353E" w14:textId="77777777" w:rsidR="00340A93" w:rsidRPr="003C2F2A" w:rsidRDefault="00340A93" w:rsidP="003F0929">
            <w:pPr>
              <w:pStyle w:val="NoSpacing"/>
              <w:rPr>
                <w:color w:val="000000"/>
                <w:lang w:eastAsia="en-GB"/>
              </w:rPr>
            </w:pPr>
            <w:r w:rsidRPr="003C2F2A">
              <w:rPr>
                <w:color w:val="000000"/>
                <w:lang w:eastAsia="en-GB"/>
              </w:rPr>
              <w:t xml:space="preserve">Proceeds from the disposal of plant, </w:t>
            </w:r>
            <w:proofErr w:type="gramStart"/>
            <w:r w:rsidRPr="003C2F2A">
              <w:rPr>
                <w:color w:val="000000"/>
                <w:lang w:eastAsia="en-GB"/>
              </w:rPr>
              <w:t>machinery</w:t>
            </w:r>
            <w:proofErr w:type="gramEnd"/>
            <w:r w:rsidRPr="003C2F2A">
              <w:rPr>
                <w:color w:val="000000"/>
                <w:lang w:eastAsia="en-GB"/>
              </w:rPr>
              <w:t xml:space="preserve"> and other capital equipment</w:t>
            </w:r>
          </w:p>
        </w:tc>
        <w:tc>
          <w:tcPr>
            <w:tcW w:w="833" w:type="pct"/>
            <w:tcBorders>
              <w:top w:val="nil"/>
              <w:left w:val="nil"/>
              <w:bottom w:val="single" w:sz="4" w:space="0" w:color="auto"/>
              <w:right w:val="single" w:sz="4" w:space="0" w:color="auto"/>
            </w:tcBorders>
            <w:shd w:val="clear" w:color="auto" w:fill="auto"/>
            <w:noWrap/>
            <w:vAlign w:val="bottom"/>
            <w:hideMark/>
          </w:tcPr>
          <w:p w14:paraId="2EC87001"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000000" w:fill="FFFFFF"/>
            <w:noWrap/>
            <w:vAlign w:val="bottom"/>
            <w:hideMark/>
          </w:tcPr>
          <w:p w14:paraId="5A7DA017"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noWrap/>
            <w:vAlign w:val="bottom"/>
            <w:hideMark/>
          </w:tcPr>
          <w:p w14:paraId="2073885F" w14:textId="77777777" w:rsidR="00340A93" w:rsidRPr="003C2F2A" w:rsidRDefault="00340A93" w:rsidP="003F0929">
            <w:pPr>
              <w:pStyle w:val="NoSpacing"/>
              <w:rPr>
                <w:color w:val="000000"/>
                <w:lang w:eastAsia="en-GB"/>
              </w:rPr>
            </w:pPr>
            <w:r w:rsidRPr="003C2F2A">
              <w:rPr>
                <w:color w:val="000000"/>
                <w:lang w:eastAsia="en-GB"/>
              </w:rPr>
              <w:t> </w:t>
            </w:r>
          </w:p>
        </w:tc>
      </w:tr>
      <w:tr w:rsidR="00340A93" w:rsidRPr="003C2F2A" w14:paraId="6C30805C"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320EF106" w14:textId="77777777" w:rsidR="00340A93" w:rsidRPr="003C2F2A" w:rsidRDefault="00340A93" w:rsidP="003F0929">
            <w:pPr>
              <w:pStyle w:val="NoSpacing"/>
              <w:rPr>
                <w:color w:val="000000"/>
                <w:lang w:eastAsia="en-GB"/>
              </w:rPr>
            </w:pPr>
            <w:proofErr w:type="spellStart"/>
            <w:r w:rsidRPr="003C2F2A">
              <w:rPr>
                <w:color w:val="000000"/>
                <w:lang w:eastAsia="en-GB"/>
              </w:rPr>
              <w:t>WQ635</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024134D2" w14:textId="77777777" w:rsidR="00340A93" w:rsidRPr="003C2F2A" w:rsidRDefault="00340A93" w:rsidP="003F0929">
            <w:pPr>
              <w:pStyle w:val="NoSpacing"/>
              <w:rPr>
                <w:color w:val="000000"/>
                <w:lang w:eastAsia="en-GB"/>
              </w:rPr>
            </w:pPr>
            <w:proofErr w:type="spellStart"/>
            <w:r w:rsidRPr="003C2F2A">
              <w:rPr>
                <w:color w:val="000000"/>
                <w:lang w:eastAsia="en-GB"/>
              </w:rPr>
              <w:t>WQ635</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1A941443" w14:textId="77777777" w:rsidR="00340A93" w:rsidRPr="003C2F2A" w:rsidRDefault="00340A93" w:rsidP="003F0929">
            <w:pPr>
              <w:pStyle w:val="NoSpacing"/>
              <w:rPr>
                <w:color w:val="000000"/>
                <w:lang w:eastAsia="en-GB"/>
              </w:rPr>
            </w:pPr>
            <w:r w:rsidRPr="003C2F2A">
              <w:rPr>
                <w:color w:val="000000"/>
                <w:lang w:eastAsia="en-GB"/>
              </w:rPr>
              <w:t>Disposals: Transfer costs and professional charges</w:t>
            </w:r>
          </w:p>
        </w:tc>
        <w:tc>
          <w:tcPr>
            <w:tcW w:w="833" w:type="pct"/>
            <w:tcBorders>
              <w:top w:val="nil"/>
              <w:left w:val="nil"/>
              <w:bottom w:val="single" w:sz="4" w:space="0" w:color="auto"/>
              <w:right w:val="single" w:sz="4" w:space="0" w:color="auto"/>
            </w:tcBorders>
            <w:shd w:val="clear" w:color="auto" w:fill="auto"/>
            <w:noWrap/>
            <w:vAlign w:val="bottom"/>
            <w:hideMark/>
          </w:tcPr>
          <w:p w14:paraId="3DDA1C1E"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000000" w:fill="FFFFFF"/>
            <w:noWrap/>
            <w:vAlign w:val="bottom"/>
            <w:hideMark/>
          </w:tcPr>
          <w:p w14:paraId="73758A34"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noWrap/>
            <w:vAlign w:val="bottom"/>
            <w:hideMark/>
          </w:tcPr>
          <w:p w14:paraId="7F43EEE3" w14:textId="77777777" w:rsidR="00340A93" w:rsidRPr="003C2F2A" w:rsidRDefault="00340A93" w:rsidP="003F0929">
            <w:pPr>
              <w:pStyle w:val="NoSpacing"/>
              <w:rPr>
                <w:color w:val="000000"/>
                <w:lang w:eastAsia="en-GB"/>
              </w:rPr>
            </w:pPr>
            <w:r w:rsidRPr="003C2F2A">
              <w:rPr>
                <w:color w:val="000000"/>
                <w:lang w:eastAsia="en-GB"/>
              </w:rPr>
              <w:t> </w:t>
            </w:r>
          </w:p>
        </w:tc>
      </w:tr>
      <w:tr w:rsidR="00340A93" w:rsidRPr="003C2F2A" w14:paraId="74675BB9"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1BB93A0B" w14:textId="77777777" w:rsidR="00340A93" w:rsidRPr="003C2F2A" w:rsidRDefault="00340A93" w:rsidP="003F0929">
            <w:pPr>
              <w:pStyle w:val="NoSpacing"/>
              <w:rPr>
                <w:color w:val="000000"/>
                <w:lang w:eastAsia="en-GB"/>
              </w:rPr>
            </w:pPr>
            <w:proofErr w:type="spellStart"/>
            <w:r w:rsidRPr="003C2F2A">
              <w:rPr>
                <w:color w:val="000000"/>
                <w:lang w:eastAsia="en-GB"/>
              </w:rPr>
              <w:t>WQ636</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2BF46BC6" w14:textId="77777777" w:rsidR="00340A93" w:rsidRPr="003C2F2A" w:rsidRDefault="00340A93" w:rsidP="003F0929">
            <w:pPr>
              <w:pStyle w:val="NoSpacing"/>
              <w:rPr>
                <w:color w:val="000000"/>
                <w:lang w:eastAsia="en-GB"/>
              </w:rPr>
            </w:pPr>
            <w:proofErr w:type="spellStart"/>
            <w:r w:rsidRPr="003C2F2A">
              <w:rPr>
                <w:color w:val="000000"/>
                <w:lang w:eastAsia="en-GB"/>
              </w:rPr>
              <w:t>WQ636</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5AD7521C" w14:textId="77777777" w:rsidR="00340A93" w:rsidRPr="003C2F2A" w:rsidRDefault="00340A93" w:rsidP="003F0929">
            <w:pPr>
              <w:pStyle w:val="NoSpacing"/>
              <w:rPr>
                <w:color w:val="000000"/>
                <w:lang w:eastAsia="en-GB"/>
              </w:rPr>
            </w:pPr>
            <w:r w:rsidRPr="003C2F2A">
              <w:rPr>
                <w:color w:val="000000"/>
                <w:lang w:eastAsia="en-GB"/>
              </w:rPr>
              <w:t>Disposals: Computer software developed by your own staff</w:t>
            </w:r>
          </w:p>
        </w:tc>
        <w:tc>
          <w:tcPr>
            <w:tcW w:w="833" w:type="pct"/>
            <w:tcBorders>
              <w:top w:val="nil"/>
              <w:left w:val="nil"/>
              <w:bottom w:val="single" w:sz="4" w:space="0" w:color="auto"/>
              <w:right w:val="single" w:sz="4" w:space="0" w:color="auto"/>
            </w:tcBorders>
            <w:shd w:val="clear" w:color="auto" w:fill="auto"/>
            <w:noWrap/>
            <w:vAlign w:val="bottom"/>
            <w:hideMark/>
          </w:tcPr>
          <w:p w14:paraId="1175EB72"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000000" w:fill="FFFFFF"/>
            <w:noWrap/>
            <w:vAlign w:val="bottom"/>
            <w:hideMark/>
          </w:tcPr>
          <w:p w14:paraId="73D61DC6"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noWrap/>
            <w:vAlign w:val="bottom"/>
            <w:hideMark/>
          </w:tcPr>
          <w:p w14:paraId="784118F5" w14:textId="77777777" w:rsidR="00340A93" w:rsidRPr="003C2F2A" w:rsidRDefault="00340A93" w:rsidP="003F0929">
            <w:pPr>
              <w:pStyle w:val="NoSpacing"/>
              <w:rPr>
                <w:color w:val="000000"/>
                <w:lang w:eastAsia="en-GB"/>
              </w:rPr>
            </w:pPr>
            <w:r w:rsidRPr="003C2F2A">
              <w:rPr>
                <w:color w:val="000000"/>
                <w:lang w:eastAsia="en-GB"/>
              </w:rPr>
              <w:t> </w:t>
            </w:r>
          </w:p>
        </w:tc>
      </w:tr>
      <w:tr w:rsidR="00340A93" w:rsidRPr="003C2F2A" w14:paraId="70CD0ACE"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3C36B7A0" w14:textId="77777777" w:rsidR="00340A93" w:rsidRPr="003C2F2A" w:rsidRDefault="00340A93" w:rsidP="003F0929">
            <w:pPr>
              <w:pStyle w:val="NoSpacing"/>
              <w:rPr>
                <w:color w:val="000000"/>
                <w:lang w:eastAsia="en-GB"/>
              </w:rPr>
            </w:pPr>
            <w:proofErr w:type="spellStart"/>
            <w:r w:rsidRPr="003C2F2A">
              <w:rPr>
                <w:color w:val="000000"/>
                <w:lang w:eastAsia="en-GB"/>
              </w:rPr>
              <w:t>WQ637</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1A2F52DD" w14:textId="77777777" w:rsidR="00340A93" w:rsidRPr="003C2F2A" w:rsidRDefault="00340A93" w:rsidP="003F0929">
            <w:pPr>
              <w:pStyle w:val="NoSpacing"/>
              <w:rPr>
                <w:color w:val="000000"/>
                <w:lang w:eastAsia="en-GB"/>
              </w:rPr>
            </w:pPr>
            <w:proofErr w:type="spellStart"/>
            <w:r w:rsidRPr="003C2F2A">
              <w:rPr>
                <w:color w:val="000000"/>
                <w:lang w:eastAsia="en-GB"/>
              </w:rPr>
              <w:t>WQ637</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248AA4AE" w14:textId="77777777" w:rsidR="00340A93" w:rsidRPr="003C2F2A" w:rsidRDefault="00340A93" w:rsidP="003F0929">
            <w:pPr>
              <w:pStyle w:val="NoSpacing"/>
              <w:rPr>
                <w:color w:val="000000"/>
                <w:lang w:eastAsia="en-GB"/>
              </w:rPr>
            </w:pPr>
            <w:r w:rsidRPr="003C2F2A">
              <w:rPr>
                <w:color w:val="000000"/>
                <w:lang w:eastAsia="en-GB"/>
              </w:rPr>
              <w:t xml:space="preserve">Disposals: Computer software purchased </w:t>
            </w:r>
            <w:r w:rsidRPr="003C2F2A">
              <w:rPr>
                <w:color w:val="000000"/>
                <w:lang w:eastAsia="en-GB"/>
              </w:rPr>
              <w:lastRenderedPageBreak/>
              <w:t>or developed externally</w:t>
            </w:r>
          </w:p>
        </w:tc>
        <w:tc>
          <w:tcPr>
            <w:tcW w:w="833" w:type="pct"/>
            <w:tcBorders>
              <w:top w:val="nil"/>
              <w:left w:val="nil"/>
              <w:bottom w:val="single" w:sz="4" w:space="0" w:color="auto"/>
              <w:right w:val="single" w:sz="4" w:space="0" w:color="auto"/>
            </w:tcBorders>
            <w:shd w:val="clear" w:color="auto" w:fill="auto"/>
            <w:noWrap/>
            <w:vAlign w:val="bottom"/>
            <w:hideMark/>
          </w:tcPr>
          <w:p w14:paraId="75DC6A1E" w14:textId="77777777" w:rsidR="00340A93" w:rsidRPr="003C2F2A" w:rsidRDefault="00340A93" w:rsidP="003F0929">
            <w:pPr>
              <w:pStyle w:val="NoSpacing"/>
              <w:rPr>
                <w:color w:val="000000"/>
                <w:lang w:eastAsia="en-GB"/>
              </w:rPr>
            </w:pPr>
            <w:r w:rsidRPr="003C2F2A">
              <w:rPr>
                <w:color w:val="000000"/>
                <w:lang w:eastAsia="en-GB"/>
              </w:rPr>
              <w:lastRenderedPageBreak/>
              <w:t>Non categorical variable</w:t>
            </w:r>
          </w:p>
        </w:tc>
        <w:tc>
          <w:tcPr>
            <w:tcW w:w="833" w:type="pct"/>
            <w:tcBorders>
              <w:top w:val="nil"/>
              <w:left w:val="nil"/>
              <w:bottom w:val="single" w:sz="4" w:space="0" w:color="auto"/>
              <w:right w:val="single" w:sz="4" w:space="0" w:color="auto"/>
            </w:tcBorders>
            <w:shd w:val="clear" w:color="000000" w:fill="FFFFFF"/>
            <w:noWrap/>
            <w:vAlign w:val="bottom"/>
            <w:hideMark/>
          </w:tcPr>
          <w:p w14:paraId="23E008F8"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noWrap/>
            <w:vAlign w:val="bottom"/>
            <w:hideMark/>
          </w:tcPr>
          <w:p w14:paraId="64C4E689" w14:textId="77777777" w:rsidR="00340A93" w:rsidRPr="003C2F2A" w:rsidRDefault="00340A93" w:rsidP="003F0929">
            <w:pPr>
              <w:pStyle w:val="NoSpacing"/>
              <w:rPr>
                <w:color w:val="000000"/>
                <w:lang w:eastAsia="en-GB"/>
              </w:rPr>
            </w:pPr>
            <w:r w:rsidRPr="003C2F2A">
              <w:rPr>
                <w:color w:val="000000"/>
                <w:lang w:eastAsia="en-GB"/>
              </w:rPr>
              <w:t> </w:t>
            </w:r>
          </w:p>
        </w:tc>
      </w:tr>
      <w:tr w:rsidR="00340A93" w:rsidRPr="003C2F2A" w14:paraId="5A516F45"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05247667" w14:textId="77777777" w:rsidR="00340A93" w:rsidRPr="003C2F2A" w:rsidRDefault="00340A93" w:rsidP="003F0929">
            <w:pPr>
              <w:pStyle w:val="NoSpacing"/>
              <w:rPr>
                <w:color w:val="000000"/>
                <w:lang w:eastAsia="en-GB"/>
              </w:rPr>
            </w:pPr>
            <w:proofErr w:type="spellStart"/>
            <w:r w:rsidRPr="003C2F2A">
              <w:rPr>
                <w:color w:val="000000"/>
                <w:lang w:eastAsia="en-GB"/>
              </w:rPr>
              <w:t>WQ638</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62DF00BE" w14:textId="77777777" w:rsidR="00340A93" w:rsidRPr="003C2F2A" w:rsidRDefault="00340A93" w:rsidP="003F0929">
            <w:pPr>
              <w:pStyle w:val="NoSpacing"/>
              <w:rPr>
                <w:color w:val="000000"/>
                <w:lang w:eastAsia="en-GB"/>
              </w:rPr>
            </w:pPr>
            <w:proofErr w:type="spellStart"/>
            <w:r w:rsidRPr="003C2F2A">
              <w:rPr>
                <w:color w:val="000000"/>
                <w:lang w:eastAsia="en-GB"/>
              </w:rPr>
              <w:t>WQ638</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202C6320" w14:textId="77777777" w:rsidR="00340A93" w:rsidRPr="003C2F2A" w:rsidRDefault="00340A93" w:rsidP="003F0929">
            <w:pPr>
              <w:pStyle w:val="NoSpacing"/>
              <w:rPr>
                <w:color w:val="000000"/>
                <w:lang w:eastAsia="en-GB"/>
              </w:rPr>
            </w:pPr>
            <w:r w:rsidRPr="003C2F2A">
              <w:rPr>
                <w:color w:val="000000"/>
                <w:lang w:eastAsia="en-GB"/>
              </w:rPr>
              <w:t>Disposals: Machinery and equipment</w:t>
            </w:r>
          </w:p>
        </w:tc>
        <w:tc>
          <w:tcPr>
            <w:tcW w:w="833" w:type="pct"/>
            <w:tcBorders>
              <w:top w:val="nil"/>
              <w:left w:val="nil"/>
              <w:bottom w:val="single" w:sz="4" w:space="0" w:color="auto"/>
              <w:right w:val="single" w:sz="4" w:space="0" w:color="auto"/>
            </w:tcBorders>
            <w:shd w:val="clear" w:color="auto" w:fill="auto"/>
            <w:noWrap/>
            <w:vAlign w:val="bottom"/>
            <w:hideMark/>
          </w:tcPr>
          <w:p w14:paraId="61E37DE4"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000000" w:fill="FFFFFF"/>
            <w:noWrap/>
            <w:vAlign w:val="bottom"/>
            <w:hideMark/>
          </w:tcPr>
          <w:p w14:paraId="6F6187AA"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noWrap/>
            <w:vAlign w:val="bottom"/>
            <w:hideMark/>
          </w:tcPr>
          <w:p w14:paraId="0B9E7DEC" w14:textId="77777777" w:rsidR="00340A93" w:rsidRPr="003C2F2A" w:rsidRDefault="00340A93" w:rsidP="003F0929">
            <w:pPr>
              <w:pStyle w:val="NoSpacing"/>
              <w:rPr>
                <w:color w:val="000000"/>
                <w:lang w:eastAsia="en-GB"/>
              </w:rPr>
            </w:pPr>
            <w:r w:rsidRPr="003C2F2A">
              <w:rPr>
                <w:color w:val="000000"/>
                <w:lang w:eastAsia="en-GB"/>
              </w:rPr>
              <w:t> </w:t>
            </w:r>
          </w:p>
        </w:tc>
      </w:tr>
      <w:tr w:rsidR="00340A93" w:rsidRPr="003C2F2A" w14:paraId="52012E16"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01268E2D" w14:textId="77777777" w:rsidR="00340A93" w:rsidRPr="003C2F2A" w:rsidRDefault="00340A93" w:rsidP="003F0929">
            <w:pPr>
              <w:pStyle w:val="NoSpacing"/>
              <w:rPr>
                <w:color w:val="000000"/>
                <w:lang w:eastAsia="en-GB"/>
              </w:rPr>
            </w:pPr>
            <w:proofErr w:type="spellStart"/>
            <w:r w:rsidRPr="003C2F2A">
              <w:rPr>
                <w:color w:val="000000"/>
                <w:lang w:eastAsia="en-GB"/>
              </w:rPr>
              <w:t>WQ639</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3F28FB3C" w14:textId="77777777" w:rsidR="00340A93" w:rsidRPr="003C2F2A" w:rsidRDefault="00340A93" w:rsidP="003F0929">
            <w:pPr>
              <w:pStyle w:val="NoSpacing"/>
              <w:rPr>
                <w:color w:val="000000"/>
                <w:lang w:eastAsia="en-GB"/>
              </w:rPr>
            </w:pPr>
            <w:proofErr w:type="spellStart"/>
            <w:r w:rsidRPr="003C2F2A">
              <w:rPr>
                <w:color w:val="000000"/>
                <w:lang w:eastAsia="en-GB"/>
              </w:rPr>
              <w:t>WQ639</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223B110E" w14:textId="77777777" w:rsidR="00340A93" w:rsidRPr="003C2F2A" w:rsidRDefault="00340A93" w:rsidP="003F0929">
            <w:pPr>
              <w:pStyle w:val="NoSpacing"/>
              <w:rPr>
                <w:color w:val="000000"/>
                <w:lang w:eastAsia="en-GB"/>
              </w:rPr>
            </w:pPr>
            <w:r w:rsidRPr="003C2F2A">
              <w:rPr>
                <w:color w:val="000000"/>
                <w:lang w:eastAsia="en-GB"/>
              </w:rPr>
              <w:t>Disposals: Natural resources</w:t>
            </w:r>
          </w:p>
        </w:tc>
        <w:tc>
          <w:tcPr>
            <w:tcW w:w="833" w:type="pct"/>
            <w:tcBorders>
              <w:top w:val="nil"/>
              <w:left w:val="nil"/>
              <w:bottom w:val="single" w:sz="4" w:space="0" w:color="auto"/>
              <w:right w:val="single" w:sz="4" w:space="0" w:color="auto"/>
            </w:tcBorders>
            <w:shd w:val="clear" w:color="auto" w:fill="auto"/>
            <w:noWrap/>
            <w:vAlign w:val="bottom"/>
            <w:hideMark/>
          </w:tcPr>
          <w:p w14:paraId="4F0A0660"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000000" w:fill="FFFFFF"/>
            <w:noWrap/>
            <w:vAlign w:val="bottom"/>
            <w:hideMark/>
          </w:tcPr>
          <w:p w14:paraId="4EA364DE"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noWrap/>
            <w:vAlign w:val="bottom"/>
            <w:hideMark/>
          </w:tcPr>
          <w:p w14:paraId="6D618A3D" w14:textId="77777777" w:rsidR="00340A93" w:rsidRPr="003C2F2A" w:rsidRDefault="00340A93" w:rsidP="003F0929">
            <w:pPr>
              <w:pStyle w:val="NoSpacing"/>
              <w:rPr>
                <w:color w:val="000000"/>
                <w:lang w:eastAsia="en-GB"/>
              </w:rPr>
            </w:pPr>
            <w:r w:rsidRPr="003C2F2A">
              <w:rPr>
                <w:color w:val="000000"/>
                <w:lang w:eastAsia="en-GB"/>
              </w:rPr>
              <w:t> </w:t>
            </w:r>
          </w:p>
        </w:tc>
      </w:tr>
      <w:tr w:rsidR="00340A93" w:rsidRPr="003C2F2A" w14:paraId="077F8B1C"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1251D970" w14:textId="77777777" w:rsidR="00340A93" w:rsidRPr="003C2F2A" w:rsidRDefault="00340A93" w:rsidP="003F0929">
            <w:pPr>
              <w:pStyle w:val="NoSpacing"/>
              <w:rPr>
                <w:color w:val="000000"/>
                <w:lang w:eastAsia="en-GB"/>
              </w:rPr>
            </w:pPr>
            <w:proofErr w:type="spellStart"/>
            <w:r w:rsidRPr="003C2F2A">
              <w:rPr>
                <w:color w:val="000000"/>
                <w:lang w:eastAsia="en-GB"/>
              </w:rPr>
              <w:t>WQ640</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690F5030" w14:textId="77777777" w:rsidR="00340A93" w:rsidRPr="003C2F2A" w:rsidRDefault="00340A93" w:rsidP="003F0929">
            <w:pPr>
              <w:pStyle w:val="NoSpacing"/>
              <w:rPr>
                <w:color w:val="000000"/>
                <w:lang w:eastAsia="en-GB"/>
              </w:rPr>
            </w:pPr>
            <w:proofErr w:type="spellStart"/>
            <w:r w:rsidRPr="003C2F2A">
              <w:rPr>
                <w:color w:val="000000"/>
                <w:lang w:eastAsia="en-GB"/>
              </w:rPr>
              <w:t>WQ640</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0B842B9D" w14:textId="77777777" w:rsidR="00340A93" w:rsidRPr="003C2F2A" w:rsidRDefault="00340A93" w:rsidP="003F0929">
            <w:pPr>
              <w:pStyle w:val="NoSpacing"/>
              <w:rPr>
                <w:color w:val="000000"/>
                <w:lang w:eastAsia="en-GB"/>
              </w:rPr>
            </w:pPr>
            <w:r w:rsidRPr="003C2F2A">
              <w:rPr>
                <w:color w:val="000000"/>
                <w:lang w:eastAsia="en-GB"/>
              </w:rPr>
              <w:t xml:space="preserve">Investments in concessions, patents, </w:t>
            </w:r>
            <w:proofErr w:type="gramStart"/>
            <w:r w:rsidRPr="003C2F2A">
              <w:rPr>
                <w:color w:val="000000"/>
                <w:lang w:eastAsia="en-GB"/>
              </w:rPr>
              <w:t>licences</w:t>
            </w:r>
            <w:proofErr w:type="gramEnd"/>
            <w:r w:rsidRPr="003C2F2A">
              <w:rPr>
                <w:color w:val="000000"/>
                <w:lang w:eastAsia="en-GB"/>
              </w:rPr>
              <w:t xml:space="preserve"> and trademarks</w:t>
            </w:r>
          </w:p>
        </w:tc>
        <w:tc>
          <w:tcPr>
            <w:tcW w:w="833" w:type="pct"/>
            <w:tcBorders>
              <w:top w:val="nil"/>
              <w:left w:val="nil"/>
              <w:bottom w:val="single" w:sz="4" w:space="0" w:color="auto"/>
              <w:right w:val="single" w:sz="4" w:space="0" w:color="auto"/>
            </w:tcBorders>
            <w:shd w:val="clear" w:color="auto" w:fill="auto"/>
            <w:noWrap/>
            <w:vAlign w:val="bottom"/>
            <w:hideMark/>
          </w:tcPr>
          <w:p w14:paraId="6889E845"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000000" w:fill="FFFFFF"/>
            <w:noWrap/>
            <w:vAlign w:val="bottom"/>
            <w:hideMark/>
          </w:tcPr>
          <w:p w14:paraId="0DA08ECA"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noWrap/>
            <w:vAlign w:val="bottom"/>
            <w:hideMark/>
          </w:tcPr>
          <w:p w14:paraId="63928830" w14:textId="77777777" w:rsidR="00340A93" w:rsidRPr="003C2F2A" w:rsidRDefault="00340A93" w:rsidP="003F0929">
            <w:pPr>
              <w:pStyle w:val="NoSpacing"/>
              <w:rPr>
                <w:color w:val="000000"/>
                <w:lang w:eastAsia="en-GB"/>
              </w:rPr>
            </w:pPr>
            <w:r w:rsidRPr="003C2F2A">
              <w:rPr>
                <w:color w:val="000000"/>
                <w:lang w:eastAsia="en-GB"/>
              </w:rPr>
              <w:t> </w:t>
            </w:r>
          </w:p>
        </w:tc>
      </w:tr>
      <w:tr w:rsidR="00340A93" w:rsidRPr="003C2F2A" w14:paraId="7A39A289"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43085357" w14:textId="77777777" w:rsidR="00340A93" w:rsidRPr="003C2F2A" w:rsidRDefault="00340A93" w:rsidP="003F0929">
            <w:pPr>
              <w:pStyle w:val="NoSpacing"/>
              <w:rPr>
                <w:color w:val="000000"/>
                <w:lang w:eastAsia="en-GB"/>
              </w:rPr>
            </w:pPr>
            <w:proofErr w:type="spellStart"/>
            <w:r w:rsidRPr="003C2F2A">
              <w:rPr>
                <w:color w:val="000000"/>
                <w:lang w:eastAsia="en-GB"/>
              </w:rPr>
              <w:t>WQ641</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317203DA" w14:textId="77777777" w:rsidR="00340A93" w:rsidRPr="003C2F2A" w:rsidRDefault="00340A93" w:rsidP="003F0929">
            <w:pPr>
              <w:pStyle w:val="NoSpacing"/>
              <w:rPr>
                <w:color w:val="000000"/>
                <w:lang w:eastAsia="en-GB"/>
              </w:rPr>
            </w:pPr>
            <w:proofErr w:type="spellStart"/>
            <w:r w:rsidRPr="003C2F2A">
              <w:rPr>
                <w:color w:val="000000"/>
                <w:lang w:eastAsia="en-GB"/>
              </w:rPr>
              <w:t>WQ641</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7E0A9477" w14:textId="77777777" w:rsidR="00340A93" w:rsidRPr="003C2F2A" w:rsidRDefault="00340A93" w:rsidP="003F0929">
            <w:pPr>
              <w:pStyle w:val="NoSpacing"/>
              <w:rPr>
                <w:color w:val="000000"/>
                <w:lang w:eastAsia="en-GB"/>
              </w:rPr>
            </w:pPr>
            <w:r w:rsidRPr="003C2F2A">
              <w:rPr>
                <w:color w:val="000000"/>
                <w:lang w:eastAsia="en-GB"/>
              </w:rPr>
              <w:t>Disposals: Other non-produced assets</w:t>
            </w:r>
          </w:p>
        </w:tc>
        <w:tc>
          <w:tcPr>
            <w:tcW w:w="833" w:type="pct"/>
            <w:tcBorders>
              <w:top w:val="nil"/>
              <w:left w:val="nil"/>
              <w:bottom w:val="single" w:sz="4" w:space="0" w:color="auto"/>
              <w:right w:val="single" w:sz="4" w:space="0" w:color="auto"/>
            </w:tcBorders>
            <w:shd w:val="clear" w:color="auto" w:fill="auto"/>
            <w:noWrap/>
            <w:vAlign w:val="bottom"/>
            <w:hideMark/>
          </w:tcPr>
          <w:p w14:paraId="76EE8400"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000000" w:fill="FFFFFF"/>
            <w:noWrap/>
            <w:vAlign w:val="bottom"/>
            <w:hideMark/>
          </w:tcPr>
          <w:p w14:paraId="374AEE0F"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noWrap/>
            <w:vAlign w:val="bottom"/>
            <w:hideMark/>
          </w:tcPr>
          <w:p w14:paraId="509B8B3E" w14:textId="77777777" w:rsidR="00340A93" w:rsidRPr="003C2F2A" w:rsidRDefault="00340A93" w:rsidP="003F0929">
            <w:pPr>
              <w:pStyle w:val="NoSpacing"/>
              <w:rPr>
                <w:color w:val="000000"/>
                <w:lang w:eastAsia="en-GB"/>
              </w:rPr>
            </w:pPr>
            <w:r w:rsidRPr="003C2F2A">
              <w:rPr>
                <w:color w:val="000000"/>
                <w:lang w:eastAsia="en-GB"/>
              </w:rPr>
              <w:t> </w:t>
            </w:r>
          </w:p>
        </w:tc>
      </w:tr>
      <w:tr w:rsidR="00340A93" w:rsidRPr="003C2F2A" w14:paraId="4C4E1BC9"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101D59E2" w14:textId="77777777" w:rsidR="00340A93" w:rsidRPr="003C2F2A" w:rsidRDefault="00340A93" w:rsidP="003F0929">
            <w:pPr>
              <w:pStyle w:val="NoSpacing"/>
              <w:rPr>
                <w:color w:val="000000"/>
                <w:lang w:eastAsia="en-GB"/>
              </w:rPr>
            </w:pPr>
            <w:proofErr w:type="spellStart"/>
            <w:r w:rsidRPr="003C2F2A">
              <w:rPr>
                <w:color w:val="000000"/>
                <w:lang w:eastAsia="en-GB"/>
              </w:rPr>
              <w:t>WQ642</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510DED2C" w14:textId="77777777" w:rsidR="00340A93" w:rsidRPr="003C2F2A" w:rsidRDefault="00340A93" w:rsidP="003F0929">
            <w:pPr>
              <w:pStyle w:val="NoSpacing"/>
              <w:rPr>
                <w:color w:val="000000"/>
                <w:lang w:eastAsia="en-GB"/>
              </w:rPr>
            </w:pPr>
            <w:proofErr w:type="spellStart"/>
            <w:r w:rsidRPr="003C2F2A">
              <w:rPr>
                <w:color w:val="000000"/>
                <w:lang w:eastAsia="en-GB"/>
              </w:rPr>
              <w:t>WQ642</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1E50820F" w14:textId="77777777" w:rsidR="00340A93" w:rsidRPr="003C2F2A" w:rsidRDefault="00340A93" w:rsidP="003F0929">
            <w:pPr>
              <w:pStyle w:val="NoSpacing"/>
              <w:rPr>
                <w:color w:val="000000"/>
                <w:lang w:eastAsia="en-GB"/>
              </w:rPr>
            </w:pPr>
            <w:r w:rsidRPr="003C2F2A">
              <w:rPr>
                <w:color w:val="000000"/>
                <w:lang w:eastAsia="en-GB"/>
              </w:rPr>
              <w:t>Disposals: Intellectual property assets</w:t>
            </w:r>
          </w:p>
        </w:tc>
        <w:tc>
          <w:tcPr>
            <w:tcW w:w="833" w:type="pct"/>
            <w:tcBorders>
              <w:top w:val="nil"/>
              <w:left w:val="nil"/>
              <w:bottom w:val="single" w:sz="4" w:space="0" w:color="auto"/>
              <w:right w:val="single" w:sz="4" w:space="0" w:color="auto"/>
            </w:tcBorders>
            <w:shd w:val="clear" w:color="auto" w:fill="auto"/>
            <w:noWrap/>
            <w:vAlign w:val="bottom"/>
            <w:hideMark/>
          </w:tcPr>
          <w:p w14:paraId="119A4175"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000000" w:fill="FFFFFF"/>
            <w:noWrap/>
            <w:vAlign w:val="bottom"/>
            <w:hideMark/>
          </w:tcPr>
          <w:p w14:paraId="65CDEE55"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noWrap/>
            <w:vAlign w:val="bottom"/>
            <w:hideMark/>
          </w:tcPr>
          <w:p w14:paraId="283D2200" w14:textId="77777777" w:rsidR="00340A93" w:rsidRPr="003C2F2A" w:rsidRDefault="00340A93" w:rsidP="003F0929">
            <w:pPr>
              <w:pStyle w:val="NoSpacing"/>
              <w:rPr>
                <w:color w:val="000000"/>
                <w:lang w:eastAsia="en-GB"/>
              </w:rPr>
            </w:pPr>
            <w:r w:rsidRPr="003C2F2A">
              <w:rPr>
                <w:color w:val="000000"/>
                <w:lang w:eastAsia="en-GB"/>
              </w:rPr>
              <w:t> </w:t>
            </w:r>
          </w:p>
        </w:tc>
      </w:tr>
      <w:tr w:rsidR="00340A93" w:rsidRPr="003C2F2A" w14:paraId="7A31F2B9"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6B8CDA4A" w14:textId="77777777" w:rsidR="00340A93" w:rsidRPr="003C2F2A" w:rsidRDefault="00340A93" w:rsidP="003F0929">
            <w:pPr>
              <w:pStyle w:val="NoSpacing"/>
              <w:rPr>
                <w:color w:val="000000"/>
                <w:lang w:eastAsia="en-GB"/>
              </w:rPr>
            </w:pPr>
            <w:proofErr w:type="spellStart"/>
            <w:r w:rsidRPr="003C2F2A">
              <w:rPr>
                <w:color w:val="000000"/>
                <w:lang w:eastAsia="en-GB"/>
              </w:rPr>
              <w:t>WQ643</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159F34C8" w14:textId="77777777" w:rsidR="00340A93" w:rsidRPr="003C2F2A" w:rsidRDefault="00340A93" w:rsidP="003F0929">
            <w:pPr>
              <w:pStyle w:val="NoSpacing"/>
              <w:rPr>
                <w:color w:val="000000"/>
                <w:lang w:eastAsia="en-GB"/>
              </w:rPr>
            </w:pPr>
            <w:proofErr w:type="spellStart"/>
            <w:r w:rsidRPr="003C2F2A">
              <w:rPr>
                <w:color w:val="000000"/>
                <w:lang w:eastAsia="en-GB"/>
              </w:rPr>
              <w:t>WQ643</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17B8A5B7" w14:textId="77777777" w:rsidR="00340A93" w:rsidRPr="003C2F2A" w:rsidRDefault="00340A93" w:rsidP="003F0929">
            <w:pPr>
              <w:pStyle w:val="NoSpacing"/>
              <w:rPr>
                <w:color w:val="000000"/>
                <w:lang w:eastAsia="en-GB"/>
              </w:rPr>
            </w:pPr>
            <w:r w:rsidRPr="003C2F2A">
              <w:rPr>
                <w:color w:val="000000"/>
                <w:lang w:eastAsia="en-GB"/>
              </w:rPr>
              <w:t>Mineral exploration and evaluation</w:t>
            </w:r>
          </w:p>
        </w:tc>
        <w:tc>
          <w:tcPr>
            <w:tcW w:w="833" w:type="pct"/>
            <w:tcBorders>
              <w:top w:val="nil"/>
              <w:left w:val="nil"/>
              <w:bottom w:val="single" w:sz="4" w:space="0" w:color="auto"/>
              <w:right w:val="single" w:sz="4" w:space="0" w:color="auto"/>
            </w:tcBorders>
            <w:shd w:val="clear" w:color="auto" w:fill="auto"/>
            <w:noWrap/>
            <w:vAlign w:val="bottom"/>
            <w:hideMark/>
          </w:tcPr>
          <w:p w14:paraId="21BA14C8"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000000" w:fill="FFFFFF"/>
            <w:noWrap/>
            <w:vAlign w:val="bottom"/>
            <w:hideMark/>
          </w:tcPr>
          <w:p w14:paraId="7ABBF214"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noWrap/>
            <w:vAlign w:val="bottom"/>
            <w:hideMark/>
          </w:tcPr>
          <w:p w14:paraId="1742D6AA" w14:textId="77777777" w:rsidR="00340A93" w:rsidRPr="003C2F2A" w:rsidRDefault="00340A93" w:rsidP="003F0929">
            <w:pPr>
              <w:pStyle w:val="NoSpacing"/>
              <w:rPr>
                <w:color w:val="000000"/>
                <w:lang w:eastAsia="en-GB"/>
              </w:rPr>
            </w:pPr>
            <w:r w:rsidRPr="003C2F2A">
              <w:rPr>
                <w:color w:val="000000"/>
                <w:lang w:eastAsia="en-GB"/>
              </w:rPr>
              <w:t> </w:t>
            </w:r>
          </w:p>
        </w:tc>
      </w:tr>
      <w:tr w:rsidR="00340A93" w:rsidRPr="003C2F2A" w14:paraId="648C0F73"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6939A189" w14:textId="77777777" w:rsidR="00340A93" w:rsidRPr="003C2F2A" w:rsidRDefault="00340A93" w:rsidP="003F0929">
            <w:pPr>
              <w:pStyle w:val="NoSpacing"/>
              <w:rPr>
                <w:color w:val="000000"/>
                <w:lang w:eastAsia="en-GB"/>
              </w:rPr>
            </w:pPr>
            <w:proofErr w:type="spellStart"/>
            <w:r w:rsidRPr="003C2F2A">
              <w:rPr>
                <w:color w:val="000000"/>
                <w:lang w:eastAsia="en-GB"/>
              </w:rPr>
              <w:t>WQ644</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62F6E833" w14:textId="77777777" w:rsidR="00340A93" w:rsidRPr="003C2F2A" w:rsidRDefault="00340A93" w:rsidP="003F0929">
            <w:pPr>
              <w:pStyle w:val="NoSpacing"/>
              <w:rPr>
                <w:color w:val="000000"/>
                <w:lang w:eastAsia="en-GB"/>
              </w:rPr>
            </w:pPr>
            <w:proofErr w:type="spellStart"/>
            <w:r w:rsidRPr="003C2F2A">
              <w:rPr>
                <w:color w:val="000000"/>
                <w:lang w:eastAsia="en-GB"/>
              </w:rPr>
              <w:t>WQ644</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3536C7CA" w14:textId="77777777" w:rsidR="00340A93" w:rsidRPr="003C2F2A" w:rsidRDefault="00340A93" w:rsidP="003F0929">
            <w:pPr>
              <w:pStyle w:val="NoSpacing"/>
              <w:rPr>
                <w:color w:val="000000"/>
                <w:lang w:eastAsia="en-GB"/>
              </w:rPr>
            </w:pPr>
            <w:r w:rsidRPr="003C2F2A">
              <w:rPr>
                <w:color w:val="000000"/>
                <w:lang w:eastAsia="en-GB"/>
              </w:rPr>
              <w:t>Acquisitions: Contracts and fees for player transfers</w:t>
            </w:r>
          </w:p>
        </w:tc>
        <w:tc>
          <w:tcPr>
            <w:tcW w:w="833" w:type="pct"/>
            <w:tcBorders>
              <w:top w:val="nil"/>
              <w:left w:val="nil"/>
              <w:bottom w:val="single" w:sz="4" w:space="0" w:color="auto"/>
              <w:right w:val="single" w:sz="4" w:space="0" w:color="auto"/>
            </w:tcBorders>
            <w:shd w:val="clear" w:color="auto" w:fill="auto"/>
            <w:noWrap/>
            <w:vAlign w:val="bottom"/>
            <w:hideMark/>
          </w:tcPr>
          <w:p w14:paraId="119B735E"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000000" w:fill="FFFFFF"/>
            <w:noWrap/>
            <w:vAlign w:val="bottom"/>
            <w:hideMark/>
          </w:tcPr>
          <w:p w14:paraId="13A58E9B"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noWrap/>
            <w:vAlign w:val="bottom"/>
            <w:hideMark/>
          </w:tcPr>
          <w:p w14:paraId="515C7F4A" w14:textId="77777777" w:rsidR="00340A93" w:rsidRPr="003C2F2A" w:rsidRDefault="00340A93" w:rsidP="003F0929">
            <w:pPr>
              <w:pStyle w:val="NoSpacing"/>
              <w:rPr>
                <w:color w:val="000000"/>
                <w:lang w:eastAsia="en-GB"/>
              </w:rPr>
            </w:pPr>
            <w:r w:rsidRPr="003C2F2A">
              <w:rPr>
                <w:color w:val="000000"/>
                <w:lang w:eastAsia="en-GB"/>
              </w:rPr>
              <w:t> </w:t>
            </w:r>
          </w:p>
        </w:tc>
      </w:tr>
      <w:tr w:rsidR="00340A93" w:rsidRPr="003C2F2A" w14:paraId="0C191C10"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6C399940" w14:textId="77777777" w:rsidR="00340A93" w:rsidRPr="003C2F2A" w:rsidRDefault="00340A93" w:rsidP="003F0929">
            <w:pPr>
              <w:pStyle w:val="NoSpacing"/>
              <w:rPr>
                <w:color w:val="000000"/>
                <w:lang w:eastAsia="en-GB"/>
              </w:rPr>
            </w:pPr>
            <w:proofErr w:type="spellStart"/>
            <w:r w:rsidRPr="003C2F2A">
              <w:rPr>
                <w:color w:val="000000"/>
                <w:lang w:eastAsia="en-GB"/>
              </w:rPr>
              <w:t>WQ645</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78B90A5B" w14:textId="77777777" w:rsidR="00340A93" w:rsidRPr="003C2F2A" w:rsidRDefault="00340A93" w:rsidP="003F0929">
            <w:pPr>
              <w:pStyle w:val="NoSpacing"/>
              <w:rPr>
                <w:color w:val="000000"/>
                <w:lang w:eastAsia="en-GB"/>
              </w:rPr>
            </w:pPr>
            <w:proofErr w:type="spellStart"/>
            <w:r w:rsidRPr="003C2F2A">
              <w:rPr>
                <w:color w:val="000000"/>
                <w:lang w:eastAsia="en-GB"/>
              </w:rPr>
              <w:t>WQ645</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6DCF4AA7" w14:textId="77777777" w:rsidR="00340A93" w:rsidRPr="003C2F2A" w:rsidRDefault="00340A93" w:rsidP="003F0929">
            <w:pPr>
              <w:pStyle w:val="NoSpacing"/>
              <w:rPr>
                <w:color w:val="000000"/>
                <w:lang w:eastAsia="en-GB"/>
              </w:rPr>
            </w:pPr>
            <w:r w:rsidRPr="003C2F2A">
              <w:rPr>
                <w:color w:val="000000"/>
                <w:lang w:eastAsia="en-GB"/>
              </w:rPr>
              <w:t>Disposals: Contracts and fees for player transfers</w:t>
            </w:r>
          </w:p>
        </w:tc>
        <w:tc>
          <w:tcPr>
            <w:tcW w:w="833" w:type="pct"/>
            <w:tcBorders>
              <w:top w:val="nil"/>
              <w:left w:val="nil"/>
              <w:bottom w:val="single" w:sz="4" w:space="0" w:color="auto"/>
              <w:right w:val="single" w:sz="4" w:space="0" w:color="auto"/>
            </w:tcBorders>
            <w:shd w:val="clear" w:color="auto" w:fill="auto"/>
            <w:noWrap/>
            <w:vAlign w:val="bottom"/>
            <w:hideMark/>
          </w:tcPr>
          <w:p w14:paraId="446FE3C6"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000000" w:fill="FFFFFF"/>
            <w:noWrap/>
            <w:vAlign w:val="bottom"/>
            <w:hideMark/>
          </w:tcPr>
          <w:p w14:paraId="13820D8E"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noWrap/>
            <w:vAlign w:val="bottom"/>
            <w:hideMark/>
          </w:tcPr>
          <w:p w14:paraId="7F4EC644" w14:textId="77777777" w:rsidR="00340A93" w:rsidRPr="003C2F2A" w:rsidRDefault="00340A93" w:rsidP="003F0929">
            <w:pPr>
              <w:pStyle w:val="NoSpacing"/>
              <w:rPr>
                <w:color w:val="000000"/>
                <w:lang w:eastAsia="en-GB"/>
              </w:rPr>
            </w:pPr>
            <w:r w:rsidRPr="003C2F2A">
              <w:rPr>
                <w:color w:val="000000"/>
                <w:lang w:eastAsia="en-GB"/>
              </w:rPr>
              <w:t> </w:t>
            </w:r>
          </w:p>
        </w:tc>
      </w:tr>
      <w:tr w:rsidR="00340A93" w:rsidRPr="003C2F2A" w14:paraId="67D7374B"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3A5640F1" w14:textId="77777777" w:rsidR="00340A93" w:rsidRPr="003C2F2A" w:rsidRDefault="00340A93" w:rsidP="003F0929">
            <w:pPr>
              <w:pStyle w:val="NoSpacing"/>
              <w:rPr>
                <w:color w:val="000000"/>
                <w:lang w:eastAsia="en-GB"/>
              </w:rPr>
            </w:pPr>
            <w:proofErr w:type="spellStart"/>
            <w:r w:rsidRPr="003C2F2A">
              <w:rPr>
                <w:color w:val="000000"/>
                <w:lang w:eastAsia="en-GB"/>
              </w:rPr>
              <w:t>WQ690</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1A06410F" w14:textId="77777777" w:rsidR="00340A93" w:rsidRPr="003C2F2A" w:rsidRDefault="00340A93" w:rsidP="003F0929">
            <w:pPr>
              <w:pStyle w:val="NoSpacing"/>
              <w:rPr>
                <w:color w:val="000000"/>
                <w:lang w:eastAsia="en-GB"/>
              </w:rPr>
            </w:pPr>
            <w:proofErr w:type="spellStart"/>
            <w:r w:rsidRPr="003C2F2A">
              <w:rPr>
                <w:color w:val="000000"/>
                <w:lang w:eastAsia="en-GB"/>
              </w:rPr>
              <w:t>WQ690</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7CFA9850" w14:textId="77777777" w:rsidR="00340A93" w:rsidRPr="003C2F2A" w:rsidRDefault="00340A93" w:rsidP="003F0929">
            <w:pPr>
              <w:pStyle w:val="NoSpacing"/>
              <w:rPr>
                <w:color w:val="000000"/>
                <w:lang w:eastAsia="en-GB"/>
              </w:rPr>
            </w:pPr>
            <w:r w:rsidRPr="003C2F2A">
              <w:rPr>
                <w:color w:val="000000"/>
                <w:lang w:eastAsia="en-GB"/>
              </w:rPr>
              <w:t>Net capex (acquisitions - disposals)</w:t>
            </w:r>
          </w:p>
        </w:tc>
        <w:tc>
          <w:tcPr>
            <w:tcW w:w="833" w:type="pct"/>
            <w:tcBorders>
              <w:top w:val="nil"/>
              <w:left w:val="nil"/>
              <w:bottom w:val="single" w:sz="4" w:space="0" w:color="auto"/>
              <w:right w:val="single" w:sz="4" w:space="0" w:color="auto"/>
            </w:tcBorders>
            <w:shd w:val="clear" w:color="auto" w:fill="auto"/>
            <w:noWrap/>
            <w:vAlign w:val="bottom"/>
            <w:hideMark/>
          </w:tcPr>
          <w:p w14:paraId="34B23A49"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000000" w:fill="FFFFFF"/>
            <w:noWrap/>
            <w:vAlign w:val="bottom"/>
            <w:hideMark/>
          </w:tcPr>
          <w:p w14:paraId="3472DADC"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noWrap/>
            <w:vAlign w:val="bottom"/>
            <w:hideMark/>
          </w:tcPr>
          <w:p w14:paraId="354309AE" w14:textId="348BE070" w:rsidR="00340A93" w:rsidRPr="002D1F62" w:rsidRDefault="002D1F62" w:rsidP="003F0929">
            <w:pPr>
              <w:pStyle w:val="NoSpacing"/>
            </w:pPr>
            <w:r>
              <w:rPr>
                <w:color w:val="000000"/>
                <w:lang w:eastAsia="en-GB"/>
              </w:rPr>
              <w:t xml:space="preserve">Note: </w:t>
            </w:r>
            <w:proofErr w:type="spellStart"/>
            <w:r w:rsidRPr="00212C70">
              <w:t>WQ600-WQ699</w:t>
            </w:r>
            <w:proofErr w:type="spellEnd"/>
            <w:r w:rsidRPr="00212C70">
              <w:t xml:space="preserve"> does not always sum to </w:t>
            </w:r>
            <w:proofErr w:type="spellStart"/>
            <w:r w:rsidRPr="00212C70">
              <w:t>WQ690</w:t>
            </w:r>
            <w:proofErr w:type="spellEnd"/>
          </w:p>
        </w:tc>
      </w:tr>
      <w:tr w:rsidR="00340A93" w:rsidRPr="003C2F2A" w14:paraId="6F6B347E"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46712557" w14:textId="77777777" w:rsidR="00340A93" w:rsidRPr="003C2F2A" w:rsidRDefault="00340A93" w:rsidP="003F0929">
            <w:pPr>
              <w:pStyle w:val="NoSpacing"/>
              <w:rPr>
                <w:color w:val="000000"/>
                <w:lang w:eastAsia="en-GB"/>
              </w:rPr>
            </w:pPr>
            <w:proofErr w:type="spellStart"/>
            <w:r w:rsidRPr="003C2F2A">
              <w:rPr>
                <w:color w:val="000000"/>
                <w:lang w:eastAsia="en-GB"/>
              </w:rPr>
              <w:t>WQ699</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7DB2666D" w14:textId="77777777" w:rsidR="00340A93" w:rsidRPr="003C2F2A" w:rsidRDefault="00340A93" w:rsidP="003F0929">
            <w:pPr>
              <w:pStyle w:val="NoSpacing"/>
              <w:rPr>
                <w:color w:val="000000"/>
                <w:lang w:eastAsia="en-GB"/>
              </w:rPr>
            </w:pPr>
            <w:proofErr w:type="spellStart"/>
            <w:r w:rsidRPr="003C2F2A">
              <w:rPr>
                <w:color w:val="000000"/>
                <w:lang w:eastAsia="en-GB"/>
              </w:rPr>
              <w:t>WQ699</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40104C0C" w14:textId="77777777" w:rsidR="00340A93" w:rsidRPr="003C2F2A" w:rsidRDefault="00340A93" w:rsidP="003F0929">
            <w:pPr>
              <w:pStyle w:val="NoSpacing"/>
              <w:rPr>
                <w:color w:val="000000"/>
                <w:lang w:eastAsia="en-GB"/>
              </w:rPr>
            </w:pPr>
            <w:r w:rsidRPr="003C2F2A">
              <w:rPr>
                <w:color w:val="000000"/>
                <w:lang w:eastAsia="en-GB"/>
              </w:rPr>
              <w:t>Proceeds from disposals</w:t>
            </w:r>
          </w:p>
        </w:tc>
        <w:tc>
          <w:tcPr>
            <w:tcW w:w="833" w:type="pct"/>
            <w:tcBorders>
              <w:top w:val="nil"/>
              <w:left w:val="nil"/>
              <w:bottom w:val="single" w:sz="4" w:space="0" w:color="auto"/>
              <w:right w:val="single" w:sz="4" w:space="0" w:color="auto"/>
            </w:tcBorders>
            <w:shd w:val="clear" w:color="auto" w:fill="auto"/>
            <w:noWrap/>
            <w:vAlign w:val="bottom"/>
            <w:hideMark/>
          </w:tcPr>
          <w:p w14:paraId="4C424A4A"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000000" w:fill="FFFFFF"/>
            <w:noWrap/>
            <w:vAlign w:val="bottom"/>
            <w:hideMark/>
          </w:tcPr>
          <w:p w14:paraId="2628E23C"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noWrap/>
            <w:vAlign w:val="bottom"/>
            <w:hideMark/>
          </w:tcPr>
          <w:p w14:paraId="2B93597F" w14:textId="7D14AF16" w:rsidR="002D1F62" w:rsidRDefault="002D1F62" w:rsidP="002D1F62">
            <w:pPr>
              <w:pStyle w:val="NoSpacing"/>
            </w:pPr>
            <w:r>
              <w:rPr>
                <w:color w:val="000000"/>
                <w:lang w:eastAsia="en-GB"/>
              </w:rPr>
              <w:t xml:space="preserve">Note: </w:t>
            </w:r>
            <w:proofErr w:type="spellStart"/>
            <w:r w:rsidRPr="00212C70">
              <w:t>WQ63</w:t>
            </w:r>
            <w:r w:rsidR="008A52CF">
              <w:t>0</w:t>
            </w:r>
            <w:r w:rsidRPr="00212C70">
              <w:t>+WQ631</w:t>
            </w:r>
            <w:proofErr w:type="spellEnd"/>
            <w:r w:rsidRPr="00212C70">
              <w:t>+</w:t>
            </w:r>
          </w:p>
          <w:p w14:paraId="47E8AEA8" w14:textId="44813321" w:rsidR="002D1F62" w:rsidRDefault="002D1F62" w:rsidP="002D1F62">
            <w:pPr>
              <w:pStyle w:val="NoSpacing"/>
            </w:pPr>
            <w:proofErr w:type="spellStart"/>
            <w:r w:rsidRPr="00212C70">
              <w:t>WQ636</w:t>
            </w:r>
            <w:proofErr w:type="spellEnd"/>
            <w:r w:rsidRPr="00212C70">
              <w:t>+</w:t>
            </w:r>
          </w:p>
          <w:p w14:paraId="174DE999" w14:textId="77777777" w:rsidR="002D1F62" w:rsidRDefault="002D1F62" w:rsidP="002D1F62">
            <w:pPr>
              <w:pStyle w:val="NoSpacing"/>
            </w:pPr>
            <w:proofErr w:type="spellStart"/>
            <w:r w:rsidRPr="00212C70">
              <w:t>WQ637+WQ638</w:t>
            </w:r>
            <w:proofErr w:type="spellEnd"/>
            <w:r w:rsidRPr="00212C70">
              <w:t>+</w:t>
            </w:r>
          </w:p>
          <w:p w14:paraId="6C59199D" w14:textId="77777777" w:rsidR="002D1F62" w:rsidRDefault="002D1F62" w:rsidP="002D1F62">
            <w:pPr>
              <w:pStyle w:val="NoSpacing"/>
            </w:pPr>
            <w:proofErr w:type="spellStart"/>
            <w:r w:rsidRPr="00212C70">
              <w:t>WQ639+WQ641</w:t>
            </w:r>
            <w:proofErr w:type="spellEnd"/>
            <w:r w:rsidRPr="00212C70">
              <w:t>+</w:t>
            </w:r>
          </w:p>
          <w:p w14:paraId="18D7F462" w14:textId="23075BCA" w:rsidR="002D1F62" w:rsidRDefault="002D1F62" w:rsidP="002D1F62">
            <w:pPr>
              <w:pStyle w:val="NoSpacing"/>
            </w:pPr>
            <w:proofErr w:type="spellStart"/>
            <w:r w:rsidRPr="00212C70">
              <w:t>WQ642+WQ645</w:t>
            </w:r>
            <w:proofErr w:type="spellEnd"/>
          </w:p>
          <w:p w14:paraId="097BDA1D" w14:textId="313895F2" w:rsidR="00340A93" w:rsidRPr="002D1F62" w:rsidRDefault="002D1F62" w:rsidP="003F0929">
            <w:pPr>
              <w:pStyle w:val="NoSpacing"/>
            </w:pPr>
            <w:r w:rsidRPr="00212C70">
              <w:lastRenderedPageBreak/>
              <w:t xml:space="preserve">does not always sum to </w:t>
            </w:r>
            <w:proofErr w:type="spellStart"/>
            <w:r w:rsidRPr="00212C70">
              <w:t>WQ699</w:t>
            </w:r>
            <w:proofErr w:type="spellEnd"/>
          </w:p>
        </w:tc>
      </w:tr>
      <w:tr w:rsidR="00340A93" w:rsidRPr="003C2F2A" w14:paraId="24A26191"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7EC9BB2F" w14:textId="77777777" w:rsidR="00340A93" w:rsidRPr="003C2F2A" w:rsidRDefault="00340A93" w:rsidP="003F0929">
            <w:pPr>
              <w:pStyle w:val="NoSpacing"/>
              <w:rPr>
                <w:color w:val="000000"/>
                <w:lang w:eastAsia="en-GB"/>
              </w:rPr>
            </w:pPr>
            <w:proofErr w:type="spellStart"/>
            <w:r w:rsidRPr="003C2F2A">
              <w:rPr>
                <w:color w:val="000000"/>
                <w:lang w:eastAsia="en-GB"/>
              </w:rPr>
              <w:lastRenderedPageBreak/>
              <w:t>WQ710</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1C1EEC31" w14:textId="77777777" w:rsidR="00340A93" w:rsidRPr="003C2F2A" w:rsidRDefault="00340A93" w:rsidP="003F0929">
            <w:pPr>
              <w:pStyle w:val="NoSpacing"/>
              <w:rPr>
                <w:color w:val="000000"/>
                <w:lang w:eastAsia="en-GB"/>
              </w:rPr>
            </w:pPr>
            <w:proofErr w:type="spellStart"/>
            <w:r w:rsidRPr="003C2F2A">
              <w:rPr>
                <w:color w:val="000000"/>
                <w:lang w:eastAsia="en-GB"/>
              </w:rPr>
              <w:t>WQ710</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6957DFDA" w14:textId="77777777" w:rsidR="00340A93" w:rsidRPr="003C2F2A" w:rsidRDefault="00340A93" w:rsidP="003F0929">
            <w:pPr>
              <w:pStyle w:val="NoSpacing"/>
              <w:rPr>
                <w:color w:val="000000"/>
                <w:lang w:eastAsia="en-GB"/>
              </w:rPr>
            </w:pPr>
            <w:r w:rsidRPr="003C2F2A">
              <w:rPr>
                <w:color w:val="000000"/>
                <w:lang w:eastAsia="en-GB"/>
              </w:rPr>
              <w:t>Total purchases of goods and materials</w:t>
            </w:r>
          </w:p>
        </w:tc>
        <w:tc>
          <w:tcPr>
            <w:tcW w:w="833" w:type="pct"/>
            <w:tcBorders>
              <w:top w:val="nil"/>
              <w:left w:val="nil"/>
              <w:bottom w:val="single" w:sz="4" w:space="0" w:color="auto"/>
              <w:right w:val="single" w:sz="4" w:space="0" w:color="auto"/>
            </w:tcBorders>
            <w:shd w:val="clear" w:color="auto" w:fill="auto"/>
            <w:noWrap/>
            <w:vAlign w:val="bottom"/>
            <w:hideMark/>
          </w:tcPr>
          <w:p w14:paraId="6B33960B"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000000" w:fill="FFFFFF"/>
            <w:noWrap/>
            <w:vAlign w:val="bottom"/>
            <w:hideMark/>
          </w:tcPr>
          <w:p w14:paraId="35101AC2"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noWrap/>
            <w:vAlign w:val="bottom"/>
            <w:hideMark/>
          </w:tcPr>
          <w:p w14:paraId="45DF5A92" w14:textId="77777777" w:rsidR="00340A93" w:rsidRPr="003C2F2A" w:rsidRDefault="00340A93" w:rsidP="003F0929">
            <w:pPr>
              <w:pStyle w:val="NoSpacing"/>
              <w:rPr>
                <w:color w:val="000000"/>
                <w:lang w:eastAsia="en-GB"/>
              </w:rPr>
            </w:pPr>
            <w:r w:rsidRPr="003C2F2A">
              <w:rPr>
                <w:color w:val="000000"/>
                <w:lang w:eastAsia="en-GB"/>
              </w:rPr>
              <w:t> </w:t>
            </w:r>
          </w:p>
        </w:tc>
      </w:tr>
      <w:tr w:rsidR="00340A93" w:rsidRPr="003C2F2A" w14:paraId="2E1D8BA0"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0485B8F1" w14:textId="77777777" w:rsidR="00340A93" w:rsidRPr="003C2F2A" w:rsidRDefault="00340A93" w:rsidP="003F0929">
            <w:pPr>
              <w:pStyle w:val="NoSpacing"/>
              <w:rPr>
                <w:color w:val="000000"/>
                <w:lang w:eastAsia="en-GB"/>
              </w:rPr>
            </w:pPr>
            <w:proofErr w:type="spellStart"/>
            <w:r w:rsidRPr="003C2F2A">
              <w:rPr>
                <w:color w:val="000000"/>
                <w:lang w:eastAsia="en-GB"/>
              </w:rPr>
              <w:t>WQ711</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1914B10C" w14:textId="77777777" w:rsidR="00340A93" w:rsidRPr="003C2F2A" w:rsidRDefault="00340A93" w:rsidP="003F0929">
            <w:pPr>
              <w:pStyle w:val="NoSpacing"/>
              <w:rPr>
                <w:color w:val="000000"/>
                <w:lang w:eastAsia="en-GB"/>
              </w:rPr>
            </w:pPr>
            <w:proofErr w:type="spellStart"/>
            <w:r w:rsidRPr="003C2F2A">
              <w:rPr>
                <w:color w:val="000000"/>
                <w:lang w:eastAsia="en-GB"/>
              </w:rPr>
              <w:t>WQ711</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49D8D560" w14:textId="77777777" w:rsidR="00340A93" w:rsidRPr="003C2F2A" w:rsidRDefault="00340A93" w:rsidP="003F0929">
            <w:pPr>
              <w:pStyle w:val="NoSpacing"/>
              <w:rPr>
                <w:color w:val="000000"/>
                <w:lang w:eastAsia="en-GB"/>
              </w:rPr>
            </w:pPr>
            <w:r w:rsidRPr="003C2F2A">
              <w:rPr>
                <w:color w:val="000000"/>
                <w:lang w:eastAsia="en-GB"/>
              </w:rPr>
              <w:t>Of which for resale - NO further processing</w:t>
            </w:r>
          </w:p>
        </w:tc>
        <w:tc>
          <w:tcPr>
            <w:tcW w:w="833" w:type="pct"/>
            <w:tcBorders>
              <w:top w:val="nil"/>
              <w:left w:val="nil"/>
              <w:bottom w:val="single" w:sz="4" w:space="0" w:color="auto"/>
              <w:right w:val="single" w:sz="4" w:space="0" w:color="auto"/>
            </w:tcBorders>
            <w:shd w:val="clear" w:color="auto" w:fill="auto"/>
            <w:noWrap/>
            <w:vAlign w:val="bottom"/>
            <w:hideMark/>
          </w:tcPr>
          <w:p w14:paraId="1E7EB0AC"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auto" w:fill="auto"/>
            <w:noWrap/>
            <w:vAlign w:val="bottom"/>
            <w:hideMark/>
          </w:tcPr>
          <w:p w14:paraId="7D4C866E"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noWrap/>
            <w:vAlign w:val="bottom"/>
            <w:hideMark/>
          </w:tcPr>
          <w:p w14:paraId="7BCE22E4" w14:textId="77777777" w:rsidR="00340A93" w:rsidRPr="003C2F2A" w:rsidRDefault="00340A93" w:rsidP="003F0929">
            <w:pPr>
              <w:pStyle w:val="NoSpacing"/>
              <w:rPr>
                <w:color w:val="000000"/>
                <w:lang w:eastAsia="en-GB"/>
              </w:rPr>
            </w:pPr>
            <w:r w:rsidRPr="003C2F2A">
              <w:rPr>
                <w:color w:val="000000"/>
                <w:lang w:eastAsia="en-GB"/>
              </w:rPr>
              <w:t> </w:t>
            </w:r>
          </w:p>
        </w:tc>
      </w:tr>
      <w:tr w:rsidR="00340A93" w:rsidRPr="003C2F2A" w14:paraId="52E1C073"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3E824A46" w14:textId="77777777" w:rsidR="00340A93" w:rsidRPr="003C2F2A" w:rsidRDefault="00340A93" w:rsidP="003F0929">
            <w:pPr>
              <w:pStyle w:val="NoSpacing"/>
              <w:rPr>
                <w:color w:val="000000"/>
                <w:lang w:eastAsia="en-GB"/>
              </w:rPr>
            </w:pPr>
            <w:proofErr w:type="spellStart"/>
            <w:r w:rsidRPr="003C2F2A">
              <w:rPr>
                <w:color w:val="000000"/>
                <w:lang w:eastAsia="en-GB"/>
              </w:rPr>
              <w:t>WQ712</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27682E68" w14:textId="77777777" w:rsidR="00340A93" w:rsidRPr="003C2F2A" w:rsidRDefault="00340A93" w:rsidP="003F0929">
            <w:pPr>
              <w:pStyle w:val="NoSpacing"/>
              <w:rPr>
                <w:color w:val="000000"/>
                <w:lang w:eastAsia="en-GB"/>
              </w:rPr>
            </w:pPr>
            <w:proofErr w:type="spellStart"/>
            <w:r w:rsidRPr="003C2F2A">
              <w:rPr>
                <w:color w:val="000000"/>
                <w:lang w:eastAsia="en-GB"/>
              </w:rPr>
              <w:t>WQ712</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62C9107D" w14:textId="77777777" w:rsidR="00340A93" w:rsidRPr="003C2F2A" w:rsidRDefault="00340A93" w:rsidP="003F0929">
            <w:pPr>
              <w:pStyle w:val="NoSpacing"/>
              <w:rPr>
                <w:color w:val="000000"/>
                <w:lang w:eastAsia="en-GB"/>
              </w:rPr>
            </w:pPr>
            <w:r w:rsidRPr="003C2F2A">
              <w:rPr>
                <w:color w:val="000000"/>
                <w:lang w:eastAsia="en-GB"/>
              </w:rPr>
              <w:t>Of which: were bought for further processing</w:t>
            </w:r>
          </w:p>
        </w:tc>
        <w:tc>
          <w:tcPr>
            <w:tcW w:w="833" w:type="pct"/>
            <w:tcBorders>
              <w:top w:val="nil"/>
              <w:left w:val="nil"/>
              <w:bottom w:val="single" w:sz="4" w:space="0" w:color="auto"/>
              <w:right w:val="single" w:sz="4" w:space="0" w:color="auto"/>
            </w:tcBorders>
            <w:shd w:val="clear" w:color="auto" w:fill="auto"/>
            <w:noWrap/>
            <w:vAlign w:val="bottom"/>
            <w:hideMark/>
          </w:tcPr>
          <w:p w14:paraId="568A7AE7"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auto" w:fill="auto"/>
            <w:noWrap/>
            <w:vAlign w:val="bottom"/>
            <w:hideMark/>
          </w:tcPr>
          <w:p w14:paraId="1999D48D"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noWrap/>
            <w:vAlign w:val="bottom"/>
            <w:hideMark/>
          </w:tcPr>
          <w:p w14:paraId="3D7BD687" w14:textId="77777777" w:rsidR="00340A93" w:rsidRPr="003C2F2A" w:rsidRDefault="00340A93" w:rsidP="003F0929">
            <w:pPr>
              <w:pStyle w:val="NoSpacing"/>
              <w:rPr>
                <w:color w:val="000000"/>
                <w:lang w:eastAsia="en-GB"/>
              </w:rPr>
            </w:pPr>
            <w:r w:rsidRPr="003C2F2A">
              <w:rPr>
                <w:color w:val="000000"/>
                <w:lang w:eastAsia="en-GB"/>
              </w:rPr>
              <w:t> </w:t>
            </w:r>
          </w:p>
        </w:tc>
      </w:tr>
      <w:tr w:rsidR="00340A93" w:rsidRPr="003C2F2A" w14:paraId="5F12AD44"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39A0D997" w14:textId="77777777" w:rsidR="00340A93" w:rsidRPr="003C2F2A" w:rsidRDefault="00340A93" w:rsidP="003F0929">
            <w:pPr>
              <w:pStyle w:val="NoSpacing"/>
              <w:rPr>
                <w:color w:val="000000"/>
                <w:lang w:eastAsia="en-GB"/>
              </w:rPr>
            </w:pPr>
            <w:proofErr w:type="spellStart"/>
            <w:r w:rsidRPr="003C2F2A">
              <w:rPr>
                <w:color w:val="000000"/>
                <w:lang w:eastAsia="en-GB"/>
              </w:rPr>
              <w:t>WQ713</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6AC83937" w14:textId="77777777" w:rsidR="00340A93" w:rsidRPr="003C2F2A" w:rsidRDefault="00340A93" w:rsidP="003F0929">
            <w:pPr>
              <w:pStyle w:val="NoSpacing"/>
              <w:rPr>
                <w:color w:val="000000"/>
                <w:lang w:eastAsia="en-GB"/>
              </w:rPr>
            </w:pPr>
            <w:proofErr w:type="spellStart"/>
            <w:r w:rsidRPr="003C2F2A">
              <w:rPr>
                <w:color w:val="000000"/>
                <w:lang w:eastAsia="en-GB"/>
              </w:rPr>
              <w:t>WQ713</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1E47D823" w14:textId="1A807992" w:rsidR="00340A93" w:rsidRPr="003C2F2A" w:rsidRDefault="00340A93" w:rsidP="003F0929">
            <w:pPr>
              <w:pStyle w:val="NoSpacing"/>
              <w:rPr>
                <w:color w:val="000000"/>
                <w:lang w:eastAsia="en-GB"/>
              </w:rPr>
            </w:pPr>
            <w:r w:rsidRPr="003C2F2A">
              <w:rPr>
                <w:color w:val="000000"/>
                <w:lang w:eastAsia="en-GB"/>
              </w:rPr>
              <w:t xml:space="preserve">Further </w:t>
            </w:r>
            <w:r w:rsidR="001C5D3E" w:rsidRPr="003C2F2A">
              <w:rPr>
                <w:color w:val="000000"/>
                <w:lang w:eastAsia="en-GB"/>
              </w:rPr>
              <w:t xml:space="preserve">processing purchases </w:t>
            </w:r>
            <w:r w:rsidRPr="003C2F2A">
              <w:rPr>
                <w:color w:val="000000"/>
                <w:lang w:eastAsia="en-GB"/>
              </w:rPr>
              <w:t>attributed to NI</w:t>
            </w:r>
          </w:p>
        </w:tc>
        <w:tc>
          <w:tcPr>
            <w:tcW w:w="833" w:type="pct"/>
            <w:tcBorders>
              <w:top w:val="nil"/>
              <w:left w:val="nil"/>
              <w:bottom w:val="single" w:sz="4" w:space="0" w:color="auto"/>
              <w:right w:val="single" w:sz="4" w:space="0" w:color="auto"/>
            </w:tcBorders>
            <w:shd w:val="clear" w:color="auto" w:fill="auto"/>
            <w:noWrap/>
            <w:vAlign w:val="bottom"/>
            <w:hideMark/>
          </w:tcPr>
          <w:p w14:paraId="453B7295"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auto" w:fill="auto"/>
            <w:noWrap/>
            <w:vAlign w:val="bottom"/>
            <w:hideMark/>
          </w:tcPr>
          <w:p w14:paraId="14A79CFE"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noWrap/>
            <w:vAlign w:val="bottom"/>
            <w:hideMark/>
          </w:tcPr>
          <w:p w14:paraId="7D3E6E19" w14:textId="77777777" w:rsidR="00340A93" w:rsidRPr="003C2F2A" w:rsidRDefault="00340A93" w:rsidP="003F0929">
            <w:pPr>
              <w:pStyle w:val="NoSpacing"/>
              <w:rPr>
                <w:color w:val="000000"/>
                <w:lang w:eastAsia="en-GB"/>
              </w:rPr>
            </w:pPr>
            <w:r w:rsidRPr="003C2F2A">
              <w:rPr>
                <w:color w:val="000000"/>
                <w:lang w:eastAsia="en-GB"/>
              </w:rPr>
              <w:t> </w:t>
            </w:r>
          </w:p>
        </w:tc>
      </w:tr>
      <w:tr w:rsidR="00340A93" w:rsidRPr="003C2F2A" w14:paraId="625D4C9F"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6A8DF107" w14:textId="77777777" w:rsidR="00340A93" w:rsidRPr="003C2F2A" w:rsidRDefault="00340A93" w:rsidP="003F0929">
            <w:pPr>
              <w:pStyle w:val="NoSpacing"/>
              <w:rPr>
                <w:color w:val="000000"/>
                <w:lang w:eastAsia="en-GB"/>
              </w:rPr>
            </w:pPr>
            <w:proofErr w:type="spellStart"/>
            <w:r w:rsidRPr="003C2F2A">
              <w:rPr>
                <w:color w:val="000000"/>
                <w:lang w:eastAsia="en-GB"/>
              </w:rPr>
              <w:t>WQ714</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626485E3" w14:textId="77777777" w:rsidR="00340A93" w:rsidRPr="003C2F2A" w:rsidRDefault="00340A93" w:rsidP="003F0929">
            <w:pPr>
              <w:pStyle w:val="NoSpacing"/>
              <w:rPr>
                <w:color w:val="000000"/>
                <w:lang w:eastAsia="en-GB"/>
              </w:rPr>
            </w:pPr>
            <w:proofErr w:type="spellStart"/>
            <w:r w:rsidRPr="003C2F2A">
              <w:rPr>
                <w:color w:val="000000"/>
                <w:lang w:eastAsia="en-GB"/>
              </w:rPr>
              <w:t>WQ714</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45714854" w14:textId="77777777" w:rsidR="00340A93" w:rsidRPr="003C2F2A" w:rsidRDefault="00340A93" w:rsidP="003F0929">
            <w:pPr>
              <w:pStyle w:val="NoSpacing"/>
              <w:rPr>
                <w:color w:val="000000"/>
                <w:lang w:eastAsia="en-GB"/>
              </w:rPr>
            </w:pPr>
            <w:r w:rsidRPr="003C2F2A">
              <w:rPr>
                <w:color w:val="000000"/>
                <w:lang w:eastAsia="en-GB"/>
              </w:rPr>
              <w:t>Of which: semi-processed food/drink materials</w:t>
            </w:r>
          </w:p>
        </w:tc>
        <w:tc>
          <w:tcPr>
            <w:tcW w:w="833" w:type="pct"/>
            <w:tcBorders>
              <w:top w:val="nil"/>
              <w:left w:val="nil"/>
              <w:bottom w:val="single" w:sz="4" w:space="0" w:color="auto"/>
              <w:right w:val="single" w:sz="4" w:space="0" w:color="auto"/>
            </w:tcBorders>
            <w:shd w:val="clear" w:color="auto" w:fill="auto"/>
            <w:noWrap/>
            <w:vAlign w:val="bottom"/>
            <w:hideMark/>
          </w:tcPr>
          <w:p w14:paraId="25F0A9D1"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auto" w:fill="auto"/>
            <w:noWrap/>
            <w:vAlign w:val="bottom"/>
            <w:hideMark/>
          </w:tcPr>
          <w:p w14:paraId="1CAF6E9A"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noWrap/>
            <w:vAlign w:val="bottom"/>
            <w:hideMark/>
          </w:tcPr>
          <w:p w14:paraId="1132BBDA" w14:textId="77777777" w:rsidR="00340A93" w:rsidRPr="003C2F2A" w:rsidRDefault="00340A93" w:rsidP="003F0929">
            <w:pPr>
              <w:pStyle w:val="NoSpacing"/>
              <w:rPr>
                <w:color w:val="000000"/>
                <w:lang w:eastAsia="en-GB"/>
              </w:rPr>
            </w:pPr>
            <w:r w:rsidRPr="003C2F2A">
              <w:rPr>
                <w:color w:val="000000"/>
                <w:lang w:eastAsia="en-GB"/>
              </w:rPr>
              <w:t> </w:t>
            </w:r>
          </w:p>
        </w:tc>
      </w:tr>
      <w:tr w:rsidR="00340A93" w:rsidRPr="003C2F2A" w14:paraId="7DB42BAA"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305152F8" w14:textId="77777777" w:rsidR="00340A93" w:rsidRPr="003C2F2A" w:rsidRDefault="00340A93" w:rsidP="003F0929">
            <w:pPr>
              <w:pStyle w:val="NoSpacing"/>
              <w:rPr>
                <w:color w:val="000000"/>
                <w:lang w:eastAsia="en-GB"/>
              </w:rPr>
            </w:pPr>
            <w:proofErr w:type="spellStart"/>
            <w:r w:rsidRPr="003C2F2A">
              <w:rPr>
                <w:color w:val="000000"/>
                <w:lang w:eastAsia="en-GB"/>
              </w:rPr>
              <w:t>WQ716</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3AE8BA74" w14:textId="77777777" w:rsidR="00340A93" w:rsidRPr="003C2F2A" w:rsidRDefault="00340A93" w:rsidP="003F0929">
            <w:pPr>
              <w:pStyle w:val="NoSpacing"/>
              <w:rPr>
                <w:color w:val="000000"/>
                <w:lang w:eastAsia="en-GB"/>
              </w:rPr>
            </w:pPr>
            <w:proofErr w:type="spellStart"/>
            <w:r w:rsidRPr="003C2F2A">
              <w:rPr>
                <w:color w:val="000000"/>
                <w:lang w:eastAsia="en-GB"/>
              </w:rPr>
              <w:t>WQ716</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0D45BD20" w14:textId="3AF24321" w:rsidR="00340A93" w:rsidRPr="003C2F2A" w:rsidRDefault="00340A93" w:rsidP="003F0929">
            <w:pPr>
              <w:pStyle w:val="NoSpacing"/>
              <w:rPr>
                <w:color w:val="000000"/>
                <w:lang w:eastAsia="en-GB"/>
              </w:rPr>
            </w:pPr>
            <w:r w:rsidRPr="003C2F2A">
              <w:rPr>
                <w:color w:val="000000"/>
                <w:lang w:eastAsia="en-GB"/>
              </w:rPr>
              <w:t>Semi-Processed Purchases attributed to NI</w:t>
            </w:r>
          </w:p>
        </w:tc>
        <w:tc>
          <w:tcPr>
            <w:tcW w:w="833" w:type="pct"/>
            <w:tcBorders>
              <w:top w:val="nil"/>
              <w:left w:val="nil"/>
              <w:bottom w:val="single" w:sz="4" w:space="0" w:color="auto"/>
              <w:right w:val="single" w:sz="4" w:space="0" w:color="auto"/>
            </w:tcBorders>
            <w:shd w:val="clear" w:color="auto" w:fill="auto"/>
            <w:noWrap/>
            <w:vAlign w:val="bottom"/>
            <w:hideMark/>
          </w:tcPr>
          <w:p w14:paraId="477524F4"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auto" w:fill="auto"/>
            <w:noWrap/>
            <w:vAlign w:val="bottom"/>
            <w:hideMark/>
          </w:tcPr>
          <w:p w14:paraId="7417848C"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noWrap/>
            <w:vAlign w:val="bottom"/>
            <w:hideMark/>
          </w:tcPr>
          <w:p w14:paraId="4544DBE1" w14:textId="77777777" w:rsidR="00340A93" w:rsidRPr="003C2F2A" w:rsidRDefault="00340A93" w:rsidP="003F0929">
            <w:pPr>
              <w:pStyle w:val="NoSpacing"/>
              <w:rPr>
                <w:color w:val="000000"/>
                <w:lang w:eastAsia="en-GB"/>
              </w:rPr>
            </w:pPr>
            <w:r w:rsidRPr="003C2F2A">
              <w:rPr>
                <w:color w:val="000000"/>
                <w:lang w:eastAsia="en-GB"/>
              </w:rPr>
              <w:t> </w:t>
            </w:r>
          </w:p>
        </w:tc>
      </w:tr>
      <w:tr w:rsidR="00340A93" w:rsidRPr="003C2F2A" w14:paraId="3A39A463"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03FC0C4D" w14:textId="77777777" w:rsidR="00340A93" w:rsidRPr="003C2F2A" w:rsidRDefault="00340A93" w:rsidP="003F0929">
            <w:pPr>
              <w:pStyle w:val="NoSpacing"/>
              <w:rPr>
                <w:color w:val="000000"/>
                <w:lang w:eastAsia="en-GB"/>
              </w:rPr>
            </w:pPr>
            <w:proofErr w:type="spellStart"/>
            <w:r w:rsidRPr="003C2F2A">
              <w:rPr>
                <w:color w:val="000000"/>
                <w:lang w:eastAsia="en-GB"/>
              </w:rPr>
              <w:t>WQ717</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77709D0B" w14:textId="77777777" w:rsidR="00340A93" w:rsidRPr="003C2F2A" w:rsidRDefault="00340A93" w:rsidP="003F0929">
            <w:pPr>
              <w:pStyle w:val="NoSpacing"/>
              <w:rPr>
                <w:color w:val="000000"/>
                <w:lang w:eastAsia="en-GB"/>
              </w:rPr>
            </w:pPr>
            <w:proofErr w:type="spellStart"/>
            <w:r w:rsidRPr="003C2F2A">
              <w:rPr>
                <w:color w:val="000000"/>
                <w:lang w:eastAsia="en-GB"/>
              </w:rPr>
              <w:t>WQ717</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36459C3E" w14:textId="7A33153C" w:rsidR="00340A93" w:rsidRPr="003C2F2A" w:rsidRDefault="00340A93" w:rsidP="003F0929">
            <w:pPr>
              <w:pStyle w:val="NoSpacing"/>
              <w:rPr>
                <w:color w:val="000000"/>
                <w:lang w:eastAsia="en-GB"/>
              </w:rPr>
            </w:pPr>
            <w:r w:rsidRPr="003C2F2A">
              <w:rPr>
                <w:color w:val="000000"/>
                <w:lang w:eastAsia="en-GB"/>
              </w:rPr>
              <w:t xml:space="preserve">Bought for </w:t>
            </w:r>
            <w:r w:rsidR="001C5D3E" w:rsidRPr="003C2F2A">
              <w:rPr>
                <w:color w:val="000000"/>
                <w:lang w:eastAsia="en-GB"/>
              </w:rPr>
              <w:t xml:space="preserve">resale purchases </w:t>
            </w:r>
            <w:r w:rsidRPr="003C2F2A">
              <w:rPr>
                <w:color w:val="000000"/>
                <w:lang w:eastAsia="en-GB"/>
              </w:rPr>
              <w:t>attributed to NI</w:t>
            </w:r>
          </w:p>
        </w:tc>
        <w:tc>
          <w:tcPr>
            <w:tcW w:w="833" w:type="pct"/>
            <w:tcBorders>
              <w:top w:val="nil"/>
              <w:left w:val="nil"/>
              <w:bottom w:val="single" w:sz="4" w:space="0" w:color="auto"/>
              <w:right w:val="single" w:sz="4" w:space="0" w:color="auto"/>
            </w:tcBorders>
            <w:shd w:val="clear" w:color="auto" w:fill="auto"/>
            <w:noWrap/>
            <w:vAlign w:val="bottom"/>
            <w:hideMark/>
          </w:tcPr>
          <w:p w14:paraId="2787CA12"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auto" w:fill="auto"/>
            <w:noWrap/>
            <w:vAlign w:val="bottom"/>
            <w:hideMark/>
          </w:tcPr>
          <w:p w14:paraId="1F5FDC53"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noWrap/>
            <w:vAlign w:val="bottom"/>
            <w:hideMark/>
          </w:tcPr>
          <w:p w14:paraId="3B941014" w14:textId="77777777" w:rsidR="00340A93" w:rsidRPr="003C2F2A" w:rsidRDefault="00340A93" w:rsidP="003F0929">
            <w:pPr>
              <w:pStyle w:val="NoSpacing"/>
              <w:rPr>
                <w:color w:val="000000"/>
                <w:lang w:eastAsia="en-GB"/>
              </w:rPr>
            </w:pPr>
            <w:r w:rsidRPr="003C2F2A">
              <w:rPr>
                <w:color w:val="000000"/>
                <w:lang w:eastAsia="en-GB"/>
              </w:rPr>
              <w:t> </w:t>
            </w:r>
          </w:p>
        </w:tc>
      </w:tr>
      <w:tr w:rsidR="00340A93" w:rsidRPr="003C2F2A" w14:paraId="5381B356"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50642AA1" w14:textId="77777777" w:rsidR="00340A93" w:rsidRPr="003C2F2A" w:rsidRDefault="00340A93" w:rsidP="003F0929">
            <w:pPr>
              <w:pStyle w:val="NoSpacing"/>
              <w:rPr>
                <w:color w:val="000000"/>
                <w:lang w:eastAsia="en-GB"/>
              </w:rPr>
            </w:pPr>
            <w:proofErr w:type="spellStart"/>
            <w:r w:rsidRPr="003C2F2A">
              <w:rPr>
                <w:color w:val="000000"/>
                <w:lang w:eastAsia="en-GB"/>
              </w:rPr>
              <w:t>WQ720</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2DC432F6" w14:textId="77777777" w:rsidR="00340A93" w:rsidRPr="003C2F2A" w:rsidRDefault="00340A93" w:rsidP="003F0929">
            <w:pPr>
              <w:pStyle w:val="NoSpacing"/>
              <w:rPr>
                <w:color w:val="000000"/>
                <w:lang w:eastAsia="en-GB"/>
              </w:rPr>
            </w:pPr>
            <w:proofErr w:type="spellStart"/>
            <w:r w:rsidRPr="003C2F2A">
              <w:rPr>
                <w:color w:val="000000"/>
                <w:lang w:eastAsia="en-GB"/>
              </w:rPr>
              <w:t>WQ720</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5AE3E45A" w14:textId="77777777" w:rsidR="00340A93" w:rsidRPr="003C2F2A" w:rsidRDefault="00340A93" w:rsidP="003F0929">
            <w:pPr>
              <w:pStyle w:val="NoSpacing"/>
              <w:rPr>
                <w:color w:val="000000"/>
                <w:lang w:eastAsia="en-GB"/>
              </w:rPr>
            </w:pPr>
            <w:r w:rsidRPr="003C2F2A">
              <w:rPr>
                <w:color w:val="000000"/>
                <w:lang w:eastAsia="en-GB"/>
              </w:rPr>
              <w:t>Total purchases of energy and water</w:t>
            </w:r>
          </w:p>
        </w:tc>
        <w:tc>
          <w:tcPr>
            <w:tcW w:w="833" w:type="pct"/>
            <w:tcBorders>
              <w:top w:val="nil"/>
              <w:left w:val="nil"/>
              <w:bottom w:val="single" w:sz="4" w:space="0" w:color="auto"/>
              <w:right w:val="single" w:sz="4" w:space="0" w:color="auto"/>
            </w:tcBorders>
            <w:shd w:val="clear" w:color="auto" w:fill="auto"/>
            <w:noWrap/>
            <w:vAlign w:val="bottom"/>
            <w:hideMark/>
          </w:tcPr>
          <w:p w14:paraId="73BC3A7E"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auto" w:fill="auto"/>
            <w:noWrap/>
            <w:vAlign w:val="bottom"/>
            <w:hideMark/>
          </w:tcPr>
          <w:p w14:paraId="171CDFE6"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noWrap/>
            <w:vAlign w:val="bottom"/>
            <w:hideMark/>
          </w:tcPr>
          <w:p w14:paraId="49C6323A" w14:textId="5ABE5044" w:rsidR="00340A93" w:rsidRPr="008A52CF" w:rsidRDefault="008A52CF" w:rsidP="003F0929">
            <w:pPr>
              <w:pStyle w:val="NoSpacing"/>
            </w:pPr>
            <w:r>
              <w:rPr>
                <w:color w:val="000000"/>
                <w:lang w:eastAsia="en-GB"/>
              </w:rPr>
              <w:t xml:space="preserve">Note: </w:t>
            </w:r>
            <w:proofErr w:type="spellStart"/>
            <w:r w:rsidRPr="00212C70">
              <w:t>WQ732+WQ729</w:t>
            </w:r>
            <w:proofErr w:type="spellEnd"/>
            <w:r>
              <w:t xml:space="preserve"> </w:t>
            </w:r>
            <w:r w:rsidRPr="00212C70">
              <w:t xml:space="preserve">does not always sum to </w:t>
            </w:r>
            <w:proofErr w:type="spellStart"/>
            <w:r w:rsidRPr="00212C70">
              <w:t>WQ720</w:t>
            </w:r>
            <w:proofErr w:type="spellEnd"/>
          </w:p>
        </w:tc>
      </w:tr>
      <w:tr w:rsidR="00340A93" w:rsidRPr="003C2F2A" w14:paraId="579EBC22"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31C9C309" w14:textId="77777777" w:rsidR="00340A93" w:rsidRPr="003C2F2A" w:rsidRDefault="00340A93" w:rsidP="003F0929">
            <w:pPr>
              <w:pStyle w:val="NoSpacing"/>
              <w:rPr>
                <w:color w:val="000000"/>
                <w:lang w:eastAsia="en-GB"/>
              </w:rPr>
            </w:pPr>
            <w:proofErr w:type="spellStart"/>
            <w:r w:rsidRPr="003C2F2A">
              <w:rPr>
                <w:color w:val="000000"/>
                <w:lang w:eastAsia="en-GB"/>
              </w:rPr>
              <w:t>WQ721</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244BED1D" w14:textId="77777777" w:rsidR="00340A93" w:rsidRPr="003C2F2A" w:rsidRDefault="00340A93" w:rsidP="003F0929">
            <w:pPr>
              <w:pStyle w:val="NoSpacing"/>
              <w:rPr>
                <w:color w:val="000000"/>
                <w:lang w:eastAsia="en-GB"/>
              </w:rPr>
            </w:pPr>
            <w:proofErr w:type="spellStart"/>
            <w:r w:rsidRPr="003C2F2A">
              <w:rPr>
                <w:color w:val="000000"/>
                <w:lang w:eastAsia="en-GB"/>
              </w:rPr>
              <w:t>WQ721</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0FD437E5" w14:textId="77777777" w:rsidR="00340A93" w:rsidRPr="003C2F2A" w:rsidRDefault="00340A93" w:rsidP="003F0929">
            <w:pPr>
              <w:pStyle w:val="NoSpacing"/>
              <w:rPr>
                <w:color w:val="000000"/>
                <w:lang w:eastAsia="en-GB"/>
              </w:rPr>
            </w:pPr>
            <w:r w:rsidRPr="003C2F2A">
              <w:rPr>
                <w:color w:val="000000"/>
                <w:lang w:eastAsia="en-GB"/>
              </w:rPr>
              <w:t>Electricity</w:t>
            </w:r>
          </w:p>
        </w:tc>
        <w:tc>
          <w:tcPr>
            <w:tcW w:w="833" w:type="pct"/>
            <w:tcBorders>
              <w:top w:val="nil"/>
              <w:left w:val="nil"/>
              <w:bottom w:val="single" w:sz="4" w:space="0" w:color="auto"/>
              <w:right w:val="single" w:sz="4" w:space="0" w:color="auto"/>
            </w:tcBorders>
            <w:shd w:val="clear" w:color="auto" w:fill="auto"/>
            <w:noWrap/>
            <w:vAlign w:val="bottom"/>
            <w:hideMark/>
          </w:tcPr>
          <w:p w14:paraId="5B71152C"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auto" w:fill="auto"/>
            <w:noWrap/>
            <w:vAlign w:val="bottom"/>
            <w:hideMark/>
          </w:tcPr>
          <w:p w14:paraId="1C460FAE"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noWrap/>
            <w:vAlign w:val="bottom"/>
            <w:hideMark/>
          </w:tcPr>
          <w:p w14:paraId="46D43FC1" w14:textId="77777777" w:rsidR="00340A93" w:rsidRPr="003C2F2A" w:rsidRDefault="00340A93" w:rsidP="003F0929">
            <w:pPr>
              <w:pStyle w:val="NoSpacing"/>
              <w:rPr>
                <w:color w:val="000000"/>
                <w:lang w:eastAsia="en-GB"/>
              </w:rPr>
            </w:pPr>
            <w:r w:rsidRPr="003C2F2A">
              <w:rPr>
                <w:color w:val="000000"/>
                <w:lang w:eastAsia="en-GB"/>
              </w:rPr>
              <w:t> </w:t>
            </w:r>
          </w:p>
        </w:tc>
      </w:tr>
      <w:tr w:rsidR="00340A93" w:rsidRPr="003C2F2A" w14:paraId="2465191B"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7FA44934" w14:textId="77777777" w:rsidR="00340A93" w:rsidRPr="003C2F2A" w:rsidRDefault="00340A93" w:rsidP="003F0929">
            <w:pPr>
              <w:pStyle w:val="NoSpacing"/>
              <w:rPr>
                <w:color w:val="000000"/>
                <w:lang w:eastAsia="en-GB"/>
              </w:rPr>
            </w:pPr>
            <w:proofErr w:type="spellStart"/>
            <w:r w:rsidRPr="003C2F2A">
              <w:rPr>
                <w:color w:val="000000"/>
                <w:lang w:eastAsia="en-GB"/>
              </w:rPr>
              <w:t>WQ722</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5C993C76" w14:textId="77777777" w:rsidR="00340A93" w:rsidRPr="003C2F2A" w:rsidRDefault="00340A93" w:rsidP="003F0929">
            <w:pPr>
              <w:pStyle w:val="NoSpacing"/>
              <w:rPr>
                <w:color w:val="000000"/>
                <w:lang w:eastAsia="en-GB"/>
              </w:rPr>
            </w:pPr>
            <w:proofErr w:type="spellStart"/>
            <w:r w:rsidRPr="003C2F2A">
              <w:rPr>
                <w:color w:val="000000"/>
                <w:lang w:eastAsia="en-GB"/>
              </w:rPr>
              <w:t>WQ722</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7DB15C58" w14:textId="3335CBCA" w:rsidR="00340A93" w:rsidRPr="003C2F2A" w:rsidRDefault="00340A93" w:rsidP="003F0929">
            <w:pPr>
              <w:pStyle w:val="NoSpacing"/>
              <w:rPr>
                <w:color w:val="000000"/>
                <w:lang w:eastAsia="en-GB"/>
              </w:rPr>
            </w:pPr>
            <w:r w:rsidRPr="003C2F2A">
              <w:rPr>
                <w:color w:val="000000"/>
                <w:lang w:eastAsia="en-GB"/>
              </w:rPr>
              <w:t>Natural Gas</w:t>
            </w:r>
          </w:p>
        </w:tc>
        <w:tc>
          <w:tcPr>
            <w:tcW w:w="833" w:type="pct"/>
            <w:tcBorders>
              <w:top w:val="nil"/>
              <w:left w:val="nil"/>
              <w:bottom w:val="single" w:sz="4" w:space="0" w:color="auto"/>
              <w:right w:val="single" w:sz="4" w:space="0" w:color="auto"/>
            </w:tcBorders>
            <w:shd w:val="clear" w:color="auto" w:fill="auto"/>
            <w:noWrap/>
            <w:vAlign w:val="bottom"/>
            <w:hideMark/>
          </w:tcPr>
          <w:p w14:paraId="1830A83D"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auto" w:fill="auto"/>
            <w:noWrap/>
            <w:vAlign w:val="bottom"/>
            <w:hideMark/>
          </w:tcPr>
          <w:p w14:paraId="1DB2E0D6"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noWrap/>
            <w:vAlign w:val="bottom"/>
            <w:hideMark/>
          </w:tcPr>
          <w:p w14:paraId="72683FD1" w14:textId="77777777" w:rsidR="00340A93" w:rsidRPr="003C2F2A" w:rsidRDefault="00340A93" w:rsidP="003F0929">
            <w:pPr>
              <w:pStyle w:val="NoSpacing"/>
              <w:rPr>
                <w:color w:val="000000"/>
                <w:lang w:eastAsia="en-GB"/>
              </w:rPr>
            </w:pPr>
            <w:r w:rsidRPr="003C2F2A">
              <w:rPr>
                <w:color w:val="000000"/>
                <w:lang w:eastAsia="en-GB"/>
              </w:rPr>
              <w:t> </w:t>
            </w:r>
          </w:p>
        </w:tc>
      </w:tr>
      <w:tr w:rsidR="00340A93" w:rsidRPr="003C2F2A" w14:paraId="3D50D707"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5580F51A" w14:textId="77777777" w:rsidR="00340A93" w:rsidRPr="003C2F2A" w:rsidRDefault="00340A93" w:rsidP="003F0929">
            <w:pPr>
              <w:pStyle w:val="NoSpacing"/>
              <w:rPr>
                <w:color w:val="000000"/>
                <w:lang w:eastAsia="en-GB"/>
              </w:rPr>
            </w:pPr>
            <w:proofErr w:type="spellStart"/>
            <w:r w:rsidRPr="003C2F2A">
              <w:rPr>
                <w:color w:val="000000"/>
                <w:lang w:eastAsia="en-GB"/>
              </w:rPr>
              <w:t>WQ723</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4F47CD8C" w14:textId="77777777" w:rsidR="00340A93" w:rsidRPr="003C2F2A" w:rsidRDefault="00340A93" w:rsidP="003F0929">
            <w:pPr>
              <w:pStyle w:val="NoSpacing"/>
              <w:rPr>
                <w:color w:val="000000"/>
                <w:lang w:eastAsia="en-GB"/>
              </w:rPr>
            </w:pPr>
            <w:proofErr w:type="spellStart"/>
            <w:r w:rsidRPr="003C2F2A">
              <w:rPr>
                <w:color w:val="000000"/>
                <w:lang w:eastAsia="en-GB"/>
              </w:rPr>
              <w:t>WQ723</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10A54B4E" w14:textId="77777777" w:rsidR="00340A93" w:rsidRPr="003C2F2A" w:rsidRDefault="00340A93" w:rsidP="003F0929">
            <w:pPr>
              <w:pStyle w:val="NoSpacing"/>
              <w:rPr>
                <w:color w:val="000000"/>
                <w:lang w:eastAsia="en-GB"/>
              </w:rPr>
            </w:pPr>
            <w:r w:rsidRPr="003C2F2A">
              <w:rPr>
                <w:color w:val="000000"/>
                <w:lang w:eastAsia="en-GB"/>
              </w:rPr>
              <w:t>LPG (liquid petroleum gas)</w:t>
            </w:r>
          </w:p>
        </w:tc>
        <w:tc>
          <w:tcPr>
            <w:tcW w:w="833" w:type="pct"/>
            <w:tcBorders>
              <w:top w:val="nil"/>
              <w:left w:val="nil"/>
              <w:bottom w:val="single" w:sz="4" w:space="0" w:color="auto"/>
              <w:right w:val="single" w:sz="4" w:space="0" w:color="auto"/>
            </w:tcBorders>
            <w:shd w:val="clear" w:color="auto" w:fill="auto"/>
            <w:noWrap/>
            <w:vAlign w:val="bottom"/>
            <w:hideMark/>
          </w:tcPr>
          <w:p w14:paraId="3046A1D7"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auto" w:fill="auto"/>
            <w:noWrap/>
            <w:vAlign w:val="bottom"/>
            <w:hideMark/>
          </w:tcPr>
          <w:p w14:paraId="20BB78EB"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noWrap/>
            <w:vAlign w:val="bottom"/>
            <w:hideMark/>
          </w:tcPr>
          <w:p w14:paraId="531A919B" w14:textId="77777777" w:rsidR="00340A93" w:rsidRPr="003C2F2A" w:rsidRDefault="00340A93" w:rsidP="003F0929">
            <w:pPr>
              <w:pStyle w:val="NoSpacing"/>
              <w:rPr>
                <w:color w:val="000000"/>
                <w:lang w:eastAsia="en-GB"/>
              </w:rPr>
            </w:pPr>
            <w:r w:rsidRPr="003C2F2A">
              <w:rPr>
                <w:color w:val="000000"/>
                <w:lang w:eastAsia="en-GB"/>
              </w:rPr>
              <w:t> </w:t>
            </w:r>
          </w:p>
        </w:tc>
      </w:tr>
      <w:tr w:rsidR="00340A93" w:rsidRPr="003C2F2A" w14:paraId="140BFD26"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6155FAB6" w14:textId="77777777" w:rsidR="00340A93" w:rsidRPr="003C2F2A" w:rsidRDefault="00340A93" w:rsidP="003F0929">
            <w:pPr>
              <w:pStyle w:val="NoSpacing"/>
              <w:rPr>
                <w:color w:val="000000"/>
                <w:lang w:eastAsia="en-GB"/>
              </w:rPr>
            </w:pPr>
            <w:proofErr w:type="spellStart"/>
            <w:r w:rsidRPr="003C2F2A">
              <w:rPr>
                <w:color w:val="000000"/>
                <w:lang w:eastAsia="en-GB"/>
              </w:rPr>
              <w:lastRenderedPageBreak/>
              <w:t>WQ724</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3A8009C9" w14:textId="77777777" w:rsidR="00340A93" w:rsidRPr="003C2F2A" w:rsidRDefault="00340A93" w:rsidP="003F0929">
            <w:pPr>
              <w:pStyle w:val="NoSpacing"/>
              <w:rPr>
                <w:color w:val="000000"/>
                <w:lang w:eastAsia="en-GB"/>
              </w:rPr>
            </w:pPr>
            <w:proofErr w:type="spellStart"/>
            <w:r w:rsidRPr="003C2F2A">
              <w:rPr>
                <w:color w:val="000000"/>
                <w:lang w:eastAsia="en-GB"/>
              </w:rPr>
              <w:t>WQ724</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5D042C8C" w14:textId="683DEF68" w:rsidR="00340A93" w:rsidRPr="003C2F2A" w:rsidRDefault="00340A93" w:rsidP="003F0929">
            <w:pPr>
              <w:pStyle w:val="NoSpacing"/>
              <w:rPr>
                <w:color w:val="000000"/>
                <w:lang w:eastAsia="en-GB"/>
              </w:rPr>
            </w:pPr>
            <w:r w:rsidRPr="003C2F2A">
              <w:rPr>
                <w:color w:val="000000"/>
                <w:lang w:eastAsia="en-GB"/>
              </w:rPr>
              <w:t>Heating Oil</w:t>
            </w:r>
          </w:p>
        </w:tc>
        <w:tc>
          <w:tcPr>
            <w:tcW w:w="833" w:type="pct"/>
            <w:tcBorders>
              <w:top w:val="nil"/>
              <w:left w:val="nil"/>
              <w:bottom w:val="single" w:sz="4" w:space="0" w:color="auto"/>
              <w:right w:val="single" w:sz="4" w:space="0" w:color="auto"/>
            </w:tcBorders>
            <w:shd w:val="clear" w:color="auto" w:fill="auto"/>
            <w:noWrap/>
            <w:vAlign w:val="bottom"/>
            <w:hideMark/>
          </w:tcPr>
          <w:p w14:paraId="042DF079"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auto" w:fill="auto"/>
            <w:noWrap/>
            <w:vAlign w:val="bottom"/>
            <w:hideMark/>
          </w:tcPr>
          <w:p w14:paraId="716EFDDD"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noWrap/>
            <w:vAlign w:val="bottom"/>
            <w:hideMark/>
          </w:tcPr>
          <w:p w14:paraId="4A0DF20F" w14:textId="77777777" w:rsidR="00340A93" w:rsidRPr="003C2F2A" w:rsidRDefault="00340A93" w:rsidP="003F0929">
            <w:pPr>
              <w:pStyle w:val="NoSpacing"/>
              <w:rPr>
                <w:color w:val="000000"/>
                <w:lang w:eastAsia="en-GB"/>
              </w:rPr>
            </w:pPr>
            <w:r w:rsidRPr="003C2F2A">
              <w:rPr>
                <w:color w:val="000000"/>
                <w:lang w:eastAsia="en-GB"/>
              </w:rPr>
              <w:t> </w:t>
            </w:r>
          </w:p>
        </w:tc>
      </w:tr>
      <w:tr w:rsidR="00340A93" w:rsidRPr="003C2F2A" w14:paraId="27EAE4C9"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2AFB4A29" w14:textId="77777777" w:rsidR="00340A93" w:rsidRPr="003C2F2A" w:rsidRDefault="00340A93" w:rsidP="003F0929">
            <w:pPr>
              <w:pStyle w:val="NoSpacing"/>
              <w:rPr>
                <w:color w:val="000000"/>
                <w:lang w:eastAsia="en-GB"/>
              </w:rPr>
            </w:pPr>
            <w:proofErr w:type="spellStart"/>
            <w:r w:rsidRPr="003C2F2A">
              <w:rPr>
                <w:color w:val="000000"/>
                <w:lang w:eastAsia="en-GB"/>
              </w:rPr>
              <w:t>WQ725</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0558D8F2" w14:textId="77777777" w:rsidR="00340A93" w:rsidRPr="003C2F2A" w:rsidRDefault="00340A93" w:rsidP="003F0929">
            <w:pPr>
              <w:pStyle w:val="NoSpacing"/>
              <w:rPr>
                <w:color w:val="000000"/>
                <w:lang w:eastAsia="en-GB"/>
              </w:rPr>
            </w:pPr>
            <w:proofErr w:type="spellStart"/>
            <w:r w:rsidRPr="003C2F2A">
              <w:rPr>
                <w:color w:val="000000"/>
                <w:lang w:eastAsia="en-GB"/>
              </w:rPr>
              <w:t>WQ725</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3C876B6B" w14:textId="536210B8" w:rsidR="00340A93" w:rsidRPr="003C2F2A" w:rsidRDefault="00340A93" w:rsidP="003F0929">
            <w:pPr>
              <w:pStyle w:val="NoSpacing"/>
              <w:rPr>
                <w:color w:val="000000"/>
                <w:lang w:eastAsia="en-GB"/>
              </w:rPr>
            </w:pPr>
            <w:r w:rsidRPr="003C2F2A">
              <w:rPr>
                <w:color w:val="000000"/>
                <w:lang w:eastAsia="en-GB"/>
              </w:rPr>
              <w:t>Solid Fuels</w:t>
            </w:r>
          </w:p>
        </w:tc>
        <w:tc>
          <w:tcPr>
            <w:tcW w:w="833" w:type="pct"/>
            <w:tcBorders>
              <w:top w:val="nil"/>
              <w:left w:val="nil"/>
              <w:bottom w:val="single" w:sz="4" w:space="0" w:color="auto"/>
              <w:right w:val="single" w:sz="4" w:space="0" w:color="auto"/>
            </w:tcBorders>
            <w:shd w:val="clear" w:color="auto" w:fill="auto"/>
            <w:noWrap/>
            <w:vAlign w:val="bottom"/>
            <w:hideMark/>
          </w:tcPr>
          <w:p w14:paraId="3230C7DB"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auto" w:fill="auto"/>
            <w:noWrap/>
            <w:vAlign w:val="bottom"/>
            <w:hideMark/>
          </w:tcPr>
          <w:p w14:paraId="146FEA30"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noWrap/>
            <w:vAlign w:val="bottom"/>
            <w:hideMark/>
          </w:tcPr>
          <w:p w14:paraId="2477EDCF" w14:textId="77777777" w:rsidR="00340A93" w:rsidRPr="003C2F2A" w:rsidRDefault="00340A93" w:rsidP="003F0929">
            <w:pPr>
              <w:pStyle w:val="NoSpacing"/>
              <w:rPr>
                <w:color w:val="000000"/>
                <w:lang w:eastAsia="en-GB"/>
              </w:rPr>
            </w:pPr>
            <w:r w:rsidRPr="003C2F2A">
              <w:rPr>
                <w:color w:val="000000"/>
                <w:lang w:eastAsia="en-GB"/>
              </w:rPr>
              <w:t> </w:t>
            </w:r>
          </w:p>
        </w:tc>
      </w:tr>
      <w:tr w:rsidR="00340A93" w:rsidRPr="003C2F2A" w14:paraId="670502FD"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7957AA8A" w14:textId="77777777" w:rsidR="00340A93" w:rsidRPr="003C2F2A" w:rsidRDefault="00340A93" w:rsidP="003F0929">
            <w:pPr>
              <w:pStyle w:val="NoSpacing"/>
              <w:rPr>
                <w:color w:val="000000"/>
                <w:lang w:eastAsia="en-GB"/>
              </w:rPr>
            </w:pPr>
            <w:proofErr w:type="spellStart"/>
            <w:r w:rsidRPr="003C2F2A">
              <w:rPr>
                <w:color w:val="000000"/>
                <w:lang w:eastAsia="en-GB"/>
              </w:rPr>
              <w:t>WQ726</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333660D3" w14:textId="77777777" w:rsidR="00340A93" w:rsidRPr="003C2F2A" w:rsidRDefault="00340A93" w:rsidP="003F0929">
            <w:pPr>
              <w:pStyle w:val="NoSpacing"/>
              <w:rPr>
                <w:color w:val="000000"/>
                <w:lang w:eastAsia="en-GB"/>
              </w:rPr>
            </w:pPr>
            <w:proofErr w:type="spellStart"/>
            <w:r w:rsidRPr="003C2F2A">
              <w:rPr>
                <w:color w:val="000000"/>
                <w:lang w:eastAsia="en-GB"/>
              </w:rPr>
              <w:t>WQ726</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482D5FAF" w14:textId="0F26A728" w:rsidR="00340A93" w:rsidRPr="003C2F2A" w:rsidRDefault="00340A93" w:rsidP="003F0929">
            <w:pPr>
              <w:pStyle w:val="NoSpacing"/>
              <w:rPr>
                <w:color w:val="000000"/>
                <w:lang w:eastAsia="en-GB"/>
              </w:rPr>
            </w:pPr>
            <w:r w:rsidRPr="003C2F2A">
              <w:rPr>
                <w:color w:val="000000"/>
                <w:lang w:eastAsia="en-GB"/>
              </w:rPr>
              <w:t>Motor Fuels</w:t>
            </w:r>
          </w:p>
        </w:tc>
        <w:tc>
          <w:tcPr>
            <w:tcW w:w="833" w:type="pct"/>
            <w:tcBorders>
              <w:top w:val="nil"/>
              <w:left w:val="nil"/>
              <w:bottom w:val="single" w:sz="4" w:space="0" w:color="auto"/>
              <w:right w:val="single" w:sz="4" w:space="0" w:color="auto"/>
            </w:tcBorders>
            <w:shd w:val="clear" w:color="auto" w:fill="auto"/>
            <w:noWrap/>
            <w:vAlign w:val="bottom"/>
            <w:hideMark/>
          </w:tcPr>
          <w:p w14:paraId="0FBC9F09"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auto" w:fill="auto"/>
            <w:noWrap/>
            <w:vAlign w:val="bottom"/>
            <w:hideMark/>
          </w:tcPr>
          <w:p w14:paraId="522DC34E"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noWrap/>
            <w:vAlign w:val="bottom"/>
            <w:hideMark/>
          </w:tcPr>
          <w:p w14:paraId="40AA7987" w14:textId="77777777" w:rsidR="00340A93" w:rsidRPr="003C2F2A" w:rsidRDefault="00340A93" w:rsidP="003F0929">
            <w:pPr>
              <w:pStyle w:val="NoSpacing"/>
              <w:rPr>
                <w:color w:val="000000"/>
                <w:lang w:eastAsia="en-GB"/>
              </w:rPr>
            </w:pPr>
            <w:r w:rsidRPr="003C2F2A">
              <w:rPr>
                <w:color w:val="000000"/>
                <w:lang w:eastAsia="en-GB"/>
              </w:rPr>
              <w:t> </w:t>
            </w:r>
          </w:p>
        </w:tc>
      </w:tr>
      <w:tr w:rsidR="00340A93" w:rsidRPr="003C2F2A" w14:paraId="04C49606"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465080AC" w14:textId="77777777" w:rsidR="00340A93" w:rsidRPr="003C2F2A" w:rsidRDefault="00340A93" w:rsidP="003F0929">
            <w:pPr>
              <w:pStyle w:val="NoSpacing"/>
              <w:rPr>
                <w:color w:val="000000"/>
                <w:lang w:eastAsia="en-GB"/>
              </w:rPr>
            </w:pPr>
            <w:proofErr w:type="spellStart"/>
            <w:r w:rsidRPr="003C2F2A">
              <w:rPr>
                <w:color w:val="000000"/>
                <w:lang w:eastAsia="en-GB"/>
              </w:rPr>
              <w:t>WQ727</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19651B61" w14:textId="77777777" w:rsidR="00340A93" w:rsidRPr="003C2F2A" w:rsidRDefault="00340A93" w:rsidP="003F0929">
            <w:pPr>
              <w:pStyle w:val="NoSpacing"/>
              <w:rPr>
                <w:color w:val="000000"/>
                <w:lang w:eastAsia="en-GB"/>
              </w:rPr>
            </w:pPr>
            <w:proofErr w:type="spellStart"/>
            <w:r w:rsidRPr="003C2F2A">
              <w:rPr>
                <w:color w:val="000000"/>
                <w:lang w:eastAsia="en-GB"/>
              </w:rPr>
              <w:t>WQ727</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56D82A5C" w14:textId="336FE2AB" w:rsidR="00340A93" w:rsidRPr="003C2F2A" w:rsidRDefault="00340A93" w:rsidP="003F0929">
            <w:pPr>
              <w:pStyle w:val="NoSpacing"/>
              <w:rPr>
                <w:color w:val="000000"/>
                <w:lang w:eastAsia="en-GB"/>
              </w:rPr>
            </w:pPr>
            <w:r w:rsidRPr="003C2F2A">
              <w:rPr>
                <w:color w:val="000000"/>
                <w:lang w:eastAsia="en-GB"/>
              </w:rPr>
              <w:t>Other Fuel Energy Products</w:t>
            </w:r>
          </w:p>
        </w:tc>
        <w:tc>
          <w:tcPr>
            <w:tcW w:w="833" w:type="pct"/>
            <w:tcBorders>
              <w:top w:val="nil"/>
              <w:left w:val="nil"/>
              <w:bottom w:val="single" w:sz="4" w:space="0" w:color="auto"/>
              <w:right w:val="single" w:sz="4" w:space="0" w:color="auto"/>
            </w:tcBorders>
            <w:shd w:val="clear" w:color="auto" w:fill="auto"/>
            <w:noWrap/>
            <w:vAlign w:val="bottom"/>
            <w:hideMark/>
          </w:tcPr>
          <w:p w14:paraId="3DDDE842"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auto" w:fill="auto"/>
            <w:noWrap/>
            <w:vAlign w:val="bottom"/>
            <w:hideMark/>
          </w:tcPr>
          <w:p w14:paraId="052407D8"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noWrap/>
            <w:vAlign w:val="bottom"/>
            <w:hideMark/>
          </w:tcPr>
          <w:p w14:paraId="524D911B" w14:textId="77777777" w:rsidR="00340A93" w:rsidRPr="003C2F2A" w:rsidRDefault="00340A93" w:rsidP="003F0929">
            <w:pPr>
              <w:pStyle w:val="NoSpacing"/>
              <w:rPr>
                <w:color w:val="000000"/>
                <w:lang w:eastAsia="en-GB"/>
              </w:rPr>
            </w:pPr>
            <w:r w:rsidRPr="003C2F2A">
              <w:rPr>
                <w:color w:val="000000"/>
                <w:lang w:eastAsia="en-GB"/>
              </w:rPr>
              <w:t> </w:t>
            </w:r>
          </w:p>
        </w:tc>
      </w:tr>
      <w:tr w:rsidR="00340A93" w:rsidRPr="003C2F2A" w14:paraId="0215B470"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04BC1629" w14:textId="77777777" w:rsidR="00340A93" w:rsidRPr="003C2F2A" w:rsidRDefault="00340A93" w:rsidP="003F0929">
            <w:pPr>
              <w:pStyle w:val="NoSpacing"/>
              <w:rPr>
                <w:color w:val="000000"/>
                <w:lang w:eastAsia="en-GB"/>
              </w:rPr>
            </w:pPr>
            <w:proofErr w:type="spellStart"/>
            <w:r w:rsidRPr="003C2F2A">
              <w:rPr>
                <w:color w:val="000000"/>
                <w:lang w:eastAsia="en-GB"/>
              </w:rPr>
              <w:t>WQ729</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3EAADC4A" w14:textId="77777777" w:rsidR="00340A93" w:rsidRPr="003C2F2A" w:rsidRDefault="00340A93" w:rsidP="003F0929">
            <w:pPr>
              <w:pStyle w:val="NoSpacing"/>
              <w:rPr>
                <w:color w:val="000000"/>
                <w:lang w:eastAsia="en-GB"/>
              </w:rPr>
            </w:pPr>
            <w:proofErr w:type="spellStart"/>
            <w:r w:rsidRPr="003C2F2A">
              <w:rPr>
                <w:color w:val="000000"/>
                <w:lang w:eastAsia="en-GB"/>
              </w:rPr>
              <w:t>WQ729</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3BD1E1F8" w14:textId="2269DBDB" w:rsidR="00340A93" w:rsidRPr="003C2F2A" w:rsidRDefault="00340A93" w:rsidP="003F0929">
            <w:pPr>
              <w:pStyle w:val="NoSpacing"/>
              <w:rPr>
                <w:color w:val="000000"/>
                <w:lang w:eastAsia="en-GB"/>
              </w:rPr>
            </w:pPr>
            <w:r w:rsidRPr="003C2F2A">
              <w:rPr>
                <w:color w:val="000000"/>
                <w:lang w:eastAsia="en-GB"/>
              </w:rPr>
              <w:t>Energy Costs Total</w:t>
            </w:r>
          </w:p>
        </w:tc>
        <w:tc>
          <w:tcPr>
            <w:tcW w:w="833" w:type="pct"/>
            <w:tcBorders>
              <w:top w:val="nil"/>
              <w:left w:val="nil"/>
              <w:bottom w:val="single" w:sz="4" w:space="0" w:color="auto"/>
              <w:right w:val="single" w:sz="4" w:space="0" w:color="auto"/>
            </w:tcBorders>
            <w:shd w:val="clear" w:color="auto" w:fill="auto"/>
            <w:noWrap/>
            <w:vAlign w:val="bottom"/>
            <w:hideMark/>
          </w:tcPr>
          <w:p w14:paraId="7DD6ADD3"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auto" w:fill="auto"/>
            <w:noWrap/>
            <w:vAlign w:val="bottom"/>
            <w:hideMark/>
          </w:tcPr>
          <w:p w14:paraId="2FD7637A"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noWrap/>
            <w:vAlign w:val="bottom"/>
            <w:hideMark/>
          </w:tcPr>
          <w:p w14:paraId="01D10F50" w14:textId="77777777" w:rsidR="008A52CF" w:rsidRDefault="008A52CF" w:rsidP="008A52CF">
            <w:pPr>
              <w:pStyle w:val="NoSpacing"/>
            </w:pPr>
            <w:r>
              <w:rPr>
                <w:color w:val="000000"/>
                <w:lang w:eastAsia="en-GB"/>
              </w:rPr>
              <w:t xml:space="preserve">Note: </w:t>
            </w:r>
            <w:proofErr w:type="spellStart"/>
            <w:r w:rsidRPr="00212C70">
              <w:t>WQ721+WQ722</w:t>
            </w:r>
            <w:proofErr w:type="spellEnd"/>
            <w:r w:rsidRPr="00212C70">
              <w:t>+</w:t>
            </w:r>
          </w:p>
          <w:p w14:paraId="15FAD995" w14:textId="77777777" w:rsidR="008A52CF" w:rsidRDefault="008A52CF" w:rsidP="008A52CF">
            <w:pPr>
              <w:pStyle w:val="NoSpacing"/>
            </w:pPr>
            <w:proofErr w:type="spellStart"/>
            <w:r w:rsidRPr="00212C70">
              <w:t>WQ723+WQ724</w:t>
            </w:r>
            <w:proofErr w:type="spellEnd"/>
            <w:r w:rsidRPr="00212C70">
              <w:t>+</w:t>
            </w:r>
          </w:p>
          <w:p w14:paraId="06DA036C" w14:textId="77777777" w:rsidR="008A52CF" w:rsidRDefault="008A52CF" w:rsidP="008A52CF">
            <w:pPr>
              <w:pStyle w:val="NoSpacing"/>
            </w:pPr>
            <w:proofErr w:type="spellStart"/>
            <w:r w:rsidRPr="00212C70">
              <w:t>WQ725+WQ726</w:t>
            </w:r>
            <w:proofErr w:type="spellEnd"/>
            <w:r w:rsidRPr="00212C70">
              <w:t>+</w:t>
            </w:r>
          </w:p>
          <w:p w14:paraId="0B7D1D19" w14:textId="5379E884" w:rsidR="008A52CF" w:rsidRDefault="008A52CF" w:rsidP="008A52CF">
            <w:pPr>
              <w:pStyle w:val="NoSpacing"/>
            </w:pPr>
            <w:proofErr w:type="spellStart"/>
            <w:r w:rsidRPr="00212C70">
              <w:t>WQ727</w:t>
            </w:r>
            <w:proofErr w:type="spellEnd"/>
            <w:r w:rsidRPr="00212C70">
              <w:t xml:space="preserve"> does not always sum to </w:t>
            </w:r>
            <w:proofErr w:type="spellStart"/>
            <w:proofErr w:type="gramStart"/>
            <w:r w:rsidRPr="00212C70">
              <w:t>WQ729</w:t>
            </w:r>
            <w:proofErr w:type="spellEnd"/>
            <w:proofErr w:type="gramEnd"/>
          </w:p>
          <w:p w14:paraId="7510017B" w14:textId="59D2011A" w:rsidR="00340A93" w:rsidRPr="003C2F2A" w:rsidRDefault="00340A93" w:rsidP="003F0929">
            <w:pPr>
              <w:pStyle w:val="NoSpacing"/>
              <w:rPr>
                <w:color w:val="000000"/>
                <w:lang w:eastAsia="en-GB"/>
              </w:rPr>
            </w:pPr>
          </w:p>
        </w:tc>
      </w:tr>
      <w:tr w:rsidR="00340A93" w:rsidRPr="003C2F2A" w14:paraId="1D4CB794"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15B7DDC5" w14:textId="77777777" w:rsidR="00340A93" w:rsidRPr="003C2F2A" w:rsidRDefault="00340A93" w:rsidP="003F0929">
            <w:pPr>
              <w:pStyle w:val="NoSpacing"/>
              <w:rPr>
                <w:color w:val="000000"/>
                <w:lang w:eastAsia="en-GB"/>
              </w:rPr>
            </w:pPr>
            <w:proofErr w:type="spellStart"/>
            <w:r w:rsidRPr="003C2F2A">
              <w:rPr>
                <w:color w:val="000000"/>
                <w:lang w:eastAsia="en-GB"/>
              </w:rPr>
              <w:t>WQ730</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49C38112" w14:textId="77777777" w:rsidR="00340A93" w:rsidRPr="003C2F2A" w:rsidRDefault="00340A93" w:rsidP="003F0929">
            <w:pPr>
              <w:pStyle w:val="NoSpacing"/>
              <w:rPr>
                <w:color w:val="000000"/>
                <w:lang w:eastAsia="en-GB"/>
              </w:rPr>
            </w:pPr>
            <w:proofErr w:type="spellStart"/>
            <w:r w:rsidRPr="003C2F2A">
              <w:rPr>
                <w:color w:val="000000"/>
                <w:lang w:eastAsia="en-GB"/>
              </w:rPr>
              <w:t>WQ730</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6C3B6A5A" w14:textId="77777777" w:rsidR="00340A93" w:rsidRPr="003C2F2A" w:rsidRDefault="00340A93" w:rsidP="003F0929">
            <w:pPr>
              <w:pStyle w:val="NoSpacing"/>
              <w:rPr>
                <w:color w:val="000000"/>
                <w:lang w:eastAsia="en-GB"/>
              </w:rPr>
            </w:pPr>
            <w:r w:rsidRPr="003C2F2A">
              <w:rPr>
                <w:color w:val="000000"/>
                <w:lang w:eastAsia="en-GB"/>
              </w:rPr>
              <w:t>Total purchases of services</w:t>
            </w:r>
          </w:p>
        </w:tc>
        <w:tc>
          <w:tcPr>
            <w:tcW w:w="833" w:type="pct"/>
            <w:tcBorders>
              <w:top w:val="nil"/>
              <w:left w:val="nil"/>
              <w:bottom w:val="single" w:sz="4" w:space="0" w:color="auto"/>
              <w:right w:val="single" w:sz="4" w:space="0" w:color="auto"/>
            </w:tcBorders>
            <w:shd w:val="clear" w:color="auto" w:fill="auto"/>
            <w:noWrap/>
            <w:vAlign w:val="bottom"/>
            <w:hideMark/>
          </w:tcPr>
          <w:p w14:paraId="3E6BDE3B"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auto" w:fill="auto"/>
            <w:noWrap/>
            <w:vAlign w:val="bottom"/>
            <w:hideMark/>
          </w:tcPr>
          <w:p w14:paraId="4B3947B0"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noWrap/>
            <w:vAlign w:val="bottom"/>
            <w:hideMark/>
          </w:tcPr>
          <w:p w14:paraId="7A29E670" w14:textId="77777777" w:rsidR="008A52CF" w:rsidRDefault="008A52CF" w:rsidP="003F0929">
            <w:pPr>
              <w:pStyle w:val="NoSpacing"/>
            </w:pPr>
            <w:r>
              <w:rPr>
                <w:color w:val="000000"/>
                <w:lang w:eastAsia="en-GB"/>
              </w:rPr>
              <w:t xml:space="preserve">Note: </w:t>
            </w:r>
            <w:proofErr w:type="spellStart"/>
            <w:r w:rsidRPr="00212C70">
              <w:t>WQ780+WQ770</w:t>
            </w:r>
            <w:proofErr w:type="spellEnd"/>
            <w:r w:rsidRPr="00212C70">
              <w:t>+</w:t>
            </w:r>
          </w:p>
          <w:p w14:paraId="51D1F844" w14:textId="77777777" w:rsidR="008A52CF" w:rsidRDefault="008A52CF" w:rsidP="003F0929">
            <w:pPr>
              <w:pStyle w:val="NoSpacing"/>
            </w:pPr>
            <w:proofErr w:type="spellStart"/>
            <w:r w:rsidRPr="00212C70">
              <w:t>WQ771+WQ772</w:t>
            </w:r>
            <w:proofErr w:type="spellEnd"/>
            <w:r w:rsidRPr="00212C70">
              <w:t>+</w:t>
            </w:r>
          </w:p>
          <w:p w14:paraId="27A82367" w14:textId="77777777" w:rsidR="008A52CF" w:rsidRDefault="008A52CF" w:rsidP="003F0929">
            <w:pPr>
              <w:pStyle w:val="NoSpacing"/>
            </w:pPr>
            <w:proofErr w:type="spellStart"/>
            <w:r w:rsidRPr="00212C70">
              <w:t>WQ1830+WQ734</w:t>
            </w:r>
            <w:proofErr w:type="spellEnd"/>
            <w:r w:rsidRPr="00212C70">
              <w:t>+</w:t>
            </w:r>
          </w:p>
          <w:p w14:paraId="6F800500" w14:textId="7F2E20AA" w:rsidR="00340A93" w:rsidRPr="003C2F2A" w:rsidRDefault="008A52CF" w:rsidP="003F0929">
            <w:pPr>
              <w:pStyle w:val="NoSpacing"/>
              <w:rPr>
                <w:color w:val="000000"/>
                <w:lang w:eastAsia="en-GB"/>
              </w:rPr>
            </w:pPr>
            <w:proofErr w:type="spellStart"/>
            <w:r w:rsidRPr="00212C70">
              <w:t>WQ775</w:t>
            </w:r>
            <w:proofErr w:type="spellEnd"/>
            <w:r w:rsidRPr="00212C70">
              <w:t xml:space="preserve"> does not always sum to </w:t>
            </w:r>
            <w:proofErr w:type="spellStart"/>
            <w:r w:rsidRPr="00212C70">
              <w:t>WQ730</w:t>
            </w:r>
            <w:proofErr w:type="spellEnd"/>
          </w:p>
        </w:tc>
      </w:tr>
      <w:tr w:rsidR="00340A93" w:rsidRPr="003C2F2A" w14:paraId="17F01F21"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232B75DE" w14:textId="77777777" w:rsidR="00340A93" w:rsidRPr="003C2F2A" w:rsidRDefault="00340A93" w:rsidP="003F0929">
            <w:pPr>
              <w:pStyle w:val="NoSpacing"/>
              <w:rPr>
                <w:color w:val="000000"/>
                <w:lang w:eastAsia="en-GB"/>
              </w:rPr>
            </w:pPr>
            <w:bookmarkStart w:id="31" w:name="_Hlk153965517"/>
            <w:proofErr w:type="spellStart"/>
            <w:r w:rsidRPr="003C2F2A">
              <w:rPr>
                <w:color w:val="000000"/>
                <w:lang w:eastAsia="en-GB"/>
              </w:rPr>
              <w:t>WQ732</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55559BF7" w14:textId="77777777" w:rsidR="00340A93" w:rsidRPr="003C2F2A" w:rsidRDefault="00340A93" w:rsidP="003F0929">
            <w:pPr>
              <w:pStyle w:val="NoSpacing"/>
              <w:rPr>
                <w:color w:val="000000"/>
                <w:lang w:eastAsia="en-GB"/>
              </w:rPr>
            </w:pPr>
            <w:proofErr w:type="spellStart"/>
            <w:r w:rsidRPr="003C2F2A">
              <w:rPr>
                <w:color w:val="000000"/>
                <w:lang w:eastAsia="en-GB"/>
              </w:rPr>
              <w:t>WQ732</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504D3629" w14:textId="031C7CE9" w:rsidR="00340A93" w:rsidRPr="003C2F2A" w:rsidRDefault="00340A93" w:rsidP="003F0929">
            <w:pPr>
              <w:pStyle w:val="NoSpacing"/>
              <w:rPr>
                <w:color w:val="000000"/>
                <w:lang w:eastAsia="en-GB"/>
              </w:rPr>
            </w:pPr>
            <w:r w:rsidRPr="003C2F2A">
              <w:rPr>
                <w:color w:val="000000"/>
                <w:lang w:eastAsia="en-GB"/>
              </w:rPr>
              <w:t>Of value at 7.2(b)</w:t>
            </w:r>
            <w:r w:rsidR="00733784">
              <w:rPr>
                <w:color w:val="000000"/>
                <w:lang w:eastAsia="en-GB"/>
              </w:rPr>
              <w:t xml:space="preserve"> [i.e. </w:t>
            </w:r>
            <w:proofErr w:type="spellStart"/>
            <w:r w:rsidR="00733784">
              <w:rPr>
                <w:color w:val="000000"/>
                <w:lang w:eastAsia="en-GB"/>
              </w:rPr>
              <w:t>WQ720</w:t>
            </w:r>
            <w:proofErr w:type="spellEnd"/>
            <w:r w:rsidR="00733784">
              <w:rPr>
                <w:color w:val="000000"/>
                <w:lang w:eastAsia="en-GB"/>
              </w:rPr>
              <w:t>]</w:t>
            </w:r>
            <w:r w:rsidRPr="003C2F2A">
              <w:rPr>
                <w:color w:val="000000"/>
                <w:lang w:eastAsia="en-GB"/>
              </w:rPr>
              <w:t xml:space="preserve"> how much was water charges</w:t>
            </w:r>
          </w:p>
        </w:tc>
        <w:tc>
          <w:tcPr>
            <w:tcW w:w="833" w:type="pct"/>
            <w:tcBorders>
              <w:top w:val="nil"/>
              <w:left w:val="nil"/>
              <w:bottom w:val="single" w:sz="4" w:space="0" w:color="auto"/>
              <w:right w:val="single" w:sz="4" w:space="0" w:color="auto"/>
            </w:tcBorders>
            <w:shd w:val="clear" w:color="auto" w:fill="auto"/>
            <w:noWrap/>
            <w:vAlign w:val="bottom"/>
            <w:hideMark/>
          </w:tcPr>
          <w:p w14:paraId="3D239E28"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auto" w:fill="auto"/>
            <w:noWrap/>
            <w:vAlign w:val="bottom"/>
            <w:hideMark/>
          </w:tcPr>
          <w:p w14:paraId="1A774784"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noWrap/>
            <w:vAlign w:val="bottom"/>
            <w:hideMark/>
          </w:tcPr>
          <w:p w14:paraId="6CFF4467" w14:textId="77777777" w:rsidR="00340A93" w:rsidRPr="003C2F2A" w:rsidRDefault="00340A93" w:rsidP="003F0929">
            <w:pPr>
              <w:pStyle w:val="NoSpacing"/>
              <w:rPr>
                <w:color w:val="000000"/>
                <w:lang w:eastAsia="en-GB"/>
              </w:rPr>
            </w:pPr>
            <w:r w:rsidRPr="003C2F2A">
              <w:rPr>
                <w:color w:val="000000"/>
                <w:lang w:eastAsia="en-GB"/>
              </w:rPr>
              <w:t> </w:t>
            </w:r>
          </w:p>
        </w:tc>
      </w:tr>
      <w:bookmarkEnd w:id="31"/>
      <w:tr w:rsidR="00340A93" w:rsidRPr="003C2F2A" w14:paraId="22CB11F5"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71E6E444" w14:textId="77777777" w:rsidR="00340A93" w:rsidRPr="003C2F2A" w:rsidRDefault="00340A93" w:rsidP="003F0929">
            <w:pPr>
              <w:pStyle w:val="NoSpacing"/>
              <w:rPr>
                <w:color w:val="000000"/>
                <w:lang w:eastAsia="en-GB"/>
              </w:rPr>
            </w:pPr>
            <w:proofErr w:type="spellStart"/>
            <w:r w:rsidRPr="003C2F2A">
              <w:rPr>
                <w:color w:val="000000"/>
                <w:lang w:eastAsia="en-GB"/>
              </w:rPr>
              <w:t>WQ734</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41CFF625" w14:textId="77777777" w:rsidR="00340A93" w:rsidRPr="003C2F2A" w:rsidRDefault="00340A93" w:rsidP="003F0929">
            <w:pPr>
              <w:pStyle w:val="NoSpacing"/>
              <w:rPr>
                <w:color w:val="000000"/>
                <w:lang w:eastAsia="en-GB"/>
              </w:rPr>
            </w:pPr>
            <w:proofErr w:type="spellStart"/>
            <w:r w:rsidRPr="003C2F2A">
              <w:rPr>
                <w:color w:val="000000"/>
                <w:lang w:eastAsia="en-GB"/>
              </w:rPr>
              <w:t>WQ734</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6222C394" w14:textId="77777777" w:rsidR="00340A93" w:rsidRPr="003C2F2A" w:rsidRDefault="00340A93" w:rsidP="003F0929">
            <w:pPr>
              <w:pStyle w:val="NoSpacing"/>
              <w:rPr>
                <w:color w:val="000000"/>
                <w:lang w:eastAsia="en-GB"/>
              </w:rPr>
            </w:pPr>
            <w:r w:rsidRPr="003C2F2A">
              <w:rPr>
                <w:color w:val="000000"/>
                <w:lang w:eastAsia="en-GB"/>
              </w:rPr>
              <w:t>How much was sewerage &amp; other disposal costs</w:t>
            </w:r>
          </w:p>
        </w:tc>
        <w:tc>
          <w:tcPr>
            <w:tcW w:w="833" w:type="pct"/>
            <w:tcBorders>
              <w:top w:val="nil"/>
              <w:left w:val="nil"/>
              <w:bottom w:val="single" w:sz="4" w:space="0" w:color="auto"/>
              <w:right w:val="single" w:sz="4" w:space="0" w:color="auto"/>
            </w:tcBorders>
            <w:shd w:val="clear" w:color="auto" w:fill="auto"/>
            <w:noWrap/>
            <w:vAlign w:val="bottom"/>
            <w:hideMark/>
          </w:tcPr>
          <w:p w14:paraId="6AB5F24F"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auto" w:fill="auto"/>
            <w:noWrap/>
            <w:vAlign w:val="bottom"/>
            <w:hideMark/>
          </w:tcPr>
          <w:p w14:paraId="611DAFF7"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noWrap/>
            <w:vAlign w:val="bottom"/>
            <w:hideMark/>
          </w:tcPr>
          <w:p w14:paraId="4AF48CD1" w14:textId="77777777" w:rsidR="00340A93" w:rsidRPr="003C2F2A" w:rsidRDefault="00340A93" w:rsidP="003F0929">
            <w:pPr>
              <w:pStyle w:val="NoSpacing"/>
              <w:rPr>
                <w:color w:val="000000"/>
                <w:lang w:eastAsia="en-GB"/>
              </w:rPr>
            </w:pPr>
            <w:r w:rsidRPr="003C2F2A">
              <w:rPr>
                <w:color w:val="000000"/>
                <w:lang w:eastAsia="en-GB"/>
              </w:rPr>
              <w:t> </w:t>
            </w:r>
          </w:p>
        </w:tc>
      </w:tr>
      <w:tr w:rsidR="00340A93" w:rsidRPr="003C2F2A" w14:paraId="709A73C9"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637CAA49" w14:textId="77777777" w:rsidR="00340A93" w:rsidRPr="003C2F2A" w:rsidRDefault="00340A93" w:rsidP="003F0929">
            <w:pPr>
              <w:pStyle w:val="NoSpacing"/>
              <w:rPr>
                <w:color w:val="000000"/>
                <w:lang w:eastAsia="en-GB"/>
              </w:rPr>
            </w:pPr>
            <w:proofErr w:type="spellStart"/>
            <w:r w:rsidRPr="003C2F2A">
              <w:rPr>
                <w:color w:val="000000"/>
                <w:lang w:eastAsia="en-GB"/>
              </w:rPr>
              <w:t>WQ770</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409D9AE5" w14:textId="77777777" w:rsidR="00340A93" w:rsidRPr="003C2F2A" w:rsidRDefault="00340A93" w:rsidP="003F0929">
            <w:pPr>
              <w:pStyle w:val="NoSpacing"/>
              <w:rPr>
                <w:color w:val="000000"/>
                <w:lang w:eastAsia="en-GB"/>
              </w:rPr>
            </w:pPr>
            <w:proofErr w:type="spellStart"/>
            <w:r w:rsidRPr="003C2F2A">
              <w:rPr>
                <w:color w:val="000000"/>
                <w:lang w:eastAsia="en-GB"/>
              </w:rPr>
              <w:t>WQ770</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794C1E00" w14:textId="77777777" w:rsidR="00340A93" w:rsidRPr="003C2F2A" w:rsidRDefault="00340A93" w:rsidP="003F0929">
            <w:pPr>
              <w:pStyle w:val="NoSpacing"/>
              <w:rPr>
                <w:color w:val="000000"/>
                <w:lang w:eastAsia="en-GB"/>
              </w:rPr>
            </w:pPr>
            <w:r w:rsidRPr="003C2F2A">
              <w:rPr>
                <w:color w:val="000000"/>
                <w:lang w:eastAsia="en-GB"/>
              </w:rPr>
              <w:t>Amounts payable for road transport services</w:t>
            </w:r>
          </w:p>
        </w:tc>
        <w:tc>
          <w:tcPr>
            <w:tcW w:w="833" w:type="pct"/>
            <w:tcBorders>
              <w:top w:val="nil"/>
              <w:left w:val="nil"/>
              <w:bottom w:val="single" w:sz="4" w:space="0" w:color="auto"/>
              <w:right w:val="single" w:sz="4" w:space="0" w:color="auto"/>
            </w:tcBorders>
            <w:shd w:val="clear" w:color="auto" w:fill="auto"/>
            <w:noWrap/>
            <w:vAlign w:val="bottom"/>
            <w:hideMark/>
          </w:tcPr>
          <w:p w14:paraId="7827EBE5"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auto" w:fill="auto"/>
            <w:noWrap/>
            <w:vAlign w:val="bottom"/>
            <w:hideMark/>
          </w:tcPr>
          <w:p w14:paraId="2E91A0CF"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noWrap/>
            <w:vAlign w:val="bottom"/>
            <w:hideMark/>
          </w:tcPr>
          <w:p w14:paraId="23D2FF57" w14:textId="77777777" w:rsidR="00340A93" w:rsidRPr="003C2F2A" w:rsidRDefault="00340A93" w:rsidP="003F0929">
            <w:pPr>
              <w:pStyle w:val="NoSpacing"/>
              <w:rPr>
                <w:color w:val="000000"/>
                <w:lang w:eastAsia="en-GB"/>
              </w:rPr>
            </w:pPr>
            <w:r w:rsidRPr="003C2F2A">
              <w:rPr>
                <w:color w:val="000000"/>
                <w:lang w:eastAsia="en-GB"/>
              </w:rPr>
              <w:t> </w:t>
            </w:r>
          </w:p>
        </w:tc>
      </w:tr>
      <w:tr w:rsidR="00340A93" w:rsidRPr="003C2F2A" w14:paraId="0DE52B21"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7058D549" w14:textId="77777777" w:rsidR="00340A93" w:rsidRPr="003C2F2A" w:rsidRDefault="00340A93" w:rsidP="003F0929">
            <w:pPr>
              <w:pStyle w:val="NoSpacing"/>
              <w:rPr>
                <w:color w:val="000000"/>
                <w:lang w:eastAsia="en-GB"/>
              </w:rPr>
            </w:pPr>
            <w:proofErr w:type="spellStart"/>
            <w:r w:rsidRPr="003C2F2A">
              <w:rPr>
                <w:color w:val="000000"/>
                <w:lang w:eastAsia="en-GB"/>
              </w:rPr>
              <w:lastRenderedPageBreak/>
              <w:t>WQ771</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1AFB47AF" w14:textId="77777777" w:rsidR="00340A93" w:rsidRPr="003C2F2A" w:rsidRDefault="00340A93" w:rsidP="003F0929">
            <w:pPr>
              <w:pStyle w:val="NoSpacing"/>
              <w:rPr>
                <w:color w:val="000000"/>
                <w:lang w:eastAsia="en-GB"/>
              </w:rPr>
            </w:pPr>
            <w:proofErr w:type="spellStart"/>
            <w:r w:rsidRPr="003C2F2A">
              <w:rPr>
                <w:color w:val="000000"/>
                <w:lang w:eastAsia="en-GB"/>
              </w:rPr>
              <w:t>WQ771</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34F9C949" w14:textId="77777777" w:rsidR="00340A93" w:rsidRPr="003C2F2A" w:rsidRDefault="00340A93" w:rsidP="003F0929">
            <w:pPr>
              <w:pStyle w:val="NoSpacing"/>
              <w:rPr>
                <w:color w:val="000000"/>
                <w:lang w:eastAsia="en-GB"/>
              </w:rPr>
            </w:pPr>
            <w:r w:rsidRPr="003C2F2A">
              <w:rPr>
                <w:color w:val="000000"/>
                <w:lang w:eastAsia="en-GB"/>
              </w:rPr>
              <w:t xml:space="preserve">Amounts payable for hiring, </w:t>
            </w:r>
            <w:proofErr w:type="gramStart"/>
            <w:r w:rsidRPr="003C2F2A">
              <w:rPr>
                <w:color w:val="000000"/>
                <w:lang w:eastAsia="en-GB"/>
              </w:rPr>
              <w:t>leasing</w:t>
            </w:r>
            <w:proofErr w:type="gramEnd"/>
            <w:r w:rsidRPr="003C2F2A">
              <w:rPr>
                <w:color w:val="000000"/>
                <w:lang w:eastAsia="en-GB"/>
              </w:rPr>
              <w:t xml:space="preserve"> or renting plant</w:t>
            </w:r>
          </w:p>
        </w:tc>
        <w:tc>
          <w:tcPr>
            <w:tcW w:w="833" w:type="pct"/>
            <w:tcBorders>
              <w:top w:val="nil"/>
              <w:left w:val="nil"/>
              <w:bottom w:val="single" w:sz="4" w:space="0" w:color="auto"/>
              <w:right w:val="single" w:sz="4" w:space="0" w:color="auto"/>
            </w:tcBorders>
            <w:shd w:val="clear" w:color="auto" w:fill="auto"/>
            <w:noWrap/>
            <w:vAlign w:val="bottom"/>
            <w:hideMark/>
          </w:tcPr>
          <w:p w14:paraId="6DABBEA6"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auto" w:fill="auto"/>
            <w:noWrap/>
            <w:vAlign w:val="bottom"/>
            <w:hideMark/>
          </w:tcPr>
          <w:p w14:paraId="70BDCAEE"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noWrap/>
            <w:vAlign w:val="bottom"/>
            <w:hideMark/>
          </w:tcPr>
          <w:p w14:paraId="3C1F0A91" w14:textId="77777777" w:rsidR="00340A93" w:rsidRPr="003C2F2A" w:rsidRDefault="00340A93" w:rsidP="003F0929">
            <w:pPr>
              <w:pStyle w:val="NoSpacing"/>
              <w:rPr>
                <w:color w:val="000000"/>
                <w:lang w:eastAsia="en-GB"/>
              </w:rPr>
            </w:pPr>
            <w:r w:rsidRPr="003C2F2A">
              <w:rPr>
                <w:color w:val="000000"/>
                <w:lang w:eastAsia="en-GB"/>
              </w:rPr>
              <w:t> </w:t>
            </w:r>
          </w:p>
        </w:tc>
      </w:tr>
      <w:tr w:rsidR="00340A93" w:rsidRPr="003C2F2A" w14:paraId="0E41B5ED"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2BB44B49" w14:textId="77777777" w:rsidR="00340A93" w:rsidRPr="003C2F2A" w:rsidRDefault="00340A93" w:rsidP="003F0929">
            <w:pPr>
              <w:pStyle w:val="NoSpacing"/>
              <w:rPr>
                <w:color w:val="000000"/>
                <w:lang w:eastAsia="en-GB"/>
              </w:rPr>
            </w:pPr>
            <w:proofErr w:type="spellStart"/>
            <w:r w:rsidRPr="003C2F2A">
              <w:rPr>
                <w:color w:val="000000"/>
                <w:lang w:eastAsia="en-GB"/>
              </w:rPr>
              <w:t>WQ772</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3EB8EF22" w14:textId="77777777" w:rsidR="00340A93" w:rsidRPr="003C2F2A" w:rsidRDefault="00340A93" w:rsidP="003F0929">
            <w:pPr>
              <w:pStyle w:val="NoSpacing"/>
              <w:rPr>
                <w:color w:val="000000"/>
                <w:lang w:eastAsia="en-GB"/>
              </w:rPr>
            </w:pPr>
            <w:proofErr w:type="spellStart"/>
            <w:r w:rsidRPr="003C2F2A">
              <w:rPr>
                <w:color w:val="000000"/>
                <w:lang w:eastAsia="en-GB"/>
              </w:rPr>
              <w:t>WQ772</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57BACD5B" w14:textId="77777777" w:rsidR="00340A93" w:rsidRPr="003C2F2A" w:rsidRDefault="00340A93" w:rsidP="003F0929">
            <w:pPr>
              <w:pStyle w:val="NoSpacing"/>
              <w:rPr>
                <w:color w:val="000000"/>
                <w:lang w:eastAsia="en-GB"/>
              </w:rPr>
            </w:pPr>
            <w:r w:rsidRPr="003C2F2A">
              <w:rPr>
                <w:color w:val="000000"/>
                <w:lang w:eastAsia="en-GB"/>
              </w:rPr>
              <w:t>Amounts payable for telecommunication services</w:t>
            </w:r>
          </w:p>
        </w:tc>
        <w:tc>
          <w:tcPr>
            <w:tcW w:w="833" w:type="pct"/>
            <w:tcBorders>
              <w:top w:val="nil"/>
              <w:left w:val="nil"/>
              <w:bottom w:val="single" w:sz="4" w:space="0" w:color="auto"/>
              <w:right w:val="single" w:sz="4" w:space="0" w:color="auto"/>
            </w:tcBorders>
            <w:shd w:val="clear" w:color="auto" w:fill="auto"/>
            <w:noWrap/>
            <w:vAlign w:val="bottom"/>
            <w:hideMark/>
          </w:tcPr>
          <w:p w14:paraId="34650C61"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auto" w:fill="auto"/>
            <w:noWrap/>
            <w:vAlign w:val="bottom"/>
            <w:hideMark/>
          </w:tcPr>
          <w:p w14:paraId="2398A36E"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noWrap/>
            <w:vAlign w:val="bottom"/>
            <w:hideMark/>
          </w:tcPr>
          <w:p w14:paraId="31C283A9" w14:textId="77777777" w:rsidR="00340A93" w:rsidRPr="003C2F2A" w:rsidRDefault="00340A93" w:rsidP="003F0929">
            <w:pPr>
              <w:pStyle w:val="NoSpacing"/>
              <w:rPr>
                <w:color w:val="000000"/>
                <w:lang w:eastAsia="en-GB"/>
              </w:rPr>
            </w:pPr>
            <w:r w:rsidRPr="003C2F2A">
              <w:rPr>
                <w:color w:val="000000"/>
                <w:lang w:eastAsia="en-GB"/>
              </w:rPr>
              <w:t> </w:t>
            </w:r>
          </w:p>
        </w:tc>
      </w:tr>
      <w:tr w:rsidR="00340A93" w:rsidRPr="003C2F2A" w14:paraId="0A31C62B"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09ECFC2C" w14:textId="77777777" w:rsidR="00340A93" w:rsidRPr="003C2F2A" w:rsidRDefault="00340A93" w:rsidP="003F0929">
            <w:pPr>
              <w:pStyle w:val="NoSpacing"/>
              <w:rPr>
                <w:color w:val="000000"/>
                <w:lang w:eastAsia="en-GB"/>
              </w:rPr>
            </w:pPr>
            <w:proofErr w:type="spellStart"/>
            <w:r w:rsidRPr="003C2F2A">
              <w:rPr>
                <w:color w:val="000000"/>
                <w:lang w:eastAsia="en-GB"/>
              </w:rPr>
              <w:t>WQ775</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6392EADD" w14:textId="77777777" w:rsidR="00340A93" w:rsidRPr="003C2F2A" w:rsidRDefault="00340A93" w:rsidP="003F0929">
            <w:pPr>
              <w:pStyle w:val="NoSpacing"/>
              <w:rPr>
                <w:color w:val="000000"/>
                <w:lang w:eastAsia="en-GB"/>
              </w:rPr>
            </w:pPr>
            <w:proofErr w:type="spellStart"/>
            <w:r w:rsidRPr="003C2F2A">
              <w:rPr>
                <w:color w:val="000000"/>
                <w:lang w:eastAsia="en-GB"/>
              </w:rPr>
              <w:t>WQ775</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16491A0C" w14:textId="77777777" w:rsidR="00340A93" w:rsidRPr="003C2F2A" w:rsidRDefault="00340A93" w:rsidP="003F0929">
            <w:pPr>
              <w:pStyle w:val="NoSpacing"/>
              <w:rPr>
                <w:color w:val="000000"/>
                <w:lang w:eastAsia="en-GB"/>
              </w:rPr>
            </w:pPr>
            <w:r w:rsidRPr="003C2F2A">
              <w:rPr>
                <w:color w:val="000000"/>
                <w:lang w:eastAsia="en-GB"/>
              </w:rPr>
              <w:t>All other amounts payable for services</w:t>
            </w:r>
          </w:p>
        </w:tc>
        <w:tc>
          <w:tcPr>
            <w:tcW w:w="833" w:type="pct"/>
            <w:tcBorders>
              <w:top w:val="nil"/>
              <w:left w:val="nil"/>
              <w:bottom w:val="single" w:sz="4" w:space="0" w:color="auto"/>
              <w:right w:val="single" w:sz="4" w:space="0" w:color="auto"/>
            </w:tcBorders>
            <w:shd w:val="clear" w:color="auto" w:fill="auto"/>
            <w:noWrap/>
            <w:vAlign w:val="bottom"/>
            <w:hideMark/>
          </w:tcPr>
          <w:p w14:paraId="0D78F835"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auto" w:fill="auto"/>
            <w:noWrap/>
            <w:vAlign w:val="bottom"/>
            <w:hideMark/>
          </w:tcPr>
          <w:p w14:paraId="74D6C56B"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noWrap/>
            <w:vAlign w:val="bottom"/>
            <w:hideMark/>
          </w:tcPr>
          <w:p w14:paraId="6E60949A" w14:textId="77777777" w:rsidR="00340A93" w:rsidRPr="003C2F2A" w:rsidRDefault="00340A93" w:rsidP="003F0929">
            <w:pPr>
              <w:pStyle w:val="NoSpacing"/>
              <w:rPr>
                <w:color w:val="000000"/>
                <w:lang w:eastAsia="en-GB"/>
              </w:rPr>
            </w:pPr>
            <w:r w:rsidRPr="003C2F2A">
              <w:rPr>
                <w:color w:val="000000"/>
                <w:lang w:eastAsia="en-GB"/>
              </w:rPr>
              <w:t> </w:t>
            </w:r>
          </w:p>
        </w:tc>
      </w:tr>
      <w:tr w:rsidR="00340A93" w:rsidRPr="003C2F2A" w14:paraId="57202501"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328C1A97" w14:textId="77777777" w:rsidR="00340A93" w:rsidRPr="003C2F2A" w:rsidRDefault="00340A93" w:rsidP="003F0929">
            <w:pPr>
              <w:pStyle w:val="NoSpacing"/>
              <w:rPr>
                <w:color w:val="000000"/>
                <w:lang w:eastAsia="en-GB"/>
              </w:rPr>
            </w:pPr>
            <w:proofErr w:type="spellStart"/>
            <w:r w:rsidRPr="003C2F2A">
              <w:rPr>
                <w:color w:val="000000"/>
                <w:lang w:eastAsia="en-GB"/>
              </w:rPr>
              <w:t>WQ780</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43E4EAD2" w14:textId="77777777" w:rsidR="00340A93" w:rsidRPr="003C2F2A" w:rsidRDefault="00340A93" w:rsidP="003F0929">
            <w:pPr>
              <w:pStyle w:val="NoSpacing"/>
              <w:rPr>
                <w:color w:val="000000"/>
                <w:lang w:eastAsia="en-GB"/>
              </w:rPr>
            </w:pPr>
            <w:proofErr w:type="spellStart"/>
            <w:r w:rsidRPr="003C2F2A">
              <w:rPr>
                <w:color w:val="000000"/>
                <w:lang w:eastAsia="en-GB"/>
              </w:rPr>
              <w:t>WQ780</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40115D92" w14:textId="77777777" w:rsidR="00340A93" w:rsidRPr="003C2F2A" w:rsidRDefault="00340A93" w:rsidP="003F0929">
            <w:pPr>
              <w:pStyle w:val="NoSpacing"/>
              <w:rPr>
                <w:color w:val="000000"/>
                <w:lang w:eastAsia="en-GB"/>
              </w:rPr>
            </w:pPr>
            <w:r w:rsidRPr="003C2F2A">
              <w:rPr>
                <w:color w:val="000000"/>
                <w:lang w:eastAsia="en-GB"/>
              </w:rPr>
              <w:t>Amounts payable to consultants or architects</w:t>
            </w:r>
          </w:p>
        </w:tc>
        <w:tc>
          <w:tcPr>
            <w:tcW w:w="833" w:type="pct"/>
            <w:tcBorders>
              <w:top w:val="nil"/>
              <w:left w:val="nil"/>
              <w:bottom w:val="single" w:sz="4" w:space="0" w:color="auto"/>
              <w:right w:val="single" w:sz="4" w:space="0" w:color="auto"/>
            </w:tcBorders>
            <w:shd w:val="clear" w:color="auto" w:fill="auto"/>
            <w:noWrap/>
            <w:vAlign w:val="bottom"/>
            <w:hideMark/>
          </w:tcPr>
          <w:p w14:paraId="753F775D"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auto" w:fill="auto"/>
            <w:noWrap/>
            <w:vAlign w:val="bottom"/>
            <w:hideMark/>
          </w:tcPr>
          <w:p w14:paraId="1ED31603"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noWrap/>
            <w:vAlign w:val="bottom"/>
            <w:hideMark/>
          </w:tcPr>
          <w:p w14:paraId="230021DF" w14:textId="77777777" w:rsidR="00340A93" w:rsidRPr="003C2F2A" w:rsidRDefault="00340A93" w:rsidP="003F0929">
            <w:pPr>
              <w:pStyle w:val="NoSpacing"/>
              <w:rPr>
                <w:color w:val="000000"/>
                <w:lang w:eastAsia="en-GB"/>
              </w:rPr>
            </w:pPr>
            <w:r w:rsidRPr="003C2F2A">
              <w:rPr>
                <w:color w:val="000000"/>
                <w:lang w:eastAsia="en-GB"/>
              </w:rPr>
              <w:t> </w:t>
            </w:r>
          </w:p>
        </w:tc>
      </w:tr>
      <w:tr w:rsidR="00340A93" w:rsidRPr="003C2F2A" w14:paraId="6854CAE4"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07386BA9" w14:textId="77777777" w:rsidR="00340A93" w:rsidRPr="003C2F2A" w:rsidRDefault="00340A93" w:rsidP="003F0929">
            <w:pPr>
              <w:pStyle w:val="NoSpacing"/>
              <w:rPr>
                <w:color w:val="000000"/>
                <w:lang w:eastAsia="en-GB"/>
              </w:rPr>
            </w:pPr>
            <w:proofErr w:type="spellStart"/>
            <w:r w:rsidRPr="003C2F2A">
              <w:rPr>
                <w:color w:val="000000"/>
                <w:lang w:eastAsia="en-GB"/>
              </w:rPr>
              <w:t>WQ810</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1A86F323" w14:textId="77777777" w:rsidR="00340A93" w:rsidRPr="003C2F2A" w:rsidRDefault="00340A93" w:rsidP="003F0929">
            <w:pPr>
              <w:pStyle w:val="NoSpacing"/>
              <w:rPr>
                <w:color w:val="000000"/>
                <w:lang w:eastAsia="en-GB"/>
              </w:rPr>
            </w:pPr>
            <w:proofErr w:type="spellStart"/>
            <w:r w:rsidRPr="003C2F2A">
              <w:rPr>
                <w:color w:val="000000"/>
                <w:lang w:eastAsia="en-GB"/>
              </w:rPr>
              <w:t>WQ810</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462A36CB" w14:textId="77777777" w:rsidR="00340A93" w:rsidRPr="003C2F2A" w:rsidRDefault="00340A93" w:rsidP="003F0929">
            <w:pPr>
              <w:pStyle w:val="NoSpacing"/>
              <w:rPr>
                <w:color w:val="000000"/>
                <w:lang w:eastAsia="en-GB"/>
              </w:rPr>
            </w:pPr>
            <w:r w:rsidRPr="003C2F2A">
              <w:rPr>
                <w:color w:val="000000"/>
                <w:lang w:eastAsia="en-GB"/>
              </w:rPr>
              <w:t>Value of goods of own production</w:t>
            </w:r>
          </w:p>
        </w:tc>
        <w:tc>
          <w:tcPr>
            <w:tcW w:w="833" w:type="pct"/>
            <w:tcBorders>
              <w:top w:val="nil"/>
              <w:left w:val="nil"/>
              <w:bottom w:val="single" w:sz="4" w:space="0" w:color="auto"/>
              <w:right w:val="single" w:sz="4" w:space="0" w:color="auto"/>
            </w:tcBorders>
            <w:shd w:val="clear" w:color="auto" w:fill="auto"/>
            <w:noWrap/>
            <w:vAlign w:val="bottom"/>
            <w:hideMark/>
          </w:tcPr>
          <w:p w14:paraId="5C84E29C"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auto" w:fill="auto"/>
            <w:noWrap/>
            <w:vAlign w:val="bottom"/>
            <w:hideMark/>
          </w:tcPr>
          <w:p w14:paraId="70F664D8"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noWrap/>
            <w:vAlign w:val="bottom"/>
            <w:hideMark/>
          </w:tcPr>
          <w:p w14:paraId="37879B12" w14:textId="77777777" w:rsidR="00340A93" w:rsidRPr="003C2F2A" w:rsidRDefault="00340A93" w:rsidP="003F0929">
            <w:pPr>
              <w:pStyle w:val="NoSpacing"/>
              <w:rPr>
                <w:color w:val="000000"/>
                <w:lang w:eastAsia="en-GB"/>
              </w:rPr>
            </w:pPr>
            <w:r w:rsidRPr="003C2F2A">
              <w:rPr>
                <w:color w:val="000000"/>
                <w:lang w:eastAsia="en-GB"/>
              </w:rPr>
              <w:t> </w:t>
            </w:r>
          </w:p>
        </w:tc>
      </w:tr>
      <w:tr w:rsidR="00340A93" w:rsidRPr="003C2F2A" w14:paraId="50A64005"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17F8865D" w14:textId="77777777" w:rsidR="00340A93" w:rsidRPr="003C2F2A" w:rsidRDefault="00340A93" w:rsidP="003F0929">
            <w:pPr>
              <w:pStyle w:val="NoSpacing"/>
              <w:rPr>
                <w:color w:val="000000"/>
                <w:lang w:eastAsia="en-GB"/>
              </w:rPr>
            </w:pPr>
            <w:proofErr w:type="spellStart"/>
            <w:r w:rsidRPr="003C2F2A">
              <w:rPr>
                <w:color w:val="000000"/>
                <w:lang w:eastAsia="en-GB"/>
              </w:rPr>
              <w:t>WQ816</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34476917" w14:textId="77777777" w:rsidR="00340A93" w:rsidRPr="003C2F2A" w:rsidRDefault="00340A93" w:rsidP="003F0929">
            <w:pPr>
              <w:pStyle w:val="NoSpacing"/>
              <w:rPr>
                <w:color w:val="000000"/>
                <w:lang w:eastAsia="en-GB"/>
              </w:rPr>
            </w:pPr>
            <w:proofErr w:type="spellStart"/>
            <w:r w:rsidRPr="003C2F2A">
              <w:rPr>
                <w:color w:val="000000"/>
                <w:lang w:eastAsia="en-GB"/>
              </w:rPr>
              <w:t>WQ816</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32975FE3" w14:textId="77777777" w:rsidR="00340A93" w:rsidRPr="003C2F2A" w:rsidRDefault="00340A93" w:rsidP="003F0929">
            <w:pPr>
              <w:pStyle w:val="NoSpacing"/>
              <w:rPr>
                <w:color w:val="000000"/>
                <w:lang w:eastAsia="en-GB"/>
              </w:rPr>
            </w:pPr>
            <w:r w:rsidRPr="003C2F2A">
              <w:rPr>
                <w:color w:val="000000"/>
                <w:lang w:eastAsia="en-GB"/>
              </w:rPr>
              <w:t>Construction &amp; sales: own staff/sub-contractors</w:t>
            </w:r>
          </w:p>
        </w:tc>
        <w:tc>
          <w:tcPr>
            <w:tcW w:w="833" w:type="pct"/>
            <w:tcBorders>
              <w:top w:val="nil"/>
              <w:left w:val="nil"/>
              <w:bottom w:val="single" w:sz="4" w:space="0" w:color="auto"/>
              <w:right w:val="single" w:sz="4" w:space="0" w:color="auto"/>
            </w:tcBorders>
            <w:shd w:val="clear" w:color="auto" w:fill="auto"/>
            <w:noWrap/>
            <w:vAlign w:val="bottom"/>
            <w:hideMark/>
          </w:tcPr>
          <w:p w14:paraId="74465AB5"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auto" w:fill="auto"/>
            <w:noWrap/>
            <w:vAlign w:val="bottom"/>
            <w:hideMark/>
          </w:tcPr>
          <w:p w14:paraId="4A12CA63"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noWrap/>
            <w:vAlign w:val="bottom"/>
            <w:hideMark/>
          </w:tcPr>
          <w:p w14:paraId="4DEB22E3" w14:textId="77777777" w:rsidR="00340A93" w:rsidRPr="003C2F2A" w:rsidRDefault="00340A93" w:rsidP="003F0929">
            <w:pPr>
              <w:pStyle w:val="NoSpacing"/>
              <w:rPr>
                <w:color w:val="000000"/>
                <w:lang w:eastAsia="en-GB"/>
              </w:rPr>
            </w:pPr>
            <w:r w:rsidRPr="003C2F2A">
              <w:rPr>
                <w:color w:val="000000"/>
                <w:lang w:eastAsia="en-GB"/>
              </w:rPr>
              <w:t> </w:t>
            </w:r>
          </w:p>
        </w:tc>
      </w:tr>
      <w:tr w:rsidR="00340A93" w:rsidRPr="003C2F2A" w14:paraId="1B4170E3"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14F2ECB1" w14:textId="77777777" w:rsidR="00340A93" w:rsidRPr="003C2F2A" w:rsidRDefault="00340A93" w:rsidP="003F0929">
            <w:pPr>
              <w:pStyle w:val="NoSpacing"/>
              <w:rPr>
                <w:color w:val="000000"/>
                <w:lang w:eastAsia="en-GB"/>
              </w:rPr>
            </w:pPr>
            <w:proofErr w:type="spellStart"/>
            <w:r w:rsidRPr="003C2F2A">
              <w:rPr>
                <w:color w:val="000000"/>
                <w:lang w:eastAsia="en-GB"/>
              </w:rPr>
              <w:t>WQ820</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466EF2DB" w14:textId="77777777" w:rsidR="00340A93" w:rsidRPr="003C2F2A" w:rsidRDefault="00340A93" w:rsidP="003F0929">
            <w:pPr>
              <w:pStyle w:val="NoSpacing"/>
              <w:rPr>
                <w:color w:val="000000"/>
                <w:lang w:eastAsia="en-GB"/>
              </w:rPr>
            </w:pPr>
            <w:proofErr w:type="spellStart"/>
            <w:r w:rsidRPr="003C2F2A">
              <w:rPr>
                <w:color w:val="000000"/>
                <w:lang w:eastAsia="en-GB"/>
              </w:rPr>
              <w:t>WQ820</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29678A03" w14:textId="77777777" w:rsidR="00340A93" w:rsidRPr="003C2F2A" w:rsidRDefault="00340A93" w:rsidP="003F0929">
            <w:pPr>
              <w:pStyle w:val="NoSpacing"/>
              <w:rPr>
                <w:color w:val="000000"/>
                <w:lang w:eastAsia="en-GB"/>
              </w:rPr>
            </w:pPr>
            <w:r w:rsidRPr="003C2F2A">
              <w:rPr>
                <w:color w:val="000000"/>
                <w:lang w:eastAsia="en-GB"/>
              </w:rPr>
              <w:t>Work on customers materials/services rendered</w:t>
            </w:r>
          </w:p>
        </w:tc>
        <w:tc>
          <w:tcPr>
            <w:tcW w:w="833" w:type="pct"/>
            <w:tcBorders>
              <w:top w:val="nil"/>
              <w:left w:val="nil"/>
              <w:bottom w:val="single" w:sz="4" w:space="0" w:color="auto"/>
              <w:right w:val="single" w:sz="4" w:space="0" w:color="auto"/>
            </w:tcBorders>
            <w:shd w:val="clear" w:color="auto" w:fill="auto"/>
            <w:noWrap/>
            <w:vAlign w:val="bottom"/>
            <w:hideMark/>
          </w:tcPr>
          <w:p w14:paraId="04264F63"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auto" w:fill="auto"/>
            <w:noWrap/>
            <w:vAlign w:val="bottom"/>
            <w:hideMark/>
          </w:tcPr>
          <w:p w14:paraId="4CC04894"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noWrap/>
            <w:vAlign w:val="bottom"/>
            <w:hideMark/>
          </w:tcPr>
          <w:p w14:paraId="07AD37C7" w14:textId="77777777" w:rsidR="00340A93" w:rsidRPr="003C2F2A" w:rsidRDefault="00340A93" w:rsidP="003F0929">
            <w:pPr>
              <w:pStyle w:val="NoSpacing"/>
              <w:rPr>
                <w:color w:val="000000"/>
                <w:lang w:eastAsia="en-GB"/>
              </w:rPr>
            </w:pPr>
            <w:r w:rsidRPr="003C2F2A">
              <w:rPr>
                <w:color w:val="000000"/>
                <w:lang w:eastAsia="en-GB"/>
              </w:rPr>
              <w:t> </w:t>
            </w:r>
          </w:p>
        </w:tc>
      </w:tr>
      <w:tr w:rsidR="00340A93" w:rsidRPr="003C2F2A" w14:paraId="139154DF"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389472A8" w14:textId="77777777" w:rsidR="00340A93" w:rsidRPr="003C2F2A" w:rsidRDefault="00340A93" w:rsidP="003F0929">
            <w:pPr>
              <w:pStyle w:val="NoSpacing"/>
              <w:rPr>
                <w:color w:val="000000"/>
                <w:lang w:eastAsia="en-GB"/>
              </w:rPr>
            </w:pPr>
            <w:proofErr w:type="spellStart"/>
            <w:r w:rsidRPr="003C2F2A">
              <w:rPr>
                <w:color w:val="000000"/>
                <w:lang w:eastAsia="en-GB"/>
              </w:rPr>
              <w:t>WQ830</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31FF67BB" w14:textId="77777777" w:rsidR="00340A93" w:rsidRPr="003C2F2A" w:rsidRDefault="00340A93" w:rsidP="003F0929">
            <w:pPr>
              <w:pStyle w:val="NoSpacing"/>
              <w:rPr>
                <w:color w:val="000000"/>
                <w:lang w:eastAsia="en-GB"/>
              </w:rPr>
            </w:pPr>
            <w:proofErr w:type="spellStart"/>
            <w:r w:rsidRPr="003C2F2A">
              <w:rPr>
                <w:color w:val="000000"/>
                <w:lang w:eastAsia="en-GB"/>
              </w:rPr>
              <w:t>WQ830</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2E3B3C76" w14:textId="76BDDC11" w:rsidR="00340A93" w:rsidRPr="003C2F2A" w:rsidRDefault="00340A93" w:rsidP="003F0929">
            <w:pPr>
              <w:pStyle w:val="NoSpacing"/>
              <w:rPr>
                <w:color w:val="000000"/>
                <w:lang w:eastAsia="en-GB"/>
              </w:rPr>
            </w:pPr>
            <w:r w:rsidRPr="003C2F2A">
              <w:rPr>
                <w:color w:val="000000"/>
                <w:lang w:eastAsia="en-GB"/>
              </w:rPr>
              <w:t>Val g</w:t>
            </w:r>
            <w:r w:rsidR="00C57B51" w:rsidRPr="003C2F2A">
              <w:rPr>
                <w:color w:val="000000"/>
                <w:lang w:eastAsia="en-GB"/>
              </w:rPr>
              <w:t>oo</w:t>
            </w:r>
            <w:r w:rsidRPr="003C2F2A">
              <w:rPr>
                <w:color w:val="000000"/>
                <w:lang w:eastAsia="en-GB"/>
              </w:rPr>
              <w:t>ds purchas</w:t>
            </w:r>
            <w:r w:rsidR="00C57B51" w:rsidRPr="003C2F2A">
              <w:rPr>
                <w:color w:val="000000"/>
                <w:lang w:eastAsia="en-GB"/>
              </w:rPr>
              <w:t>ed</w:t>
            </w:r>
            <w:r w:rsidRPr="003C2F2A">
              <w:rPr>
                <w:color w:val="000000"/>
                <w:lang w:eastAsia="en-GB"/>
              </w:rPr>
              <w:t>/resold NO more reprocessing</w:t>
            </w:r>
          </w:p>
        </w:tc>
        <w:tc>
          <w:tcPr>
            <w:tcW w:w="833" w:type="pct"/>
            <w:tcBorders>
              <w:top w:val="nil"/>
              <w:left w:val="nil"/>
              <w:bottom w:val="single" w:sz="4" w:space="0" w:color="auto"/>
              <w:right w:val="single" w:sz="4" w:space="0" w:color="auto"/>
            </w:tcBorders>
            <w:shd w:val="clear" w:color="auto" w:fill="auto"/>
            <w:noWrap/>
            <w:vAlign w:val="bottom"/>
            <w:hideMark/>
          </w:tcPr>
          <w:p w14:paraId="318B584E"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auto" w:fill="auto"/>
            <w:noWrap/>
            <w:vAlign w:val="bottom"/>
            <w:hideMark/>
          </w:tcPr>
          <w:p w14:paraId="49C76F38"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noWrap/>
            <w:vAlign w:val="bottom"/>
            <w:hideMark/>
          </w:tcPr>
          <w:p w14:paraId="03028ABE" w14:textId="77777777" w:rsidR="00340A93" w:rsidRPr="003C2F2A" w:rsidRDefault="00340A93" w:rsidP="003F0929">
            <w:pPr>
              <w:pStyle w:val="NoSpacing"/>
              <w:rPr>
                <w:color w:val="000000"/>
                <w:lang w:eastAsia="en-GB"/>
              </w:rPr>
            </w:pPr>
            <w:r w:rsidRPr="003C2F2A">
              <w:rPr>
                <w:color w:val="000000"/>
                <w:lang w:eastAsia="en-GB"/>
              </w:rPr>
              <w:t> </w:t>
            </w:r>
          </w:p>
        </w:tc>
      </w:tr>
      <w:tr w:rsidR="00340A93" w:rsidRPr="003C2F2A" w14:paraId="4AEBC4A6"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4971AB2E" w14:textId="77777777" w:rsidR="00340A93" w:rsidRPr="003C2F2A" w:rsidRDefault="00340A93" w:rsidP="003F0929">
            <w:pPr>
              <w:pStyle w:val="NoSpacing"/>
              <w:rPr>
                <w:color w:val="000000"/>
                <w:lang w:eastAsia="en-GB"/>
              </w:rPr>
            </w:pPr>
            <w:proofErr w:type="spellStart"/>
            <w:r w:rsidRPr="003C2F2A">
              <w:rPr>
                <w:color w:val="000000"/>
                <w:lang w:eastAsia="en-GB"/>
              </w:rPr>
              <w:t>WQ910</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28C0EF16" w14:textId="77777777" w:rsidR="00340A93" w:rsidRPr="003C2F2A" w:rsidRDefault="00340A93" w:rsidP="003F0929">
            <w:pPr>
              <w:pStyle w:val="NoSpacing"/>
              <w:rPr>
                <w:color w:val="000000"/>
                <w:lang w:eastAsia="en-GB"/>
              </w:rPr>
            </w:pPr>
            <w:proofErr w:type="spellStart"/>
            <w:r w:rsidRPr="003C2F2A">
              <w:rPr>
                <w:color w:val="000000"/>
                <w:lang w:eastAsia="en-GB"/>
              </w:rPr>
              <w:t>WQ910</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0CA0DDA3" w14:textId="77777777" w:rsidR="00340A93" w:rsidRPr="003C2F2A" w:rsidRDefault="00340A93" w:rsidP="003F0929">
            <w:pPr>
              <w:pStyle w:val="NoSpacing"/>
              <w:rPr>
                <w:color w:val="000000"/>
                <w:lang w:eastAsia="en-GB"/>
              </w:rPr>
            </w:pPr>
            <w:r w:rsidRPr="003C2F2A">
              <w:rPr>
                <w:color w:val="000000"/>
                <w:lang w:eastAsia="en-GB"/>
              </w:rPr>
              <w:t>Turnover from sale of motor vehicles</w:t>
            </w:r>
          </w:p>
        </w:tc>
        <w:tc>
          <w:tcPr>
            <w:tcW w:w="833" w:type="pct"/>
            <w:tcBorders>
              <w:top w:val="nil"/>
              <w:left w:val="nil"/>
              <w:bottom w:val="single" w:sz="4" w:space="0" w:color="auto"/>
              <w:right w:val="single" w:sz="4" w:space="0" w:color="auto"/>
            </w:tcBorders>
            <w:shd w:val="clear" w:color="auto" w:fill="auto"/>
            <w:noWrap/>
            <w:vAlign w:val="bottom"/>
            <w:hideMark/>
          </w:tcPr>
          <w:p w14:paraId="12636400"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auto" w:fill="auto"/>
            <w:noWrap/>
            <w:vAlign w:val="bottom"/>
            <w:hideMark/>
          </w:tcPr>
          <w:p w14:paraId="0A0006CE"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noWrap/>
            <w:vAlign w:val="bottom"/>
            <w:hideMark/>
          </w:tcPr>
          <w:p w14:paraId="3E11C628" w14:textId="77777777" w:rsidR="00340A93" w:rsidRPr="003C2F2A" w:rsidRDefault="00340A93" w:rsidP="003F0929">
            <w:pPr>
              <w:pStyle w:val="NoSpacing"/>
              <w:rPr>
                <w:color w:val="000000"/>
                <w:lang w:eastAsia="en-GB"/>
              </w:rPr>
            </w:pPr>
            <w:r w:rsidRPr="003C2F2A">
              <w:rPr>
                <w:color w:val="000000"/>
                <w:lang w:eastAsia="en-GB"/>
              </w:rPr>
              <w:t> </w:t>
            </w:r>
          </w:p>
        </w:tc>
      </w:tr>
      <w:tr w:rsidR="00340A93" w:rsidRPr="003C2F2A" w14:paraId="69991AD6"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51E3DF28" w14:textId="77777777" w:rsidR="00340A93" w:rsidRPr="003C2F2A" w:rsidRDefault="00340A93" w:rsidP="003F0929">
            <w:pPr>
              <w:pStyle w:val="NoSpacing"/>
              <w:rPr>
                <w:color w:val="000000"/>
                <w:lang w:eastAsia="en-GB"/>
              </w:rPr>
            </w:pPr>
            <w:proofErr w:type="spellStart"/>
            <w:r w:rsidRPr="003C2F2A">
              <w:rPr>
                <w:color w:val="000000"/>
                <w:lang w:eastAsia="en-GB"/>
              </w:rPr>
              <w:t>WQ911</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2DF4ECFB" w14:textId="77777777" w:rsidR="00340A93" w:rsidRPr="003C2F2A" w:rsidRDefault="00340A93" w:rsidP="003F0929">
            <w:pPr>
              <w:pStyle w:val="NoSpacing"/>
              <w:rPr>
                <w:color w:val="000000"/>
                <w:lang w:eastAsia="en-GB"/>
              </w:rPr>
            </w:pPr>
            <w:proofErr w:type="spellStart"/>
            <w:r w:rsidRPr="003C2F2A">
              <w:rPr>
                <w:color w:val="000000"/>
                <w:lang w:eastAsia="en-GB"/>
              </w:rPr>
              <w:t>WQ911</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28341ECB" w14:textId="7F8276B0" w:rsidR="00340A93" w:rsidRPr="003C2F2A" w:rsidRDefault="00340A93" w:rsidP="003F0929">
            <w:pPr>
              <w:pStyle w:val="NoSpacing"/>
              <w:rPr>
                <w:color w:val="000000"/>
                <w:lang w:eastAsia="en-GB"/>
              </w:rPr>
            </w:pPr>
            <w:r w:rsidRPr="003C2F2A">
              <w:rPr>
                <w:color w:val="000000"/>
                <w:lang w:eastAsia="en-GB"/>
              </w:rPr>
              <w:t>T</w:t>
            </w:r>
            <w:r w:rsidR="00D6569F" w:rsidRPr="003C2F2A">
              <w:rPr>
                <w:color w:val="000000"/>
                <w:lang w:eastAsia="en-GB"/>
              </w:rPr>
              <w:t>urnover</w:t>
            </w:r>
            <w:r w:rsidRPr="003C2F2A">
              <w:rPr>
                <w:color w:val="000000"/>
                <w:lang w:eastAsia="en-GB"/>
              </w:rPr>
              <w:t xml:space="preserve"> g</w:t>
            </w:r>
            <w:r w:rsidR="00D6569F" w:rsidRPr="003C2F2A">
              <w:rPr>
                <w:color w:val="000000"/>
                <w:lang w:eastAsia="en-GB"/>
              </w:rPr>
              <w:t>oo</w:t>
            </w:r>
            <w:r w:rsidRPr="003C2F2A">
              <w:rPr>
                <w:color w:val="000000"/>
                <w:lang w:eastAsia="en-GB"/>
              </w:rPr>
              <w:t>ds repurchas</w:t>
            </w:r>
            <w:r w:rsidR="00D6569F" w:rsidRPr="003C2F2A">
              <w:rPr>
                <w:color w:val="000000"/>
                <w:lang w:eastAsia="en-GB"/>
              </w:rPr>
              <w:t>e</w:t>
            </w:r>
            <w:r w:rsidRPr="003C2F2A">
              <w:rPr>
                <w:color w:val="000000"/>
                <w:lang w:eastAsia="en-GB"/>
              </w:rPr>
              <w:t>/resold NO more processing</w:t>
            </w:r>
          </w:p>
        </w:tc>
        <w:tc>
          <w:tcPr>
            <w:tcW w:w="833" w:type="pct"/>
            <w:tcBorders>
              <w:top w:val="nil"/>
              <w:left w:val="nil"/>
              <w:bottom w:val="single" w:sz="4" w:space="0" w:color="auto"/>
              <w:right w:val="single" w:sz="4" w:space="0" w:color="auto"/>
            </w:tcBorders>
            <w:shd w:val="clear" w:color="auto" w:fill="auto"/>
            <w:noWrap/>
            <w:vAlign w:val="bottom"/>
            <w:hideMark/>
          </w:tcPr>
          <w:p w14:paraId="728E21C4"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auto" w:fill="auto"/>
            <w:noWrap/>
            <w:vAlign w:val="bottom"/>
            <w:hideMark/>
          </w:tcPr>
          <w:p w14:paraId="51B25C1B"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noWrap/>
            <w:vAlign w:val="bottom"/>
            <w:hideMark/>
          </w:tcPr>
          <w:p w14:paraId="4284540C" w14:textId="77777777" w:rsidR="00340A93" w:rsidRPr="003C2F2A" w:rsidRDefault="00340A93" w:rsidP="003F0929">
            <w:pPr>
              <w:pStyle w:val="NoSpacing"/>
              <w:rPr>
                <w:color w:val="000000"/>
                <w:lang w:eastAsia="en-GB"/>
              </w:rPr>
            </w:pPr>
            <w:r w:rsidRPr="003C2F2A">
              <w:rPr>
                <w:color w:val="000000"/>
                <w:lang w:eastAsia="en-GB"/>
              </w:rPr>
              <w:t> </w:t>
            </w:r>
          </w:p>
        </w:tc>
      </w:tr>
      <w:tr w:rsidR="00340A93" w:rsidRPr="003C2F2A" w14:paraId="73C5378E"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31A772B6" w14:textId="77777777" w:rsidR="00340A93" w:rsidRPr="003C2F2A" w:rsidRDefault="00340A93" w:rsidP="003F0929">
            <w:pPr>
              <w:pStyle w:val="NoSpacing"/>
              <w:rPr>
                <w:color w:val="000000"/>
                <w:lang w:eastAsia="en-GB"/>
              </w:rPr>
            </w:pPr>
            <w:proofErr w:type="spellStart"/>
            <w:r w:rsidRPr="003C2F2A">
              <w:rPr>
                <w:color w:val="000000"/>
                <w:lang w:eastAsia="en-GB"/>
              </w:rPr>
              <w:t>WQ920</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7FE88A54" w14:textId="77777777" w:rsidR="00340A93" w:rsidRPr="003C2F2A" w:rsidRDefault="00340A93" w:rsidP="003F0929">
            <w:pPr>
              <w:pStyle w:val="NoSpacing"/>
              <w:rPr>
                <w:color w:val="000000"/>
                <w:lang w:eastAsia="en-GB"/>
              </w:rPr>
            </w:pPr>
            <w:proofErr w:type="spellStart"/>
            <w:r w:rsidRPr="003C2F2A">
              <w:rPr>
                <w:color w:val="000000"/>
                <w:lang w:eastAsia="en-GB"/>
              </w:rPr>
              <w:t>WQ920</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170FAD08" w14:textId="77777777" w:rsidR="00340A93" w:rsidRPr="003C2F2A" w:rsidRDefault="00340A93" w:rsidP="003F0929">
            <w:pPr>
              <w:pStyle w:val="NoSpacing"/>
              <w:rPr>
                <w:color w:val="000000"/>
                <w:lang w:eastAsia="en-GB"/>
              </w:rPr>
            </w:pPr>
            <w:r w:rsidRPr="003C2F2A">
              <w:rPr>
                <w:color w:val="000000"/>
                <w:lang w:eastAsia="en-GB"/>
              </w:rPr>
              <w:t>Turnover from other motor trade activity</w:t>
            </w:r>
          </w:p>
        </w:tc>
        <w:tc>
          <w:tcPr>
            <w:tcW w:w="833" w:type="pct"/>
            <w:tcBorders>
              <w:top w:val="nil"/>
              <w:left w:val="nil"/>
              <w:bottom w:val="single" w:sz="4" w:space="0" w:color="auto"/>
              <w:right w:val="single" w:sz="4" w:space="0" w:color="auto"/>
            </w:tcBorders>
            <w:shd w:val="clear" w:color="auto" w:fill="auto"/>
            <w:noWrap/>
            <w:vAlign w:val="bottom"/>
            <w:hideMark/>
          </w:tcPr>
          <w:p w14:paraId="4F6DD0C4"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auto" w:fill="auto"/>
            <w:noWrap/>
            <w:vAlign w:val="bottom"/>
            <w:hideMark/>
          </w:tcPr>
          <w:p w14:paraId="42EEC645"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noWrap/>
            <w:vAlign w:val="bottom"/>
            <w:hideMark/>
          </w:tcPr>
          <w:p w14:paraId="5D392174" w14:textId="77777777" w:rsidR="00340A93" w:rsidRPr="003C2F2A" w:rsidRDefault="00340A93" w:rsidP="003F0929">
            <w:pPr>
              <w:pStyle w:val="NoSpacing"/>
              <w:rPr>
                <w:color w:val="000000"/>
                <w:lang w:eastAsia="en-GB"/>
              </w:rPr>
            </w:pPr>
            <w:r w:rsidRPr="003C2F2A">
              <w:rPr>
                <w:color w:val="000000"/>
                <w:lang w:eastAsia="en-GB"/>
              </w:rPr>
              <w:t> </w:t>
            </w:r>
          </w:p>
        </w:tc>
      </w:tr>
      <w:tr w:rsidR="00340A93" w:rsidRPr="003C2F2A" w14:paraId="231093BC"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6FF1294F" w14:textId="77777777" w:rsidR="00340A93" w:rsidRPr="003C2F2A" w:rsidRDefault="00340A93" w:rsidP="003F0929">
            <w:pPr>
              <w:pStyle w:val="NoSpacing"/>
              <w:rPr>
                <w:color w:val="000000"/>
                <w:lang w:eastAsia="en-GB"/>
              </w:rPr>
            </w:pPr>
            <w:proofErr w:type="spellStart"/>
            <w:r w:rsidRPr="003C2F2A">
              <w:rPr>
                <w:color w:val="000000"/>
                <w:lang w:eastAsia="en-GB"/>
              </w:rPr>
              <w:t>WQ930</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11CABD1B" w14:textId="77777777" w:rsidR="00340A93" w:rsidRPr="003C2F2A" w:rsidRDefault="00340A93" w:rsidP="003F0929">
            <w:pPr>
              <w:pStyle w:val="NoSpacing"/>
              <w:rPr>
                <w:color w:val="000000"/>
                <w:lang w:eastAsia="en-GB"/>
              </w:rPr>
            </w:pPr>
            <w:proofErr w:type="spellStart"/>
            <w:r w:rsidRPr="003C2F2A">
              <w:rPr>
                <w:color w:val="000000"/>
                <w:lang w:eastAsia="en-GB"/>
              </w:rPr>
              <w:t>WQ930</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29C55C99" w14:textId="795AD04D" w:rsidR="00340A93" w:rsidRPr="003C2F2A" w:rsidRDefault="00340A93" w:rsidP="003F0929">
            <w:pPr>
              <w:pStyle w:val="NoSpacing"/>
              <w:rPr>
                <w:color w:val="000000"/>
                <w:lang w:eastAsia="en-GB"/>
              </w:rPr>
            </w:pPr>
            <w:r w:rsidRPr="003C2F2A">
              <w:rPr>
                <w:color w:val="000000"/>
                <w:lang w:eastAsia="en-GB"/>
              </w:rPr>
              <w:t>Turnover from non</w:t>
            </w:r>
            <w:r w:rsidR="00C57B51" w:rsidRPr="003C2F2A">
              <w:rPr>
                <w:color w:val="000000"/>
                <w:lang w:eastAsia="en-GB"/>
              </w:rPr>
              <w:t>-</w:t>
            </w:r>
            <w:r w:rsidRPr="003C2F2A">
              <w:rPr>
                <w:color w:val="000000"/>
                <w:lang w:eastAsia="en-GB"/>
              </w:rPr>
              <w:t>motor trade activity</w:t>
            </w:r>
          </w:p>
        </w:tc>
        <w:tc>
          <w:tcPr>
            <w:tcW w:w="833" w:type="pct"/>
            <w:tcBorders>
              <w:top w:val="nil"/>
              <w:left w:val="nil"/>
              <w:bottom w:val="single" w:sz="4" w:space="0" w:color="auto"/>
              <w:right w:val="single" w:sz="4" w:space="0" w:color="auto"/>
            </w:tcBorders>
            <w:shd w:val="clear" w:color="auto" w:fill="auto"/>
            <w:noWrap/>
            <w:vAlign w:val="bottom"/>
            <w:hideMark/>
          </w:tcPr>
          <w:p w14:paraId="137E1E5F"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auto" w:fill="auto"/>
            <w:noWrap/>
            <w:vAlign w:val="bottom"/>
            <w:hideMark/>
          </w:tcPr>
          <w:p w14:paraId="685FCC3F"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noWrap/>
            <w:vAlign w:val="bottom"/>
            <w:hideMark/>
          </w:tcPr>
          <w:p w14:paraId="3E2B6D65" w14:textId="77777777" w:rsidR="00340A93" w:rsidRPr="003C2F2A" w:rsidRDefault="00340A93" w:rsidP="003F0929">
            <w:pPr>
              <w:pStyle w:val="NoSpacing"/>
              <w:rPr>
                <w:color w:val="000000"/>
                <w:lang w:eastAsia="en-GB"/>
              </w:rPr>
            </w:pPr>
            <w:r w:rsidRPr="003C2F2A">
              <w:rPr>
                <w:color w:val="000000"/>
                <w:lang w:eastAsia="en-GB"/>
              </w:rPr>
              <w:t> </w:t>
            </w:r>
          </w:p>
        </w:tc>
      </w:tr>
      <w:tr w:rsidR="00340A93" w:rsidRPr="003C2F2A" w14:paraId="5AF94A69"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4E00572E" w14:textId="77777777" w:rsidR="00340A93" w:rsidRPr="003C2F2A" w:rsidRDefault="00340A93" w:rsidP="003F0929">
            <w:pPr>
              <w:pStyle w:val="NoSpacing"/>
              <w:rPr>
                <w:color w:val="000000"/>
                <w:lang w:eastAsia="en-GB"/>
              </w:rPr>
            </w:pPr>
            <w:proofErr w:type="spellStart"/>
            <w:r w:rsidRPr="003C2F2A">
              <w:rPr>
                <w:color w:val="000000"/>
                <w:lang w:eastAsia="en-GB"/>
              </w:rPr>
              <w:lastRenderedPageBreak/>
              <w:t>WQ1830</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7E1D6F47" w14:textId="77777777" w:rsidR="00340A93" w:rsidRPr="003C2F2A" w:rsidRDefault="00340A93" w:rsidP="003F0929">
            <w:pPr>
              <w:pStyle w:val="NoSpacing"/>
              <w:rPr>
                <w:color w:val="000000"/>
                <w:lang w:eastAsia="en-GB"/>
              </w:rPr>
            </w:pPr>
            <w:proofErr w:type="spellStart"/>
            <w:r w:rsidRPr="003C2F2A">
              <w:rPr>
                <w:color w:val="000000"/>
                <w:lang w:eastAsia="en-GB"/>
              </w:rPr>
              <w:t>WQ1830</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4A42E264" w14:textId="47D87506" w:rsidR="00340A93" w:rsidRPr="003C2F2A" w:rsidRDefault="00340A93" w:rsidP="003F0929">
            <w:pPr>
              <w:pStyle w:val="NoSpacing"/>
              <w:rPr>
                <w:color w:val="000000"/>
                <w:lang w:eastAsia="en-GB"/>
              </w:rPr>
            </w:pPr>
            <w:r w:rsidRPr="003C2F2A">
              <w:rPr>
                <w:color w:val="000000"/>
                <w:lang w:eastAsia="en-GB"/>
              </w:rPr>
              <w:t>Agency Pay (Excluding VAT)</w:t>
            </w:r>
          </w:p>
        </w:tc>
        <w:tc>
          <w:tcPr>
            <w:tcW w:w="833" w:type="pct"/>
            <w:tcBorders>
              <w:top w:val="nil"/>
              <w:left w:val="nil"/>
              <w:bottom w:val="single" w:sz="4" w:space="0" w:color="auto"/>
              <w:right w:val="single" w:sz="4" w:space="0" w:color="auto"/>
            </w:tcBorders>
            <w:shd w:val="clear" w:color="auto" w:fill="auto"/>
            <w:noWrap/>
            <w:vAlign w:val="bottom"/>
            <w:hideMark/>
          </w:tcPr>
          <w:p w14:paraId="02F3E9E1"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auto" w:fill="auto"/>
            <w:noWrap/>
            <w:vAlign w:val="bottom"/>
            <w:hideMark/>
          </w:tcPr>
          <w:p w14:paraId="625FFE28"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noWrap/>
            <w:vAlign w:val="bottom"/>
            <w:hideMark/>
          </w:tcPr>
          <w:p w14:paraId="17A61ED3" w14:textId="77777777" w:rsidR="00340A93" w:rsidRPr="003C2F2A" w:rsidRDefault="00340A93" w:rsidP="003F0929">
            <w:pPr>
              <w:pStyle w:val="NoSpacing"/>
              <w:rPr>
                <w:color w:val="000000"/>
                <w:lang w:eastAsia="en-GB"/>
              </w:rPr>
            </w:pPr>
            <w:r w:rsidRPr="003C2F2A">
              <w:rPr>
                <w:color w:val="000000"/>
                <w:lang w:eastAsia="en-GB"/>
              </w:rPr>
              <w:t> </w:t>
            </w:r>
          </w:p>
        </w:tc>
      </w:tr>
      <w:tr w:rsidR="00340A93" w:rsidRPr="003C2F2A" w14:paraId="1D24C85A"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28A87C1B" w14:textId="77777777" w:rsidR="00340A93" w:rsidRPr="003C2F2A" w:rsidRDefault="00340A93" w:rsidP="003F0929">
            <w:pPr>
              <w:pStyle w:val="NoSpacing"/>
              <w:rPr>
                <w:color w:val="000000"/>
                <w:lang w:eastAsia="en-GB"/>
              </w:rPr>
            </w:pPr>
            <w:proofErr w:type="spellStart"/>
            <w:r w:rsidRPr="003C2F2A">
              <w:rPr>
                <w:color w:val="000000"/>
                <w:lang w:eastAsia="en-GB"/>
              </w:rPr>
              <w:t>WQ2010</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62ADE91B" w14:textId="77777777" w:rsidR="00340A93" w:rsidRPr="003C2F2A" w:rsidRDefault="00340A93" w:rsidP="003F0929">
            <w:pPr>
              <w:pStyle w:val="NoSpacing"/>
              <w:rPr>
                <w:color w:val="000000"/>
                <w:lang w:eastAsia="en-GB"/>
              </w:rPr>
            </w:pPr>
            <w:proofErr w:type="spellStart"/>
            <w:r w:rsidRPr="003C2F2A">
              <w:rPr>
                <w:color w:val="000000"/>
                <w:lang w:eastAsia="en-GB"/>
              </w:rPr>
              <w:t>WQ2010</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44D48DB8" w14:textId="77777777" w:rsidR="00340A93" w:rsidRPr="003C2F2A" w:rsidRDefault="00340A93" w:rsidP="003F0929">
            <w:pPr>
              <w:pStyle w:val="NoSpacing"/>
              <w:rPr>
                <w:color w:val="000000"/>
                <w:lang w:eastAsia="en-GB"/>
              </w:rPr>
            </w:pPr>
            <w:proofErr w:type="spellStart"/>
            <w:r w:rsidRPr="003C2F2A">
              <w:rPr>
                <w:color w:val="000000"/>
                <w:lang w:eastAsia="en-GB"/>
              </w:rPr>
              <w:t>gvamp</w:t>
            </w:r>
            <w:proofErr w:type="spellEnd"/>
            <w:r w:rsidRPr="003C2F2A">
              <w:rPr>
                <w:color w:val="000000"/>
                <w:lang w:eastAsia="en-GB"/>
              </w:rPr>
              <w:t xml:space="preserve"> = </w:t>
            </w:r>
            <w:proofErr w:type="spellStart"/>
            <w:r w:rsidRPr="003C2F2A">
              <w:rPr>
                <w:color w:val="000000"/>
                <w:lang w:eastAsia="en-GB"/>
              </w:rPr>
              <w:t>GVA</w:t>
            </w:r>
            <w:proofErr w:type="spellEnd"/>
            <w:r w:rsidRPr="003C2F2A">
              <w:rPr>
                <w:color w:val="000000"/>
                <w:lang w:eastAsia="en-GB"/>
              </w:rPr>
              <w:t xml:space="preserve"> at market prices</w:t>
            </w:r>
          </w:p>
        </w:tc>
        <w:tc>
          <w:tcPr>
            <w:tcW w:w="833" w:type="pct"/>
            <w:tcBorders>
              <w:top w:val="nil"/>
              <w:left w:val="nil"/>
              <w:bottom w:val="single" w:sz="4" w:space="0" w:color="auto"/>
              <w:right w:val="single" w:sz="4" w:space="0" w:color="auto"/>
            </w:tcBorders>
            <w:shd w:val="clear" w:color="auto" w:fill="auto"/>
            <w:noWrap/>
            <w:vAlign w:val="bottom"/>
            <w:hideMark/>
          </w:tcPr>
          <w:p w14:paraId="294DAEAD"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auto" w:fill="auto"/>
            <w:noWrap/>
            <w:vAlign w:val="bottom"/>
            <w:hideMark/>
          </w:tcPr>
          <w:p w14:paraId="2432ECBB"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noWrap/>
            <w:vAlign w:val="bottom"/>
            <w:hideMark/>
          </w:tcPr>
          <w:p w14:paraId="3BEBC76C" w14:textId="77777777" w:rsidR="008A52CF" w:rsidRDefault="008A52CF" w:rsidP="003F0929">
            <w:pPr>
              <w:pStyle w:val="NoSpacing"/>
            </w:pPr>
            <w:r>
              <w:rPr>
                <w:color w:val="000000"/>
                <w:lang w:eastAsia="en-GB"/>
              </w:rPr>
              <w:t xml:space="preserve">Note: </w:t>
            </w:r>
            <w:proofErr w:type="spellStart"/>
            <w:r w:rsidRPr="00212C70">
              <w:t>WQ550+WQ317</w:t>
            </w:r>
            <w:proofErr w:type="spellEnd"/>
            <w:r w:rsidRPr="00212C70">
              <w:t>+</w:t>
            </w:r>
          </w:p>
          <w:p w14:paraId="50B07928" w14:textId="5212F271" w:rsidR="00340A93" w:rsidRPr="008A52CF" w:rsidRDefault="008A52CF" w:rsidP="003F0929">
            <w:pPr>
              <w:pStyle w:val="NoSpacing"/>
            </w:pPr>
            <w:proofErr w:type="spellStart"/>
            <w:r w:rsidRPr="00212C70">
              <w:t>WQ599+WQ502-WQ500-WQ501+WQ602-WQ499</w:t>
            </w:r>
            <w:proofErr w:type="spellEnd"/>
            <w:r w:rsidRPr="00212C70">
              <w:t xml:space="preserve"> does not always sum to </w:t>
            </w:r>
            <w:proofErr w:type="spellStart"/>
            <w:r w:rsidRPr="00212C70">
              <w:t>WQ2010</w:t>
            </w:r>
            <w:proofErr w:type="spellEnd"/>
          </w:p>
        </w:tc>
      </w:tr>
      <w:tr w:rsidR="00340A93" w:rsidRPr="003C2F2A" w14:paraId="5ABB1559"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2726EFDA" w14:textId="77777777" w:rsidR="00340A93" w:rsidRPr="003C2F2A" w:rsidRDefault="00340A93" w:rsidP="003F0929">
            <w:pPr>
              <w:pStyle w:val="NoSpacing"/>
              <w:rPr>
                <w:color w:val="000000"/>
                <w:lang w:eastAsia="en-GB"/>
              </w:rPr>
            </w:pPr>
            <w:proofErr w:type="spellStart"/>
            <w:r w:rsidRPr="003C2F2A">
              <w:rPr>
                <w:color w:val="000000"/>
                <w:lang w:eastAsia="en-GB"/>
              </w:rPr>
              <w:t>WQ2020</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1BCC38CB" w14:textId="77777777" w:rsidR="00340A93" w:rsidRPr="003C2F2A" w:rsidRDefault="00340A93" w:rsidP="003F0929">
            <w:pPr>
              <w:pStyle w:val="NoSpacing"/>
              <w:rPr>
                <w:color w:val="000000"/>
                <w:lang w:eastAsia="en-GB"/>
              </w:rPr>
            </w:pPr>
            <w:proofErr w:type="spellStart"/>
            <w:r w:rsidRPr="003C2F2A">
              <w:rPr>
                <w:color w:val="000000"/>
                <w:lang w:eastAsia="en-GB"/>
              </w:rPr>
              <w:t>WQ2020</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04AB78E0" w14:textId="77777777" w:rsidR="00340A93" w:rsidRPr="003C2F2A" w:rsidRDefault="00340A93" w:rsidP="003F0929">
            <w:pPr>
              <w:pStyle w:val="NoSpacing"/>
              <w:rPr>
                <w:color w:val="000000"/>
                <w:lang w:eastAsia="en-GB"/>
              </w:rPr>
            </w:pPr>
            <w:proofErr w:type="spellStart"/>
            <w:r w:rsidRPr="003C2F2A">
              <w:rPr>
                <w:color w:val="000000"/>
                <w:lang w:eastAsia="en-GB"/>
              </w:rPr>
              <w:t>gvafc</w:t>
            </w:r>
            <w:proofErr w:type="spellEnd"/>
            <w:r w:rsidRPr="003C2F2A">
              <w:rPr>
                <w:color w:val="000000"/>
                <w:lang w:eastAsia="en-GB"/>
              </w:rPr>
              <w:t xml:space="preserve"> = </w:t>
            </w:r>
            <w:proofErr w:type="spellStart"/>
            <w:r w:rsidRPr="003C2F2A">
              <w:rPr>
                <w:color w:val="000000"/>
                <w:lang w:eastAsia="en-GB"/>
              </w:rPr>
              <w:t>GVA</w:t>
            </w:r>
            <w:proofErr w:type="spellEnd"/>
            <w:r w:rsidRPr="003C2F2A">
              <w:rPr>
                <w:color w:val="000000"/>
                <w:lang w:eastAsia="en-GB"/>
              </w:rPr>
              <w:t xml:space="preserve"> at factor cost</w:t>
            </w:r>
          </w:p>
        </w:tc>
        <w:tc>
          <w:tcPr>
            <w:tcW w:w="833" w:type="pct"/>
            <w:tcBorders>
              <w:top w:val="nil"/>
              <w:left w:val="nil"/>
              <w:bottom w:val="single" w:sz="4" w:space="0" w:color="auto"/>
              <w:right w:val="single" w:sz="4" w:space="0" w:color="auto"/>
            </w:tcBorders>
            <w:shd w:val="clear" w:color="auto" w:fill="auto"/>
            <w:noWrap/>
            <w:vAlign w:val="bottom"/>
            <w:hideMark/>
          </w:tcPr>
          <w:p w14:paraId="4148D489"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auto" w:fill="auto"/>
            <w:noWrap/>
            <w:vAlign w:val="bottom"/>
            <w:hideMark/>
          </w:tcPr>
          <w:p w14:paraId="220E5739"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noWrap/>
            <w:vAlign w:val="bottom"/>
            <w:hideMark/>
          </w:tcPr>
          <w:p w14:paraId="1B34FC2D" w14:textId="53735A09" w:rsidR="00340A93" w:rsidRPr="003C2F2A" w:rsidRDefault="008A52CF" w:rsidP="003F0929">
            <w:pPr>
              <w:pStyle w:val="NoSpacing"/>
              <w:rPr>
                <w:color w:val="000000"/>
                <w:lang w:eastAsia="en-GB"/>
              </w:rPr>
            </w:pPr>
            <w:r>
              <w:rPr>
                <w:color w:val="000000"/>
                <w:lang w:eastAsia="en-GB"/>
              </w:rPr>
              <w:t xml:space="preserve">Note: </w:t>
            </w:r>
            <w:proofErr w:type="spellStart"/>
            <w:r w:rsidRPr="00212C70">
              <w:t>WQ2010+WQ414-WQ400+WQ416</w:t>
            </w:r>
            <w:proofErr w:type="spellEnd"/>
            <w:r w:rsidRPr="00212C70">
              <w:t xml:space="preserve"> does not always sum to </w:t>
            </w:r>
            <w:proofErr w:type="spellStart"/>
            <w:r w:rsidRPr="00212C70">
              <w:t>WQ2020</w:t>
            </w:r>
            <w:proofErr w:type="spellEnd"/>
          </w:p>
        </w:tc>
      </w:tr>
      <w:tr w:rsidR="00340A93" w:rsidRPr="003C2F2A" w14:paraId="45553692"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562EF0B7" w14:textId="77777777" w:rsidR="00340A93" w:rsidRPr="003C2F2A" w:rsidRDefault="00340A93" w:rsidP="003F0929">
            <w:pPr>
              <w:pStyle w:val="NoSpacing"/>
              <w:rPr>
                <w:color w:val="000000"/>
                <w:lang w:eastAsia="en-GB"/>
              </w:rPr>
            </w:pPr>
            <w:proofErr w:type="spellStart"/>
            <w:r w:rsidRPr="003C2F2A">
              <w:rPr>
                <w:color w:val="000000"/>
                <w:lang w:eastAsia="en-GB"/>
              </w:rPr>
              <w:t>WQ2030</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61D58035" w14:textId="77777777" w:rsidR="00340A93" w:rsidRPr="003C2F2A" w:rsidRDefault="00340A93" w:rsidP="003F0929">
            <w:pPr>
              <w:pStyle w:val="NoSpacing"/>
              <w:rPr>
                <w:color w:val="000000"/>
                <w:lang w:eastAsia="en-GB"/>
              </w:rPr>
            </w:pPr>
            <w:proofErr w:type="spellStart"/>
            <w:r w:rsidRPr="003C2F2A">
              <w:rPr>
                <w:color w:val="000000"/>
                <w:lang w:eastAsia="en-GB"/>
              </w:rPr>
              <w:t>WQ2030</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56A46864" w14:textId="77777777" w:rsidR="00340A93" w:rsidRPr="003C2F2A" w:rsidRDefault="00340A93" w:rsidP="003F0929">
            <w:pPr>
              <w:pStyle w:val="NoSpacing"/>
              <w:rPr>
                <w:color w:val="000000"/>
                <w:lang w:eastAsia="en-GB"/>
              </w:rPr>
            </w:pPr>
            <w:proofErr w:type="spellStart"/>
            <w:r w:rsidRPr="003C2F2A">
              <w:rPr>
                <w:color w:val="000000"/>
                <w:lang w:eastAsia="en-GB"/>
              </w:rPr>
              <w:t>gvabp</w:t>
            </w:r>
            <w:proofErr w:type="spellEnd"/>
            <w:r w:rsidRPr="003C2F2A">
              <w:rPr>
                <w:color w:val="000000"/>
                <w:lang w:eastAsia="en-GB"/>
              </w:rPr>
              <w:t xml:space="preserve"> = </w:t>
            </w:r>
            <w:proofErr w:type="spellStart"/>
            <w:r w:rsidRPr="003C2F2A">
              <w:rPr>
                <w:color w:val="000000"/>
                <w:lang w:eastAsia="en-GB"/>
              </w:rPr>
              <w:t>GVA</w:t>
            </w:r>
            <w:proofErr w:type="spellEnd"/>
            <w:r w:rsidRPr="003C2F2A">
              <w:rPr>
                <w:color w:val="000000"/>
                <w:lang w:eastAsia="en-GB"/>
              </w:rPr>
              <w:t xml:space="preserve"> at basic prices</w:t>
            </w:r>
          </w:p>
        </w:tc>
        <w:tc>
          <w:tcPr>
            <w:tcW w:w="833" w:type="pct"/>
            <w:tcBorders>
              <w:top w:val="nil"/>
              <w:left w:val="nil"/>
              <w:bottom w:val="single" w:sz="4" w:space="0" w:color="auto"/>
              <w:right w:val="single" w:sz="4" w:space="0" w:color="auto"/>
            </w:tcBorders>
            <w:shd w:val="clear" w:color="auto" w:fill="auto"/>
            <w:noWrap/>
            <w:vAlign w:val="bottom"/>
            <w:hideMark/>
          </w:tcPr>
          <w:p w14:paraId="7C4596D2"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auto" w:fill="auto"/>
            <w:noWrap/>
            <w:vAlign w:val="bottom"/>
            <w:hideMark/>
          </w:tcPr>
          <w:p w14:paraId="14B7F5F8"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noWrap/>
            <w:vAlign w:val="bottom"/>
            <w:hideMark/>
          </w:tcPr>
          <w:p w14:paraId="1101E9BC" w14:textId="77777777" w:rsidR="008A52CF" w:rsidRDefault="008A52CF" w:rsidP="003F0929">
            <w:pPr>
              <w:pStyle w:val="NoSpacing"/>
            </w:pPr>
            <w:r>
              <w:rPr>
                <w:color w:val="000000"/>
                <w:lang w:eastAsia="en-GB"/>
              </w:rPr>
              <w:t xml:space="preserve">Note: </w:t>
            </w:r>
            <w:proofErr w:type="spellStart"/>
            <w:r w:rsidRPr="00212C70">
              <w:t>WQ2020+WQ412</w:t>
            </w:r>
            <w:proofErr w:type="spellEnd"/>
            <w:r w:rsidRPr="00212C70">
              <w:t>+</w:t>
            </w:r>
          </w:p>
          <w:p w14:paraId="7063F259" w14:textId="4BC99FBD" w:rsidR="00340A93" w:rsidRPr="003C2F2A" w:rsidRDefault="008A52CF" w:rsidP="003F0929">
            <w:pPr>
              <w:pStyle w:val="NoSpacing"/>
              <w:rPr>
                <w:color w:val="000000"/>
                <w:lang w:eastAsia="en-GB"/>
              </w:rPr>
            </w:pPr>
            <w:proofErr w:type="spellStart"/>
            <w:r w:rsidRPr="00212C70">
              <w:t>WQ431</w:t>
            </w:r>
            <w:proofErr w:type="spellEnd"/>
            <w:r w:rsidRPr="00212C70">
              <w:t xml:space="preserve"> does not always sum to </w:t>
            </w:r>
            <w:proofErr w:type="spellStart"/>
            <w:r w:rsidRPr="00212C70">
              <w:t>WQ2030</w:t>
            </w:r>
            <w:proofErr w:type="spellEnd"/>
          </w:p>
        </w:tc>
      </w:tr>
      <w:tr w:rsidR="00340A93" w:rsidRPr="003C2F2A" w14:paraId="129F17EC" w14:textId="77777777" w:rsidTr="009F7EE1">
        <w:trPr>
          <w:trHeight w:val="20"/>
        </w:trPr>
        <w:tc>
          <w:tcPr>
            <w:tcW w:w="1064" w:type="pct"/>
            <w:vMerge w:val="restart"/>
            <w:tcBorders>
              <w:top w:val="nil"/>
              <w:left w:val="single" w:sz="4" w:space="0" w:color="auto"/>
              <w:bottom w:val="single" w:sz="4" w:space="0" w:color="auto"/>
              <w:right w:val="single" w:sz="4" w:space="0" w:color="auto"/>
            </w:tcBorders>
            <w:shd w:val="clear" w:color="auto" w:fill="auto"/>
            <w:noWrap/>
            <w:hideMark/>
          </w:tcPr>
          <w:p w14:paraId="711B4ACA" w14:textId="77777777" w:rsidR="00340A93" w:rsidRPr="003C2F2A" w:rsidRDefault="00340A93" w:rsidP="003F0929">
            <w:pPr>
              <w:pStyle w:val="NoSpacing"/>
              <w:rPr>
                <w:color w:val="000000"/>
                <w:lang w:eastAsia="en-GB"/>
              </w:rPr>
            </w:pPr>
            <w:proofErr w:type="spellStart"/>
            <w:r w:rsidRPr="003C2F2A">
              <w:rPr>
                <w:color w:val="000000"/>
                <w:lang w:eastAsia="en-GB"/>
              </w:rPr>
              <w:t>Reporting_Unit_Section</w:t>
            </w:r>
            <w:proofErr w:type="spellEnd"/>
          </w:p>
        </w:tc>
        <w:tc>
          <w:tcPr>
            <w:tcW w:w="662" w:type="pct"/>
            <w:vMerge w:val="restart"/>
            <w:tcBorders>
              <w:top w:val="nil"/>
              <w:left w:val="single" w:sz="4" w:space="0" w:color="auto"/>
              <w:bottom w:val="single" w:sz="4" w:space="0" w:color="auto"/>
              <w:right w:val="single" w:sz="4" w:space="0" w:color="auto"/>
            </w:tcBorders>
            <w:shd w:val="clear" w:color="auto" w:fill="auto"/>
            <w:noWrap/>
            <w:hideMark/>
          </w:tcPr>
          <w:p w14:paraId="3F1119B9" w14:textId="77777777" w:rsidR="00340A93" w:rsidRPr="003C2F2A" w:rsidRDefault="00340A93" w:rsidP="003F0929">
            <w:pPr>
              <w:pStyle w:val="NoSpacing"/>
              <w:rPr>
                <w:color w:val="000000"/>
                <w:lang w:eastAsia="en-GB"/>
              </w:rPr>
            </w:pPr>
            <w:proofErr w:type="spellStart"/>
            <w:r w:rsidRPr="003C2F2A">
              <w:rPr>
                <w:color w:val="000000"/>
                <w:lang w:eastAsia="en-GB"/>
              </w:rPr>
              <w:t>rusection</w:t>
            </w:r>
            <w:proofErr w:type="spellEnd"/>
          </w:p>
        </w:tc>
        <w:tc>
          <w:tcPr>
            <w:tcW w:w="77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E14AF3E" w14:textId="77777777" w:rsidR="00340A93" w:rsidRPr="003C2F2A" w:rsidRDefault="00340A93" w:rsidP="003F0929">
            <w:pPr>
              <w:pStyle w:val="NoSpacing"/>
              <w:rPr>
                <w:color w:val="000000"/>
                <w:lang w:eastAsia="en-GB"/>
              </w:rPr>
            </w:pPr>
            <w:r w:rsidRPr="003C2F2A">
              <w:rPr>
                <w:color w:val="000000"/>
                <w:lang w:eastAsia="en-GB"/>
              </w:rPr>
              <w:t> </w:t>
            </w:r>
          </w:p>
        </w:tc>
        <w:tc>
          <w:tcPr>
            <w:tcW w:w="833" w:type="pct"/>
            <w:tcBorders>
              <w:top w:val="nil"/>
              <w:left w:val="nil"/>
              <w:bottom w:val="single" w:sz="4" w:space="0" w:color="auto"/>
              <w:right w:val="single" w:sz="4" w:space="0" w:color="auto"/>
            </w:tcBorders>
            <w:shd w:val="clear" w:color="auto" w:fill="auto"/>
            <w:noWrap/>
            <w:vAlign w:val="bottom"/>
            <w:hideMark/>
          </w:tcPr>
          <w:p w14:paraId="4A93999E" w14:textId="77777777" w:rsidR="00340A93" w:rsidRPr="003C2F2A" w:rsidRDefault="00340A93" w:rsidP="003F0929">
            <w:pPr>
              <w:pStyle w:val="NoSpacing"/>
              <w:rPr>
                <w:color w:val="000000"/>
                <w:lang w:eastAsia="en-GB"/>
              </w:rPr>
            </w:pPr>
            <w:r w:rsidRPr="003C2F2A">
              <w:rPr>
                <w:color w:val="000000"/>
                <w:lang w:eastAsia="en-GB"/>
              </w:rPr>
              <w:t>A</w:t>
            </w:r>
          </w:p>
        </w:tc>
        <w:tc>
          <w:tcPr>
            <w:tcW w:w="833" w:type="pct"/>
            <w:tcBorders>
              <w:top w:val="nil"/>
              <w:left w:val="nil"/>
              <w:bottom w:val="single" w:sz="4" w:space="0" w:color="auto"/>
              <w:right w:val="single" w:sz="4" w:space="0" w:color="auto"/>
            </w:tcBorders>
            <w:shd w:val="clear" w:color="auto" w:fill="auto"/>
            <w:vAlign w:val="bottom"/>
            <w:hideMark/>
          </w:tcPr>
          <w:p w14:paraId="1B790FCD" w14:textId="77777777" w:rsidR="00340A93" w:rsidRPr="003C2F2A" w:rsidRDefault="00340A93" w:rsidP="003F0929">
            <w:pPr>
              <w:pStyle w:val="NoSpacing"/>
              <w:rPr>
                <w:color w:val="000000"/>
                <w:lang w:eastAsia="en-GB"/>
              </w:rPr>
            </w:pPr>
            <w:r w:rsidRPr="003C2F2A">
              <w:rPr>
                <w:color w:val="000000"/>
                <w:lang w:eastAsia="en-GB"/>
              </w:rPr>
              <w:t xml:space="preserve">Agriculture, </w:t>
            </w:r>
            <w:proofErr w:type="gramStart"/>
            <w:r w:rsidRPr="003C2F2A">
              <w:rPr>
                <w:color w:val="000000"/>
                <w:lang w:eastAsia="en-GB"/>
              </w:rPr>
              <w:t>forestry</w:t>
            </w:r>
            <w:proofErr w:type="gramEnd"/>
            <w:r w:rsidRPr="003C2F2A">
              <w:rPr>
                <w:color w:val="000000"/>
                <w:lang w:eastAsia="en-GB"/>
              </w:rPr>
              <w:t xml:space="preserve"> and fishing</w:t>
            </w:r>
          </w:p>
        </w:tc>
        <w:tc>
          <w:tcPr>
            <w:tcW w:w="832" w:type="pct"/>
            <w:vMerge w:val="restart"/>
            <w:tcBorders>
              <w:top w:val="nil"/>
              <w:left w:val="single" w:sz="4" w:space="0" w:color="auto"/>
              <w:bottom w:val="single" w:sz="4" w:space="0" w:color="000000"/>
              <w:right w:val="single" w:sz="4" w:space="0" w:color="auto"/>
            </w:tcBorders>
            <w:shd w:val="clear" w:color="auto" w:fill="auto"/>
            <w:noWrap/>
            <w:vAlign w:val="bottom"/>
            <w:hideMark/>
          </w:tcPr>
          <w:p w14:paraId="0E5FF74E" w14:textId="77777777" w:rsidR="00340A93" w:rsidRPr="003C2F2A" w:rsidRDefault="00340A93" w:rsidP="003F0929">
            <w:pPr>
              <w:pStyle w:val="NoSpacing"/>
              <w:rPr>
                <w:color w:val="000000"/>
                <w:lang w:eastAsia="en-GB"/>
              </w:rPr>
            </w:pPr>
            <w:r w:rsidRPr="003C2F2A">
              <w:rPr>
                <w:color w:val="000000"/>
                <w:lang w:eastAsia="en-GB"/>
              </w:rPr>
              <w:t> </w:t>
            </w:r>
          </w:p>
        </w:tc>
      </w:tr>
      <w:tr w:rsidR="00340A93" w:rsidRPr="003C2F2A" w14:paraId="407E96EA" w14:textId="77777777" w:rsidTr="009F7EE1">
        <w:trPr>
          <w:trHeight w:val="20"/>
        </w:trPr>
        <w:tc>
          <w:tcPr>
            <w:tcW w:w="1064" w:type="pct"/>
            <w:vMerge/>
            <w:tcBorders>
              <w:top w:val="nil"/>
              <w:left w:val="single" w:sz="4" w:space="0" w:color="auto"/>
              <w:bottom w:val="single" w:sz="4" w:space="0" w:color="auto"/>
              <w:right w:val="single" w:sz="4" w:space="0" w:color="auto"/>
            </w:tcBorders>
            <w:vAlign w:val="center"/>
            <w:hideMark/>
          </w:tcPr>
          <w:p w14:paraId="7C656F21" w14:textId="77777777" w:rsidR="00340A93" w:rsidRPr="003C2F2A" w:rsidRDefault="00340A93" w:rsidP="003F0929">
            <w:pPr>
              <w:pStyle w:val="NoSpacing"/>
              <w:rPr>
                <w:color w:val="000000"/>
                <w:lang w:eastAsia="en-GB"/>
              </w:rPr>
            </w:pPr>
          </w:p>
        </w:tc>
        <w:tc>
          <w:tcPr>
            <w:tcW w:w="662" w:type="pct"/>
            <w:vMerge/>
            <w:tcBorders>
              <w:top w:val="nil"/>
              <w:left w:val="single" w:sz="4" w:space="0" w:color="auto"/>
              <w:bottom w:val="single" w:sz="4" w:space="0" w:color="auto"/>
              <w:right w:val="single" w:sz="4" w:space="0" w:color="auto"/>
            </w:tcBorders>
            <w:vAlign w:val="center"/>
            <w:hideMark/>
          </w:tcPr>
          <w:p w14:paraId="5A65403E" w14:textId="77777777" w:rsidR="00340A93" w:rsidRPr="003C2F2A" w:rsidRDefault="00340A93" w:rsidP="003F0929">
            <w:pPr>
              <w:pStyle w:val="NoSpacing"/>
              <w:rPr>
                <w:color w:val="000000"/>
                <w:lang w:eastAsia="en-GB"/>
              </w:rPr>
            </w:pPr>
          </w:p>
        </w:tc>
        <w:tc>
          <w:tcPr>
            <w:tcW w:w="776" w:type="pct"/>
            <w:vMerge/>
            <w:tcBorders>
              <w:top w:val="nil"/>
              <w:left w:val="single" w:sz="4" w:space="0" w:color="auto"/>
              <w:bottom w:val="single" w:sz="4" w:space="0" w:color="auto"/>
              <w:right w:val="single" w:sz="4" w:space="0" w:color="auto"/>
            </w:tcBorders>
            <w:vAlign w:val="center"/>
            <w:hideMark/>
          </w:tcPr>
          <w:p w14:paraId="795E8314" w14:textId="77777777" w:rsidR="00340A93" w:rsidRPr="003C2F2A" w:rsidRDefault="00340A93" w:rsidP="003F0929">
            <w:pPr>
              <w:pStyle w:val="NoSpacing"/>
              <w:rPr>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39D7A06F" w14:textId="77777777" w:rsidR="00340A93" w:rsidRPr="003C2F2A" w:rsidRDefault="00340A93" w:rsidP="003F0929">
            <w:pPr>
              <w:pStyle w:val="NoSpacing"/>
              <w:rPr>
                <w:color w:val="000000"/>
                <w:lang w:eastAsia="en-GB"/>
              </w:rPr>
            </w:pPr>
            <w:r w:rsidRPr="003C2F2A">
              <w:rPr>
                <w:color w:val="000000"/>
                <w:lang w:eastAsia="en-GB"/>
              </w:rPr>
              <w:t>B</w:t>
            </w:r>
          </w:p>
        </w:tc>
        <w:tc>
          <w:tcPr>
            <w:tcW w:w="833" w:type="pct"/>
            <w:tcBorders>
              <w:top w:val="nil"/>
              <w:left w:val="nil"/>
              <w:bottom w:val="single" w:sz="4" w:space="0" w:color="auto"/>
              <w:right w:val="single" w:sz="4" w:space="0" w:color="auto"/>
            </w:tcBorders>
            <w:shd w:val="clear" w:color="auto" w:fill="auto"/>
            <w:vAlign w:val="bottom"/>
            <w:hideMark/>
          </w:tcPr>
          <w:p w14:paraId="20329A11" w14:textId="77777777" w:rsidR="00340A93" w:rsidRPr="003C2F2A" w:rsidRDefault="00340A93" w:rsidP="003F0929">
            <w:pPr>
              <w:pStyle w:val="NoSpacing"/>
              <w:rPr>
                <w:color w:val="000000"/>
                <w:lang w:eastAsia="en-GB"/>
              </w:rPr>
            </w:pPr>
            <w:r w:rsidRPr="003C2F2A">
              <w:rPr>
                <w:color w:val="000000"/>
                <w:lang w:eastAsia="en-GB"/>
              </w:rPr>
              <w:t>Mining and quarrying</w:t>
            </w:r>
          </w:p>
        </w:tc>
        <w:tc>
          <w:tcPr>
            <w:tcW w:w="832" w:type="pct"/>
            <w:vMerge/>
            <w:tcBorders>
              <w:top w:val="nil"/>
              <w:left w:val="single" w:sz="4" w:space="0" w:color="auto"/>
              <w:bottom w:val="single" w:sz="4" w:space="0" w:color="000000"/>
              <w:right w:val="single" w:sz="4" w:space="0" w:color="auto"/>
            </w:tcBorders>
            <w:vAlign w:val="center"/>
            <w:hideMark/>
          </w:tcPr>
          <w:p w14:paraId="504D4C8D" w14:textId="77777777" w:rsidR="00340A93" w:rsidRPr="003C2F2A" w:rsidRDefault="00340A93" w:rsidP="003F0929">
            <w:pPr>
              <w:pStyle w:val="NoSpacing"/>
              <w:rPr>
                <w:color w:val="000000"/>
                <w:lang w:eastAsia="en-GB"/>
              </w:rPr>
            </w:pPr>
          </w:p>
        </w:tc>
      </w:tr>
      <w:tr w:rsidR="00340A93" w:rsidRPr="003C2F2A" w14:paraId="36D127DF" w14:textId="77777777" w:rsidTr="009F7EE1">
        <w:trPr>
          <w:trHeight w:val="20"/>
        </w:trPr>
        <w:tc>
          <w:tcPr>
            <w:tcW w:w="1064" w:type="pct"/>
            <w:vMerge/>
            <w:tcBorders>
              <w:top w:val="nil"/>
              <w:left w:val="single" w:sz="4" w:space="0" w:color="auto"/>
              <w:bottom w:val="single" w:sz="4" w:space="0" w:color="auto"/>
              <w:right w:val="single" w:sz="4" w:space="0" w:color="auto"/>
            </w:tcBorders>
            <w:vAlign w:val="center"/>
            <w:hideMark/>
          </w:tcPr>
          <w:p w14:paraId="537052BE" w14:textId="77777777" w:rsidR="00340A93" w:rsidRPr="003C2F2A" w:rsidRDefault="00340A93" w:rsidP="003F0929">
            <w:pPr>
              <w:pStyle w:val="NoSpacing"/>
              <w:rPr>
                <w:color w:val="000000"/>
                <w:lang w:eastAsia="en-GB"/>
              </w:rPr>
            </w:pPr>
          </w:p>
        </w:tc>
        <w:tc>
          <w:tcPr>
            <w:tcW w:w="662" w:type="pct"/>
            <w:vMerge/>
            <w:tcBorders>
              <w:top w:val="nil"/>
              <w:left w:val="single" w:sz="4" w:space="0" w:color="auto"/>
              <w:bottom w:val="single" w:sz="4" w:space="0" w:color="auto"/>
              <w:right w:val="single" w:sz="4" w:space="0" w:color="auto"/>
            </w:tcBorders>
            <w:vAlign w:val="center"/>
            <w:hideMark/>
          </w:tcPr>
          <w:p w14:paraId="172324A8" w14:textId="77777777" w:rsidR="00340A93" w:rsidRPr="003C2F2A" w:rsidRDefault="00340A93" w:rsidP="003F0929">
            <w:pPr>
              <w:pStyle w:val="NoSpacing"/>
              <w:rPr>
                <w:color w:val="000000"/>
                <w:lang w:eastAsia="en-GB"/>
              </w:rPr>
            </w:pPr>
          </w:p>
        </w:tc>
        <w:tc>
          <w:tcPr>
            <w:tcW w:w="776" w:type="pct"/>
            <w:vMerge/>
            <w:tcBorders>
              <w:top w:val="nil"/>
              <w:left w:val="single" w:sz="4" w:space="0" w:color="auto"/>
              <w:bottom w:val="single" w:sz="4" w:space="0" w:color="auto"/>
              <w:right w:val="single" w:sz="4" w:space="0" w:color="auto"/>
            </w:tcBorders>
            <w:vAlign w:val="center"/>
            <w:hideMark/>
          </w:tcPr>
          <w:p w14:paraId="3A420E82" w14:textId="77777777" w:rsidR="00340A93" w:rsidRPr="003C2F2A" w:rsidRDefault="00340A93" w:rsidP="003F0929">
            <w:pPr>
              <w:pStyle w:val="NoSpacing"/>
              <w:rPr>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13336406" w14:textId="77777777" w:rsidR="00340A93" w:rsidRPr="003C2F2A" w:rsidRDefault="00340A93" w:rsidP="003F0929">
            <w:pPr>
              <w:pStyle w:val="NoSpacing"/>
              <w:rPr>
                <w:color w:val="000000"/>
                <w:lang w:eastAsia="en-GB"/>
              </w:rPr>
            </w:pPr>
            <w:r w:rsidRPr="003C2F2A">
              <w:rPr>
                <w:color w:val="000000"/>
                <w:lang w:eastAsia="en-GB"/>
              </w:rPr>
              <w:t>C</w:t>
            </w:r>
          </w:p>
        </w:tc>
        <w:tc>
          <w:tcPr>
            <w:tcW w:w="833" w:type="pct"/>
            <w:tcBorders>
              <w:top w:val="nil"/>
              <w:left w:val="nil"/>
              <w:bottom w:val="single" w:sz="4" w:space="0" w:color="auto"/>
              <w:right w:val="single" w:sz="4" w:space="0" w:color="auto"/>
            </w:tcBorders>
            <w:shd w:val="clear" w:color="auto" w:fill="auto"/>
            <w:vAlign w:val="bottom"/>
            <w:hideMark/>
          </w:tcPr>
          <w:p w14:paraId="35910901" w14:textId="77777777" w:rsidR="00340A93" w:rsidRPr="003C2F2A" w:rsidRDefault="00340A93" w:rsidP="003F0929">
            <w:pPr>
              <w:pStyle w:val="NoSpacing"/>
              <w:rPr>
                <w:color w:val="000000"/>
                <w:lang w:eastAsia="en-GB"/>
              </w:rPr>
            </w:pPr>
            <w:r w:rsidRPr="003C2F2A">
              <w:rPr>
                <w:color w:val="000000"/>
                <w:lang w:eastAsia="en-GB"/>
              </w:rPr>
              <w:t>Manufacturing</w:t>
            </w:r>
          </w:p>
        </w:tc>
        <w:tc>
          <w:tcPr>
            <w:tcW w:w="832" w:type="pct"/>
            <w:vMerge/>
            <w:tcBorders>
              <w:top w:val="nil"/>
              <w:left w:val="single" w:sz="4" w:space="0" w:color="auto"/>
              <w:bottom w:val="single" w:sz="4" w:space="0" w:color="000000"/>
              <w:right w:val="single" w:sz="4" w:space="0" w:color="auto"/>
            </w:tcBorders>
            <w:vAlign w:val="center"/>
            <w:hideMark/>
          </w:tcPr>
          <w:p w14:paraId="18134880" w14:textId="77777777" w:rsidR="00340A93" w:rsidRPr="003C2F2A" w:rsidRDefault="00340A93" w:rsidP="003F0929">
            <w:pPr>
              <w:pStyle w:val="NoSpacing"/>
              <w:rPr>
                <w:color w:val="000000"/>
                <w:lang w:eastAsia="en-GB"/>
              </w:rPr>
            </w:pPr>
          </w:p>
        </w:tc>
      </w:tr>
      <w:tr w:rsidR="00340A93" w:rsidRPr="003C2F2A" w14:paraId="5F9B891A" w14:textId="77777777" w:rsidTr="009F7EE1">
        <w:trPr>
          <w:trHeight w:val="20"/>
        </w:trPr>
        <w:tc>
          <w:tcPr>
            <w:tcW w:w="1064" w:type="pct"/>
            <w:vMerge/>
            <w:tcBorders>
              <w:top w:val="nil"/>
              <w:left w:val="single" w:sz="4" w:space="0" w:color="auto"/>
              <w:bottom w:val="single" w:sz="4" w:space="0" w:color="auto"/>
              <w:right w:val="single" w:sz="4" w:space="0" w:color="auto"/>
            </w:tcBorders>
            <w:vAlign w:val="center"/>
            <w:hideMark/>
          </w:tcPr>
          <w:p w14:paraId="10F379E5" w14:textId="77777777" w:rsidR="00340A93" w:rsidRPr="003C2F2A" w:rsidRDefault="00340A93" w:rsidP="003F0929">
            <w:pPr>
              <w:pStyle w:val="NoSpacing"/>
              <w:rPr>
                <w:color w:val="000000"/>
                <w:lang w:eastAsia="en-GB"/>
              </w:rPr>
            </w:pPr>
          </w:p>
        </w:tc>
        <w:tc>
          <w:tcPr>
            <w:tcW w:w="662" w:type="pct"/>
            <w:vMerge/>
            <w:tcBorders>
              <w:top w:val="nil"/>
              <w:left w:val="single" w:sz="4" w:space="0" w:color="auto"/>
              <w:bottom w:val="single" w:sz="4" w:space="0" w:color="auto"/>
              <w:right w:val="single" w:sz="4" w:space="0" w:color="auto"/>
            </w:tcBorders>
            <w:vAlign w:val="center"/>
            <w:hideMark/>
          </w:tcPr>
          <w:p w14:paraId="6797FE89" w14:textId="77777777" w:rsidR="00340A93" w:rsidRPr="003C2F2A" w:rsidRDefault="00340A93" w:rsidP="003F0929">
            <w:pPr>
              <w:pStyle w:val="NoSpacing"/>
              <w:rPr>
                <w:color w:val="000000"/>
                <w:lang w:eastAsia="en-GB"/>
              </w:rPr>
            </w:pPr>
          </w:p>
        </w:tc>
        <w:tc>
          <w:tcPr>
            <w:tcW w:w="776" w:type="pct"/>
            <w:vMerge/>
            <w:tcBorders>
              <w:top w:val="nil"/>
              <w:left w:val="single" w:sz="4" w:space="0" w:color="auto"/>
              <w:bottom w:val="single" w:sz="4" w:space="0" w:color="auto"/>
              <w:right w:val="single" w:sz="4" w:space="0" w:color="auto"/>
            </w:tcBorders>
            <w:vAlign w:val="center"/>
            <w:hideMark/>
          </w:tcPr>
          <w:p w14:paraId="4D0CBE63" w14:textId="77777777" w:rsidR="00340A93" w:rsidRPr="003C2F2A" w:rsidRDefault="00340A93" w:rsidP="003F0929">
            <w:pPr>
              <w:pStyle w:val="NoSpacing"/>
              <w:rPr>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7CF0B606" w14:textId="77777777" w:rsidR="00340A93" w:rsidRPr="003C2F2A" w:rsidRDefault="00340A93" w:rsidP="003F0929">
            <w:pPr>
              <w:pStyle w:val="NoSpacing"/>
              <w:rPr>
                <w:color w:val="000000"/>
                <w:lang w:eastAsia="en-GB"/>
              </w:rPr>
            </w:pPr>
            <w:r w:rsidRPr="003C2F2A">
              <w:rPr>
                <w:color w:val="000000"/>
                <w:lang w:eastAsia="en-GB"/>
              </w:rPr>
              <w:t>D</w:t>
            </w:r>
          </w:p>
        </w:tc>
        <w:tc>
          <w:tcPr>
            <w:tcW w:w="833" w:type="pct"/>
            <w:tcBorders>
              <w:top w:val="nil"/>
              <w:left w:val="nil"/>
              <w:bottom w:val="single" w:sz="4" w:space="0" w:color="auto"/>
              <w:right w:val="single" w:sz="4" w:space="0" w:color="auto"/>
            </w:tcBorders>
            <w:shd w:val="clear" w:color="auto" w:fill="auto"/>
            <w:vAlign w:val="bottom"/>
            <w:hideMark/>
          </w:tcPr>
          <w:p w14:paraId="3984111F" w14:textId="77777777" w:rsidR="00340A93" w:rsidRPr="003C2F2A" w:rsidRDefault="00340A93" w:rsidP="003F0929">
            <w:pPr>
              <w:pStyle w:val="NoSpacing"/>
              <w:rPr>
                <w:color w:val="000000"/>
                <w:lang w:eastAsia="en-GB"/>
              </w:rPr>
            </w:pPr>
            <w:r w:rsidRPr="003C2F2A">
              <w:rPr>
                <w:color w:val="000000"/>
                <w:lang w:eastAsia="en-GB"/>
              </w:rPr>
              <w:t xml:space="preserve">Electricity, gas, </w:t>
            </w:r>
            <w:proofErr w:type="gramStart"/>
            <w:r w:rsidRPr="003C2F2A">
              <w:rPr>
                <w:color w:val="000000"/>
                <w:lang w:eastAsia="en-GB"/>
              </w:rPr>
              <w:t>steam</w:t>
            </w:r>
            <w:proofErr w:type="gramEnd"/>
            <w:r w:rsidRPr="003C2F2A">
              <w:rPr>
                <w:color w:val="000000"/>
                <w:lang w:eastAsia="en-GB"/>
              </w:rPr>
              <w:t xml:space="preserve"> and air conditioning supply</w:t>
            </w:r>
          </w:p>
        </w:tc>
        <w:tc>
          <w:tcPr>
            <w:tcW w:w="832" w:type="pct"/>
            <w:vMerge/>
            <w:tcBorders>
              <w:top w:val="nil"/>
              <w:left w:val="single" w:sz="4" w:space="0" w:color="auto"/>
              <w:bottom w:val="single" w:sz="4" w:space="0" w:color="000000"/>
              <w:right w:val="single" w:sz="4" w:space="0" w:color="auto"/>
            </w:tcBorders>
            <w:vAlign w:val="center"/>
            <w:hideMark/>
          </w:tcPr>
          <w:p w14:paraId="1A919F5E" w14:textId="77777777" w:rsidR="00340A93" w:rsidRPr="003C2F2A" w:rsidRDefault="00340A93" w:rsidP="003F0929">
            <w:pPr>
              <w:pStyle w:val="NoSpacing"/>
              <w:rPr>
                <w:color w:val="000000"/>
                <w:lang w:eastAsia="en-GB"/>
              </w:rPr>
            </w:pPr>
          </w:p>
        </w:tc>
      </w:tr>
      <w:tr w:rsidR="00340A93" w:rsidRPr="003C2F2A" w14:paraId="677BE5C0" w14:textId="77777777" w:rsidTr="009F7EE1">
        <w:trPr>
          <w:trHeight w:val="20"/>
        </w:trPr>
        <w:tc>
          <w:tcPr>
            <w:tcW w:w="1064" w:type="pct"/>
            <w:vMerge/>
            <w:tcBorders>
              <w:top w:val="nil"/>
              <w:left w:val="single" w:sz="4" w:space="0" w:color="auto"/>
              <w:bottom w:val="single" w:sz="4" w:space="0" w:color="auto"/>
              <w:right w:val="single" w:sz="4" w:space="0" w:color="auto"/>
            </w:tcBorders>
            <w:vAlign w:val="center"/>
            <w:hideMark/>
          </w:tcPr>
          <w:p w14:paraId="6CE78DDF" w14:textId="77777777" w:rsidR="00340A93" w:rsidRPr="003C2F2A" w:rsidRDefault="00340A93" w:rsidP="003F0929">
            <w:pPr>
              <w:pStyle w:val="NoSpacing"/>
              <w:rPr>
                <w:color w:val="000000"/>
                <w:lang w:eastAsia="en-GB"/>
              </w:rPr>
            </w:pPr>
          </w:p>
        </w:tc>
        <w:tc>
          <w:tcPr>
            <w:tcW w:w="662" w:type="pct"/>
            <w:vMerge/>
            <w:tcBorders>
              <w:top w:val="nil"/>
              <w:left w:val="single" w:sz="4" w:space="0" w:color="auto"/>
              <w:bottom w:val="single" w:sz="4" w:space="0" w:color="auto"/>
              <w:right w:val="single" w:sz="4" w:space="0" w:color="auto"/>
            </w:tcBorders>
            <w:vAlign w:val="center"/>
            <w:hideMark/>
          </w:tcPr>
          <w:p w14:paraId="0A3AA5A4" w14:textId="77777777" w:rsidR="00340A93" w:rsidRPr="003C2F2A" w:rsidRDefault="00340A93" w:rsidP="003F0929">
            <w:pPr>
              <w:pStyle w:val="NoSpacing"/>
              <w:rPr>
                <w:color w:val="000000"/>
                <w:lang w:eastAsia="en-GB"/>
              </w:rPr>
            </w:pPr>
          </w:p>
        </w:tc>
        <w:tc>
          <w:tcPr>
            <w:tcW w:w="776" w:type="pct"/>
            <w:vMerge/>
            <w:tcBorders>
              <w:top w:val="nil"/>
              <w:left w:val="single" w:sz="4" w:space="0" w:color="auto"/>
              <w:bottom w:val="single" w:sz="4" w:space="0" w:color="auto"/>
              <w:right w:val="single" w:sz="4" w:space="0" w:color="auto"/>
            </w:tcBorders>
            <w:vAlign w:val="center"/>
            <w:hideMark/>
          </w:tcPr>
          <w:p w14:paraId="06F14159" w14:textId="77777777" w:rsidR="00340A93" w:rsidRPr="003C2F2A" w:rsidRDefault="00340A93" w:rsidP="003F0929">
            <w:pPr>
              <w:pStyle w:val="NoSpacing"/>
              <w:rPr>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7064B2B8" w14:textId="77777777" w:rsidR="00340A93" w:rsidRPr="003C2F2A" w:rsidRDefault="00340A93" w:rsidP="003F0929">
            <w:pPr>
              <w:pStyle w:val="NoSpacing"/>
              <w:rPr>
                <w:color w:val="000000"/>
                <w:lang w:eastAsia="en-GB"/>
              </w:rPr>
            </w:pPr>
            <w:r w:rsidRPr="003C2F2A">
              <w:rPr>
                <w:color w:val="000000"/>
                <w:lang w:eastAsia="en-GB"/>
              </w:rPr>
              <w:t>E</w:t>
            </w:r>
          </w:p>
        </w:tc>
        <w:tc>
          <w:tcPr>
            <w:tcW w:w="833" w:type="pct"/>
            <w:tcBorders>
              <w:top w:val="nil"/>
              <w:left w:val="nil"/>
              <w:bottom w:val="single" w:sz="4" w:space="0" w:color="auto"/>
              <w:right w:val="single" w:sz="4" w:space="0" w:color="auto"/>
            </w:tcBorders>
            <w:shd w:val="clear" w:color="auto" w:fill="auto"/>
            <w:vAlign w:val="bottom"/>
            <w:hideMark/>
          </w:tcPr>
          <w:p w14:paraId="6229304E" w14:textId="77777777" w:rsidR="00340A93" w:rsidRPr="003C2F2A" w:rsidRDefault="00340A93" w:rsidP="003F0929">
            <w:pPr>
              <w:pStyle w:val="NoSpacing"/>
              <w:rPr>
                <w:color w:val="000000"/>
                <w:lang w:eastAsia="en-GB"/>
              </w:rPr>
            </w:pPr>
            <w:r w:rsidRPr="003C2F2A">
              <w:rPr>
                <w:color w:val="000000"/>
                <w:lang w:eastAsia="en-GB"/>
              </w:rPr>
              <w:t>Water supply; sewerage, waste management and remediation activities</w:t>
            </w:r>
          </w:p>
        </w:tc>
        <w:tc>
          <w:tcPr>
            <w:tcW w:w="832" w:type="pct"/>
            <w:vMerge/>
            <w:tcBorders>
              <w:top w:val="nil"/>
              <w:left w:val="single" w:sz="4" w:space="0" w:color="auto"/>
              <w:bottom w:val="single" w:sz="4" w:space="0" w:color="000000"/>
              <w:right w:val="single" w:sz="4" w:space="0" w:color="auto"/>
            </w:tcBorders>
            <w:vAlign w:val="center"/>
            <w:hideMark/>
          </w:tcPr>
          <w:p w14:paraId="612F1D17" w14:textId="77777777" w:rsidR="00340A93" w:rsidRPr="003C2F2A" w:rsidRDefault="00340A93" w:rsidP="003F0929">
            <w:pPr>
              <w:pStyle w:val="NoSpacing"/>
              <w:rPr>
                <w:color w:val="000000"/>
                <w:lang w:eastAsia="en-GB"/>
              </w:rPr>
            </w:pPr>
          </w:p>
        </w:tc>
      </w:tr>
      <w:tr w:rsidR="00340A93" w:rsidRPr="003C2F2A" w14:paraId="78DDD8CF" w14:textId="77777777" w:rsidTr="009F7EE1">
        <w:trPr>
          <w:trHeight w:val="20"/>
        </w:trPr>
        <w:tc>
          <w:tcPr>
            <w:tcW w:w="1064" w:type="pct"/>
            <w:vMerge/>
            <w:tcBorders>
              <w:top w:val="nil"/>
              <w:left w:val="single" w:sz="4" w:space="0" w:color="auto"/>
              <w:bottom w:val="single" w:sz="4" w:space="0" w:color="auto"/>
              <w:right w:val="single" w:sz="4" w:space="0" w:color="auto"/>
            </w:tcBorders>
            <w:vAlign w:val="center"/>
            <w:hideMark/>
          </w:tcPr>
          <w:p w14:paraId="1729F442" w14:textId="77777777" w:rsidR="00340A93" w:rsidRPr="003C2F2A" w:rsidRDefault="00340A93" w:rsidP="003F0929">
            <w:pPr>
              <w:pStyle w:val="NoSpacing"/>
              <w:rPr>
                <w:color w:val="000000"/>
                <w:lang w:eastAsia="en-GB"/>
              </w:rPr>
            </w:pPr>
          </w:p>
        </w:tc>
        <w:tc>
          <w:tcPr>
            <w:tcW w:w="662" w:type="pct"/>
            <w:vMerge/>
            <w:tcBorders>
              <w:top w:val="nil"/>
              <w:left w:val="single" w:sz="4" w:space="0" w:color="auto"/>
              <w:bottom w:val="single" w:sz="4" w:space="0" w:color="auto"/>
              <w:right w:val="single" w:sz="4" w:space="0" w:color="auto"/>
            </w:tcBorders>
            <w:vAlign w:val="center"/>
            <w:hideMark/>
          </w:tcPr>
          <w:p w14:paraId="3F8C44F8" w14:textId="77777777" w:rsidR="00340A93" w:rsidRPr="003C2F2A" w:rsidRDefault="00340A93" w:rsidP="003F0929">
            <w:pPr>
              <w:pStyle w:val="NoSpacing"/>
              <w:rPr>
                <w:color w:val="000000"/>
                <w:lang w:eastAsia="en-GB"/>
              </w:rPr>
            </w:pPr>
          </w:p>
        </w:tc>
        <w:tc>
          <w:tcPr>
            <w:tcW w:w="776" w:type="pct"/>
            <w:vMerge/>
            <w:tcBorders>
              <w:top w:val="nil"/>
              <w:left w:val="single" w:sz="4" w:space="0" w:color="auto"/>
              <w:bottom w:val="single" w:sz="4" w:space="0" w:color="auto"/>
              <w:right w:val="single" w:sz="4" w:space="0" w:color="auto"/>
            </w:tcBorders>
            <w:vAlign w:val="center"/>
            <w:hideMark/>
          </w:tcPr>
          <w:p w14:paraId="033EB264" w14:textId="77777777" w:rsidR="00340A93" w:rsidRPr="003C2F2A" w:rsidRDefault="00340A93" w:rsidP="003F0929">
            <w:pPr>
              <w:pStyle w:val="NoSpacing"/>
              <w:rPr>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174E6712" w14:textId="77777777" w:rsidR="00340A93" w:rsidRPr="003C2F2A" w:rsidRDefault="00340A93" w:rsidP="003F0929">
            <w:pPr>
              <w:pStyle w:val="NoSpacing"/>
              <w:rPr>
                <w:color w:val="000000"/>
                <w:lang w:eastAsia="en-GB"/>
              </w:rPr>
            </w:pPr>
            <w:r w:rsidRPr="003C2F2A">
              <w:rPr>
                <w:color w:val="000000"/>
                <w:lang w:eastAsia="en-GB"/>
              </w:rPr>
              <w:t>F</w:t>
            </w:r>
          </w:p>
        </w:tc>
        <w:tc>
          <w:tcPr>
            <w:tcW w:w="833" w:type="pct"/>
            <w:tcBorders>
              <w:top w:val="nil"/>
              <w:left w:val="nil"/>
              <w:bottom w:val="single" w:sz="4" w:space="0" w:color="auto"/>
              <w:right w:val="single" w:sz="4" w:space="0" w:color="auto"/>
            </w:tcBorders>
            <w:shd w:val="clear" w:color="auto" w:fill="auto"/>
            <w:vAlign w:val="bottom"/>
            <w:hideMark/>
          </w:tcPr>
          <w:p w14:paraId="35D4CE9F" w14:textId="77777777" w:rsidR="00340A93" w:rsidRPr="003C2F2A" w:rsidRDefault="00340A93" w:rsidP="003F0929">
            <w:pPr>
              <w:pStyle w:val="NoSpacing"/>
              <w:rPr>
                <w:color w:val="000000"/>
                <w:lang w:eastAsia="en-GB"/>
              </w:rPr>
            </w:pPr>
            <w:r w:rsidRPr="003C2F2A">
              <w:rPr>
                <w:color w:val="000000"/>
                <w:lang w:eastAsia="en-GB"/>
              </w:rPr>
              <w:t>Construction</w:t>
            </w:r>
          </w:p>
        </w:tc>
        <w:tc>
          <w:tcPr>
            <w:tcW w:w="832" w:type="pct"/>
            <w:vMerge/>
            <w:tcBorders>
              <w:top w:val="nil"/>
              <w:left w:val="single" w:sz="4" w:space="0" w:color="auto"/>
              <w:bottom w:val="single" w:sz="4" w:space="0" w:color="000000"/>
              <w:right w:val="single" w:sz="4" w:space="0" w:color="auto"/>
            </w:tcBorders>
            <w:vAlign w:val="center"/>
            <w:hideMark/>
          </w:tcPr>
          <w:p w14:paraId="40077344" w14:textId="77777777" w:rsidR="00340A93" w:rsidRPr="003C2F2A" w:rsidRDefault="00340A93" w:rsidP="003F0929">
            <w:pPr>
              <w:pStyle w:val="NoSpacing"/>
              <w:rPr>
                <w:color w:val="000000"/>
                <w:lang w:eastAsia="en-GB"/>
              </w:rPr>
            </w:pPr>
          </w:p>
        </w:tc>
      </w:tr>
      <w:tr w:rsidR="00340A93" w:rsidRPr="003C2F2A" w14:paraId="5CD39646" w14:textId="77777777" w:rsidTr="009F7EE1">
        <w:trPr>
          <w:trHeight w:val="20"/>
        </w:trPr>
        <w:tc>
          <w:tcPr>
            <w:tcW w:w="1064" w:type="pct"/>
            <w:vMerge/>
            <w:tcBorders>
              <w:top w:val="nil"/>
              <w:left w:val="single" w:sz="4" w:space="0" w:color="auto"/>
              <w:bottom w:val="single" w:sz="4" w:space="0" w:color="auto"/>
              <w:right w:val="single" w:sz="4" w:space="0" w:color="auto"/>
            </w:tcBorders>
            <w:vAlign w:val="center"/>
            <w:hideMark/>
          </w:tcPr>
          <w:p w14:paraId="71D3669F" w14:textId="77777777" w:rsidR="00340A93" w:rsidRPr="003C2F2A" w:rsidRDefault="00340A93" w:rsidP="003F0929">
            <w:pPr>
              <w:pStyle w:val="NoSpacing"/>
              <w:rPr>
                <w:color w:val="000000"/>
                <w:lang w:eastAsia="en-GB"/>
              </w:rPr>
            </w:pPr>
          </w:p>
        </w:tc>
        <w:tc>
          <w:tcPr>
            <w:tcW w:w="662" w:type="pct"/>
            <w:vMerge/>
            <w:tcBorders>
              <w:top w:val="nil"/>
              <w:left w:val="single" w:sz="4" w:space="0" w:color="auto"/>
              <w:bottom w:val="single" w:sz="4" w:space="0" w:color="auto"/>
              <w:right w:val="single" w:sz="4" w:space="0" w:color="auto"/>
            </w:tcBorders>
            <w:vAlign w:val="center"/>
            <w:hideMark/>
          </w:tcPr>
          <w:p w14:paraId="5614D17B" w14:textId="77777777" w:rsidR="00340A93" w:rsidRPr="003C2F2A" w:rsidRDefault="00340A93" w:rsidP="003F0929">
            <w:pPr>
              <w:pStyle w:val="NoSpacing"/>
              <w:rPr>
                <w:color w:val="000000"/>
                <w:lang w:eastAsia="en-GB"/>
              </w:rPr>
            </w:pPr>
          </w:p>
        </w:tc>
        <w:tc>
          <w:tcPr>
            <w:tcW w:w="776" w:type="pct"/>
            <w:vMerge/>
            <w:tcBorders>
              <w:top w:val="nil"/>
              <w:left w:val="single" w:sz="4" w:space="0" w:color="auto"/>
              <w:bottom w:val="single" w:sz="4" w:space="0" w:color="auto"/>
              <w:right w:val="single" w:sz="4" w:space="0" w:color="auto"/>
            </w:tcBorders>
            <w:vAlign w:val="center"/>
            <w:hideMark/>
          </w:tcPr>
          <w:p w14:paraId="77B52EED" w14:textId="77777777" w:rsidR="00340A93" w:rsidRPr="003C2F2A" w:rsidRDefault="00340A93" w:rsidP="003F0929">
            <w:pPr>
              <w:pStyle w:val="NoSpacing"/>
              <w:rPr>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7CD632BB" w14:textId="77777777" w:rsidR="00340A93" w:rsidRPr="003C2F2A" w:rsidRDefault="00340A93" w:rsidP="003F0929">
            <w:pPr>
              <w:pStyle w:val="NoSpacing"/>
              <w:rPr>
                <w:color w:val="000000"/>
                <w:lang w:eastAsia="en-GB"/>
              </w:rPr>
            </w:pPr>
            <w:r w:rsidRPr="003C2F2A">
              <w:rPr>
                <w:color w:val="000000"/>
                <w:lang w:eastAsia="en-GB"/>
              </w:rPr>
              <w:t>G</w:t>
            </w:r>
          </w:p>
        </w:tc>
        <w:tc>
          <w:tcPr>
            <w:tcW w:w="833" w:type="pct"/>
            <w:tcBorders>
              <w:top w:val="nil"/>
              <w:left w:val="nil"/>
              <w:bottom w:val="single" w:sz="4" w:space="0" w:color="auto"/>
              <w:right w:val="single" w:sz="4" w:space="0" w:color="auto"/>
            </w:tcBorders>
            <w:shd w:val="clear" w:color="auto" w:fill="auto"/>
            <w:vAlign w:val="bottom"/>
            <w:hideMark/>
          </w:tcPr>
          <w:p w14:paraId="40651ADB" w14:textId="77777777" w:rsidR="00340A93" w:rsidRPr="003C2F2A" w:rsidRDefault="00340A93" w:rsidP="003F0929">
            <w:pPr>
              <w:pStyle w:val="NoSpacing"/>
              <w:rPr>
                <w:color w:val="000000"/>
                <w:lang w:eastAsia="en-GB"/>
              </w:rPr>
            </w:pPr>
            <w:r w:rsidRPr="003C2F2A">
              <w:rPr>
                <w:color w:val="000000"/>
                <w:lang w:eastAsia="en-GB"/>
              </w:rPr>
              <w:t xml:space="preserve">Wholesale and retail trade; repair of motor vehicles and </w:t>
            </w:r>
            <w:proofErr w:type="gramStart"/>
            <w:r w:rsidRPr="003C2F2A">
              <w:rPr>
                <w:color w:val="000000"/>
                <w:lang w:eastAsia="en-GB"/>
              </w:rPr>
              <w:t>motor cycles</w:t>
            </w:r>
            <w:proofErr w:type="gramEnd"/>
          </w:p>
        </w:tc>
        <w:tc>
          <w:tcPr>
            <w:tcW w:w="832" w:type="pct"/>
            <w:vMerge/>
            <w:tcBorders>
              <w:top w:val="nil"/>
              <w:left w:val="single" w:sz="4" w:space="0" w:color="auto"/>
              <w:bottom w:val="single" w:sz="4" w:space="0" w:color="000000"/>
              <w:right w:val="single" w:sz="4" w:space="0" w:color="auto"/>
            </w:tcBorders>
            <w:vAlign w:val="center"/>
            <w:hideMark/>
          </w:tcPr>
          <w:p w14:paraId="01C42532" w14:textId="77777777" w:rsidR="00340A93" w:rsidRPr="003C2F2A" w:rsidRDefault="00340A93" w:rsidP="003F0929">
            <w:pPr>
              <w:pStyle w:val="NoSpacing"/>
              <w:rPr>
                <w:color w:val="000000"/>
                <w:lang w:eastAsia="en-GB"/>
              </w:rPr>
            </w:pPr>
          </w:p>
        </w:tc>
      </w:tr>
      <w:tr w:rsidR="00340A93" w:rsidRPr="003C2F2A" w14:paraId="549D893B" w14:textId="77777777" w:rsidTr="009F7EE1">
        <w:trPr>
          <w:trHeight w:val="20"/>
        </w:trPr>
        <w:tc>
          <w:tcPr>
            <w:tcW w:w="1064" w:type="pct"/>
            <w:vMerge/>
            <w:tcBorders>
              <w:top w:val="nil"/>
              <w:left w:val="single" w:sz="4" w:space="0" w:color="auto"/>
              <w:bottom w:val="single" w:sz="4" w:space="0" w:color="auto"/>
              <w:right w:val="single" w:sz="4" w:space="0" w:color="auto"/>
            </w:tcBorders>
            <w:vAlign w:val="center"/>
            <w:hideMark/>
          </w:tcPr>
          <w:p w14:paraId="3C38F497" w14:textId="77777777" w:rsidR="00340A93" w:rsidRPr="003C2F2A" w:rsidRDefault="00340A93" w:rsidP="003F0929">
            <w:pPr>
              <w:pStyle w:val="NoSpacing"/>
              <w:rPr>
                <w:color w:val="000000"/>
                <w:lang w:eastAsia="en-GB"/>
              </w:rPr>
            </w:pPr>
          </w:p>
        </w:tc>
        <w:tc>
          <w:tcPr>
            <w:tcW w:w="662" w:type="pct"/>
            <w:vMerge/>
            <w:tcBorders>
              <w:top w:val="nil"/>
              <w:left w:val="single" w:sz="4" w:space="0" w:color="auto"/>
              <w:bottom w:val="single" w:sz="4" w:space="0" w:color="auto"/>
              <w:right w:val="single" w:sz="4" w:space="0" w:color="auto"/>
            </w:tcBorders>
            <w:vAlign w:val="center"/>
            <w:hideMark/>
          </w:tcPr>
          <w:p w14:paraId="700C2AAE" w14:textId="77777777" w:rsidR="00340A93" w:rsidRPr="003C2F2A" w:rsidRDefault="00340A93" w:rsidP="003F0929">
            <w:pPr>
              <w:pStyle w:val="NoSpacing"/>
              <w:rPr>
                <w:color w:val="000000"/>
                <w:lang w:eastAsia="en-GB"/>
              </w:rPr>
            </w:pPr>
          </w:p>
        </w:tc>
        <w:tc>
          <w:tcPr>
            <w:tcW w:w="776" w:type="pct"/>
            <w:vMerge/>
            <w:tcBorders>
              <w:top w:val="nil"/>
              <w:left w:val="single" w:sz="4" w:space="0" w:color="auto"/>
              <w:bottom w:val="single" w:sz="4" w:space="0" w:color="auto"/>
              <w:right w:val="single" w:sz="4" w:space="0" w:color="auto"/>
            </w:tcBorders>
            <w:vAlign w:val="center"/>
            <w:hideMark/>
          </w:tcPr>
          <w:p w14:paraId="1DCE4FA5" w14:textId="77777777" w:rsidR="00340A93" w:rsidRPr="003C2F2A" w:rsidRDefault="00340A93" w:rsidP="003F0929">
            <w:pPr>
              <w:pStyle w:val="NoSpacing"/>
              <w:rPr>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0ED23F4A" w14:textId="77777777" w:rsidR="00340A93" w:rsidRPr="003C2F2A" w:rsidRDefault="00340A93" w:rsidP="003F0929">
            <w:pPr>
              <w:pStyle w:val="NoSpacing"/>
              <w:rPr>
                <w:color w:val="000000"/>
                <w:lang w:eastAsia="en-GB"/>
              </w:rPr>
            </w:pPr>
            <w:r w:rsidRPr="003C2F2A">
              <w:rPr>
                <w:color w:val="000000"/>
                <w:lang w:eastAsia="en-GB"/>
              </w:rPr>
              <w:t>H</w:t>
            </w:r>
          </w:p>
        </w:tc>
        <w:tc>
          <w:tcPr>
            <w:tcW w:w="833" w:type="pct"/>
            <w:tcBorders>
              <w:top w:val="nil"/>
              <w:left w:val="nil"/>
              <w:bottom w:val="single" w:sz="4" w:space="0" w:color="auto"/>
              <w:right w:val="single" w:sz="4" w:space="0" w:color="auto"/>
            </w:tcBorders>
            <w:shd w:val="clear" w:color="auto" w:fill="auto"/>
            <w:vAlign w:val="bottom"/>
            <w:hideMark/>
          </w:tcPr>
          <w:p w14:paraId="32D2C543" w14:textId="77777777" w:rsidR="00340A93" w:rsidRPr="003C2F2A" w:rsidRDefault="00340A93" w:rsidP="003F0929">
            <w:pPr>
              <w:pStyle w:val="NoSpacing"/>
              <w:rPr>
                <w:color w:val="000000"/>
                <w:lang w:eastAsia="en-GB"/>
              </w:rPr>
            </w:pPr>
            <w:r w:rsidRPr="003C2F2A">
              <w:rPr>
                <w:color w:val="000000"/>
                <w:lang w:eastAsia="en-GB"/>
              </w:rPr>
              <w:t>Transport and storage</w:t>
            </w:r>
          </w:p>
        </w:tc>
        <w:tc>
          <w:tcPr>
            <w:tcW w:w="832" w:type="pct"/>
            <w:vMerge/>
            <w:tcBorders>
              <w:top w:val="nil"/>
              <w:left w:val="single" w:sz="4" w:space="0" w:color="auto"/>
              <w:bottom w:val="single" w:sz="4" w:space="0" w:color="000000"/>
              <w:right w:val="single" w:sz="4" w:space="0" w:color="auto"/>
            </w:tcBorders>
            <w:vAlign w:val="center"/>
            <w:hideMark/>
          </w:tcPr>
          <w:p w14:paraId="5AE66AD6" w14:textId="77777777" w:rsidR="00340A93" w:rsidRPr="003C2F2A" w:rsidRDefault="00340A93" w:rsidP="003F0929">
            <w:pPr>
              <w:pStyle w:val="NoSpacing"/>
              <w:rPr>
                <w:color w:val="000000"/>
                <w:lang w:eastAsia="en-GB"/>
              </w:rPr>
            </w:pPr>
          </w:p>
        </w:tc>
      </w:tr>
      <w:tr w:rsidR="00340A93" w:rsidRPr="003C2F2A" w14:paraId="38C36667" w14:textId="77777777" w:rsidTr="009F7EE1">
        <w:trPr>
          <w:trHeight w:val="20"/>
        </w:trPr>
        <w:tc>
          <w:tcPr>
            <w:tcW w:w="1064" w:type="pct"/>
            <w:vMerge/>
            <w:tcBorders>
              <w:top w:val="nil"/>
              <w:left w:val="single" w:sz="4" w:space="0" w:color="auto"/>
              <w:bottom w:val="single" w:sz="4" w:space="0" w:color="auto"/>
              <w:right w:val="single" w:sz="4" w:space="0" w:color="auto"/>
            </w:tcBorders>
            <w:vAlign w:val="center"/>
            <w:hideMark/>
          </w:tcPr>
          <w:p w14:paraId="3AA66F15" w14:textId="77777777" w:rsidR="00340A93" w:rsidRPr="003C2F2A" w:rsidRDefault="00340A93" w:rsidP="003F0929">
            <w:pPr>
              <w:pStyle w:val="NoSpacing"/>
              <w:rPr>
                <w:color w:val="000000"/>
                <w:lang w:eastAsia="en-GB"/>
              </w:rPr>
            </w:pPr>
          </w:p>
        </w:tc>
        <w:tc>
          <w:tcPr>
            <w:tcW w:w="662" w:type="pct"/>
            <w:vMerge/>
            <w:tcBorders>
              <w:top w:val="nil"/>
              <w:left w:val="single" w:sz="4" w:space="0" w:color="auto"/>
              <w:bottom w:val="single" w:sz="4" w:space="0" w:color="auto"/>
              <w:right w:val="single" w:sz="4" w:space="0" w:color="auto"/>
            </w:tcBorders>
            <w:vAlign w:val="center"/>
            <w:hideMark/>
          </w:tcPr>
          <w:p w14:paraId="1E003985" w14:textId="77777777" w:rsidR="00340A93" w:rsidRPr="003C2F2A" w:rsidRDefault="00340A93" w:rsidP="003F0929">
            <w:pPr>
              <w:pStyle w:val="NoSpacing"/>
              <w:rPr>
                <w:color w:val="000000"/>
                <w:lang w:eastAsia="en-GB"/>
              </w:rPr>
            </w:pPr>
          </w:p>
        </w:tc>
        <w:tc>
          <w:tcPr>
            <w:tcW w:w="776" w:type="pct"/>
            <w:vMerge/>
            <w:tcBorders>
              <w:top w:val="nil"/>
              <w:left w:val="single" w:sz="4" w:space="0" w:color="auto"/>
              <w:bottom w:val="single" w:sz="4" w:space="0" w:color="auto"/>
              <w:right w:val="single" w:sz="4" w:space="0" w:color="auto"/>
            </w:tcBorders>
            <w:vAlign w:val="center"/>
            <w:hideMark/>
          </w:tcPr>
          <w:p w14:paraId="09AB6256" w14:textId="77777777" w:rsidR="00340A93" w:rsidRPr="003C2F2A" w:rsidRDefault="00340A93" w:rsidP="003F0929">
            <w:pPr>
              <w:pStyle w:val="NoSpacing"/>
              <w:rPr>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0EE82781" w14:textId="77777777" w:rsidR="00340A93" w:rsidRPr="003C2F2A" w:rsidRDefault="00340A93" w:rsidP="003F0929">
            <w:pPr>
              <w:pStyle w:val="NoSpacing"/>
              <w:rPr>
                <w:color w:val="000000"/>
                <w:lang w:eastAsia="en-GB"/>
              </w:rPr>
            </w:pPr>
            <w:r w:rsidRPr="003C2F2A">
              <w:rPr>
                <w:color w:val="000000"/>
                <w:lang w:eastAsia="en-GB"/>
              </w:rPr>
              <w:t>I</w:t>
            </w:r>
          </w:p>
        </w:tc>
        <w:tc>
          <w:tcPr>
            <w:tcW w:w="833" w:type="pct"/>
            <w:tcBorders>
              <w:top w:val="nil"/>
              <w:left w:val="nil"/>
              <w:bottom w:val="single" w:sz="4" w:space="0" w:color="auto"/>
              <w:right w:val="single" w:sz="4" w:space="0" w:color="auto"/>
            </w:tcBorders>
            <w:shd w:val="clear" w:color="auto" w:fill="auto"/>
            <w:vAlign w:val="bottom"/>
            <w:hideMark/>
          </w:tcPr>
          <w:p w14:paraId="7B40446B" w14:textId="77777777" w:rsidR="00340A93" w:rsidRPr="003C2F2A" w:rsidRDefault="00340A93" w:rsidP="003F0929">
            <w:pPr>
              <w:pStyle w:val="NoSpacing"/>
              <w:rPr>
                <w:color w:val="000000"/>
                <w:lang w:eastAsia="en-GB"/>
              </w:rPr>
            </w:pPr>
            <w:r w:rsidRPr="003C2F2A">
              <w:rPr>
                <w:color w:val="000000"/>
                <w:lang w:eastAsia="en-GB"/>
              </w:rPr>
              <w:t>Accommodation and food service activities</w:t>
            </w:r>
          </w:p>
        </w:tc>
        <w:tc>
          <w:tcPr>
            <w:tcW w:w="832" w:type="pct"/>
            <w:vMerge/>
            <w:tcBorders>
              <w:top w:val="nil"/>
              <w:left w:val="single" w:sz="4" w:space="0" w:color="auto"/>
              <w:bottom w:val="single" w:sz="4" w:space="0" w:color="000000"/>
              <w:right w:val="single" w:sz="4" w:space="0" w:color="auto"/>
            </w:tcBorders>
            <w:vAlign w:val="center"/>
            <w:hideMark/>
          </w:tcPr>
          <w:p w14:paraId="6B8DC4CA" w14:textId="77777777" w:rsidR="00340A93" w:rsidRPr="003C2F2A" w:rsidRDefault="00340A93" w:rsidP="003F0929">
            <w:pPr>
              <w:pStyle w:val="NoSpacing"/>
              <w:rPr>
                <w:color w:val="000000"/>
                <w:lang w:eastAsia="en-GB"/>
              </w:rPr>
            </w:pPr>
          </w:p>
        </w:tc>
      </w:tr>
      <w:tr w:rsidR="00340A93" w:rsidRPr="003C2F2A" w14:paraId="10E6448E" w14:textId="77777777" w:rsidTr="009F7EE1">
        <w:trPr>
          <w:trHeight w:val="20"/>
        </w:trPr>
        <w:tc>
          <w:tcPr>
            <w:tcW w:w="1064" w:type="pct"/>
            <w:vMerge/>
            <w:tcBorders>
              <w:top w:val="nil"/>
              <w:left w:val="single" w:sz="4" w:space="0" w:color="auto"/>
              <w:bottom w:val="single" w:sz="4" w:space="0" w:color="auto"/>
              <w:right w:val="single" w:sz="4" w:space="0" w:color="auto"/>
            </w:tcBorders>
            <w:vAlign w:val="center"/>
            <w:hideMark/>
          </w:tcPr>
          <w:p w14:paraId="3B3C6259" w14:textId="77777777" w:rsidR="00340A93" w:rsidRPr="003C2F2A" w:rsidRDefault="00340A93" w:rsidP="003F0929">
            <w:pPr>
              <w:pStyle w:val="NoSpacing"/>
              <w:rPr>
                <w:color w:val="000000"/>
                <w:lang w:eastAsia="en-GB"/>
              </w:rPr>
            </w:pPr>
          </w:p>
        </w:tc>
        <w:tc>
          <w:tcPr>
            <w:tcW w:w="662" w:type="pct"/>
            <w:vMerge/>
            <w:tcBorders>
              <w:top w:val="nil"/>
              <w:left w:val="single" w:sz="4" w:space="0" w:color="auto"/>
              <w:bottom w:val="single" w:sz="4" w:space="0" w:color="auto"/>
              <w:right w:val="single" w:sz="4" w:space="0" w:color="auto"/>
            </w:tcBorders>
            <w:vAlign w:val="center"/>
            <w:hideMark/>
          </w:tcPr>
          <w:p w14:paraId="1695BD83" w14:textId="77777777" w:rsidR="00340A93" w:rsidRPr="003C2F2A" w:rsidRDefault="00340A93" w:rsidP="003F0929">
            <w:pPr>
              <w:pStyle w:val="NoSpacing"/>
              <w:rPr>
                <w:color w:val="000000"/>
                <w:lang w:eastAsia="en-GB"/>
              </w:rPr>
            </w:pPr>
          </w:p>
        </w:tc>
        <w:tc>
          <w:tcPr>
            <w:tcW w:w="776" w:type="pct"/>
            <w:vMerge/>
            <w:tcBorders>
              <w:top w:val="nil"/>
              <w:left w:val="single" w:sz="4" w:space="0" w:color="auto"/>
              <w:bottom w:val="single" w:sz="4" w:space="0" w:color="auto"/>
              <w:right w:val="single" w:sz="4" w:space="0" w:color="auto"/>
            </w:tcBorders>
            <w:vAlign w:val="center"/>
            <w:hideMark/>
          </w:tcPr>
          <w:p w14:paraId="09940184" w14:textId="77777777" w:rsidR="00340A93" w:rsidRPr="003C2F2A" w:rsidRDefault="00340A93" w:rsidP="003F0929">
            <w:pPr>
              <w:pStyle w:val="NoSpacing"/>
              <w:rPr>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0E0ADDE7" w14:textId="77777777" w:rsidR="00340A93" w:rsidRPr="003C2F2A" w:rsidRDefault="00340A93" w:rsidP="003F0929">
            <w:pPr>
              <w:pStyle w:val="NoSpacing"/>
              <w:rPr>
                <w:color w:val="000000"/>
                <w:lang w:eastAsia="en-GB"/>
              </w:rPr>
            </w:pPr>
            <w:r w:rsidRPr="003C2F2A">
              <w:rPr>
                <w:color w:val="000000"/>
                <w:lang w:eastAsia="en-GB"/>
              </w:rPr>
              <w:t>J</w:t>
            </w:r>
          </w:p>
        </w:tc>
        <w:tc>
          <w:tcPr>
            <w:tcW w:w="833" w:type="pct"/>
            <w:tcBorders>
              <w:top w:val="nil"/>
              <w:left w:val="nil"/>
              <w:bottom w:val="single" w:sz="4" w:space="0" w:color="auto"/>
              <w:right w:val="single" w:sz="4" w:space="0" w:color="auto"/>
            </w:tcBorders>
            <w:shd w:val="clear" w:color="auto" w:fill="auto"/>
            <w:vAlign w:val="bottom"/>
            <w:hideMark/>
          </w:tcPr>
          <w:p w14:paraId="51EF9C31" w14:textId="77777777" w:rsidR="00340A93" w:rsidRPr="003C2F2A" w:rsidRDefault="00340A93" w:rsidP="003F0929">
            <w:pPr>
              <w:pStyle w:val="NoSpacing"/>
              <w:rPr>
                <w:color w:val="000000"/>
                <w:lang w:eastAsia="en-GB"/>
              </w:rPr>
            </w:pPr>
            <w:r w:rsidRPr="003C2F2A">
              <w:rPr>
                <w:color w:val="000000"/>
                <w:lang w:eastAsia="en-GB"/>
              </w:rPr>
              <w:t>Information and communication</w:t>
            </w:r>
          </w:p>
        </w:tc>
        <w:tc>
          <w:tcPr>
            <w:tcW w:w="832" w:type="pct"/>
            <w:vMerge/>
            <w:tcBorders>
              <w:top w:val="nil"/>
              <w:left w:val="single" w:sz="4" w:space="0" w:color="auto"/>
              <w:bottom w:val="single" w:sz="4" w:space="0" w:color="000000"/>
              <w:right w:val="single" w:sz="4" w:space="0" w:color="auto"/>
            </w:tcBorders>
            <w:vAlign w:val="center"/>
            <w:hideMark/>
          </w:tcPr>
          <w:p w14:paraId="7047E342" w14:textId="77777777" w:rsidR="00340A93" w:rsidRPr="003C2F2A" w:rsidRDefault="00340A93" w:rsidP="003F0929">
            <w:pPr>
              <w:pStyle w:val="NoSpacing"/>
              <w:rPr>
                <w:color w:val="000000"/>
                <w:lang w:eastAsia="en-GB"/>
              </w:rPr>
            </w:pPr>
          </w:p>
        </w:tc>
      </w:tr>
      <w:tr w:rsidR="00340A93" w:rsidRPr="003C2F2A" w14:paraId="634701E1" w14:textId="77777777" w:rsidTr="009F7EE1">
        <w:trPr>
          <w:trHeight w:val="20"/>
        </w:trPr>
        <w:tc>
          <w:tcPr>
            <w:tcW w:w="1064" w:type="pct"/>
            <w:vMerge/>
            <w:tcBorders>
              <w:top w:val="nil"/>
              <w:left w:val="single" w:sz="4" w:space="0" w:color="auto"/>
              <w:bottom w:val="single" w:sz="4" w:space="0" w:color="auto"/>
              <w:right w:val="single" w:sz="4" w:space="0" w:color="auto"/>
            </w:tcBorders>
            <w:vAlign w:val="center"/>
            <w:hideMark/>
          </w:tcPr>
          <w:p w14:paraId="6CE0AC83" w14:textId="77777777" w:rsidR="00340A93" w:rsidRPr="003C2F2A" w:rsidRDefault="00340A93" w:rsidP="003F0929">
            <w:pPr>
              <w:pStyle w:val="NoSpacing"/>
              <w:rPr>
                <w:color w:val="000000"/>
                <w:lang w:eastAsia="en-GB"/>
              </w:rPr>
            </w:pPr>
          </w:p>
        </w:tc>
        <w:tc>
          <w:tcPr>
            <w:tcW w:w="662" w:type="pct"/>
            <w:vMerge/>
            <w:tcBorders>
              <w:top w:val="nil"/>
              <w:left w:val="single" w:sz="4" w:space="0" w:color="auto"/>
              <w:bottom w:val="single" w:sz="4" w:space="0" w:color="auto"/>
              <w:right w:val="single" w:sz="4" w:space="0" w:color="auto"/>
            </w:tcBorders>
            <w:vAlign w:val="center"/>
            <w:hideMark/>
          </w:tcPr>
          <w:p w14:paraId="02470EE3" w14:textId="77777777" w:rsidR="00340A93" w:rsidRPr="003C2F2A" w:rsidRDefault="00340A93" w:rsidP="003F0929">
            <w:pPr>
              <w:pStyle w:val="NoSpacing"/>
              <w:rPr>
                <w:color w:val="000000"/>
                <w:lang w:eastAsia="en-GB"/>
              </w:rPr>
            </w:pPr>
          </w:p>
        </w:tc>
        <w:tc>
          <w:tcPr>
            <w:tcW w:w="776" w:type="pct"/>
            <w:vMerge/>
            <w:tcBorders>
              <w:top w:val="nil"/>
              <w:left w:val="single" w:sz="4" w:space="0" w:color="auto"/>
              <w:bottom w:val="single" w:sz="4" w:space="0" w:color="auto"/>
              <w:right w:val="single" w:sz="4" w:space="0" w:color="auto"/>
            </w:tcBorders>
            <w:vAlign w:val="center"/>
            <w:hideMark/>
          </w:tcPr>
          <w:p w14:paraId="7B12C027" w14:textId="77777777" w:rsidR="00340A93" w:rsidRPr="003C2F2A" w:rsidRDefault="00340A93" w:rsidP="003F0929">
            <w:pPr>
              <w:pStyle w:val="NoSpacing"/>
              <w:rPr>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19628006" w14:textId="77777777" w:rsidR="00340A93" w:rsidRPr="003C2F2A" w:rsidRDefault="00340A93" w:rsidP="003F0929">
            <w:pPr>
              <w:pStyle w:val="NoSpacing"/>
              <w:rPr>
                <w:color w:val="000000"/>
                <w:lang w:eastAsia="en-GB"/>
              </w:rPr>
            </w:pPr>
            <w:r w:rsidRPr="003C2F2A">
              <w:rPr>
                <w:color w:val="000000"/>
                <w:lang w:eastAsia="en-GB"/>
              </w:rPr>
              <w:t>L</w:t>
            </w:r>
          </w:p>
        </w:tc>
        <w:tc>
          <w:tcPr>
            <w:tcW w:w="833" w:type="pct"/>
            <w:tcBorders>
              <w:top w:val="nil"/>
              <w:left w:val="nil"/>
              <w:bottom w:val="single" w:sz="4" w:space="0" w:color="auto"/>
              <w:right w:val="single" w:sz="4" w:space="0" w:color="auto"/>
            </w:tcBorders>
            <w:shd w:val="clear" w:color="auto" w:fill="auto"/>
            <w:vAlign w:val="bottom"/>
            <w:hideMark/>
          </w:tcPr>
          <w:p w14:paraId="72D6274A" w14:textId="77777777" w:rsidR="00340A93" w:rsidRPr="003C2F2A" w:rsidRDefault="00340A93" w:rsidP="003F0929">
            <w:pPr>
              <w:pStyle w:val="NoSpacing"/>
              <w:rPr>
                <w:color w:val="000000"/>
                <w:lang w:eastAsia="en-GB"/>
              </w:rPr>
            </w:pPr>
            <w:r w:rsidRPr="003C2F2A">
              <w:rPr>
                <w:color w:val="000000"/>
                <w:lang w:eastAsia="en-GB"/>
              </w:rPr>
              <w:t>Real estate activities</w:t>
            </w:r>
          </w:p>
        </w:tc>
        <w:tc>
          <w:tcPr>
            <w:tcW w:w="832" w:type="pct"/>
            <w:vMerge/>
            <w:tcBorders>
              <w:top w:val="nil"/>
              <w:left w:val="single" w:sz="4" w:space="0" w:color="auto"/>
              <w:bottom w:val="single" w:sz="4" w:space="0" w:color="000000"/>
              <w:right w:val="single" w:sz="4" w:space="0" w:color="auto"/>
            </w:tcBorders>
            <w:vAlign w:val="center"/>
            <w:hideMark/>
          </w:tcPr>
          <w:p w14:paraId="1CAE3C2B" w14:textId="77777777" w:rsidR="00340A93" w:rsidRPr="003C2F2A" w:rsidRDefault="00340A93" w:rsidP="003F0929">
            <w:pPr>
              <w:pStyle w:val="NoSpacing"/>
              <w:rPr>
                <w:color w:val="000000"/>
                <w:lang w:eastAsia="en-GB"/>
              </w:rPr>
            </w:pPr>
          </w:p>
        </w:tc>
      </w:tr>
      <w:tr w:rsidR="00340A93" w:rsidRPr="003C2F2A" w14:paraId="0CA66447" w14:textId="77777777" w:rsidTr="009F7EE1">
        <w:trPr>
          <w:trHeight w:val="20"/>
        </w:trPr>
        <w:tc>
          <w:tcPr>
            <w:tcW w:w="1064" w:type="pct"/>
            <w:vMerge/>
            <w:tcBorders>
              <w:top w:val="nil"/>
              <w:left w:val="single" w:sz="4" w:space="0" w:color="auto"/>
              <w:bottom w:val="single" w:sz="4" w:space="0" w:color="auto"/>
              <w:right w:val="single" w:sz="4" w:space="0" w:color="auto"/>
            </w:tcBorders>
            <w:vAlign w:val="center"/>
            <w:hideMark/>
          </w:tcPr>
          <w:p w14:paraId="362000C9" w14:textId="77777777" w:rsidR="00340A93" w:rsidRPr="003C2F2A" w:rsidRDefault="00340A93" w:rsidP="003F0929">
            <w:pPr>
              <w:pStyle w:val="NoSpacing"/>
              <w:rPr>
                <w:color w:val="000000"/>
                <w:lang w:eastAsia="en-GB"/>
              </w:rPr>
            </w:pPr>
          </w:p>
        </w:tc>
        <w:tc>
          <w:tcPr>
            <w:tcW w:w="662" w:type="pct"/>
            <w:vMerge/>
            <w:tcBorders>
              <w:top w:val="nil"/>
              <w:left w:val="single" w:sz="4" w:space="0" w:color="auto"/>
              <w:bottom w:val="single" w:sz="4" w:space="0" w:color="auto"/>
              <w:right w:val="single" w:sz="4" w:space="0" w:color="auto"/>
            </w:tcBorders>
            <w:vAlign w:val="center"/>
            <w:hideMark/>
          </w:tcPr>
          <w:p w14:paraId="04CAF604" w14:textId="77777777" w:rsidR="00340A93" w:rsidRPr="003C2F2A" w:rsidRDefault="00340A93" w:rsidP="003F0929">
            <w:pPr>
              <w:pStyle w:val="NoSpacing"/>
              <w:rPr>
                <w:color w:val="000000"/>
                <w:lang w:eastAsia="en-GB"/>
              </w:rPr>
            </w:pPr>
          </w:p>
        </w:tc>
        <w:tc>
          <w:tcPr>
            <w:tcW w:w="776" w:type="pct"/>
            <w:vMerge/>
            <w:tcBorders>
              <w:top w:val="nil"/>
              <w:left w:val="single" w:sz="4" w:space="0" w:color="auto"/>
              <w:bottom w:val="single" w:sz="4" w:space="0" w:color="auto"/>
              <w:right w:val="single" w:sz="4" w:space="0" w:color="auto"/>
            </w:tcBorders>
            <w:vAlign w:val="center"/>
            <w:hideMark/>
          </w:tcPr>
          <w:p w14:paraId="794CA681" w14:textId="77777777" w:rsidR="00340A93" w:rsidRPr="003C2F2A" w:rsidRDefault="00340A93" w:rsidP="003F0929">
            <w:pPr>
              <w:pStyle w:val="NoSpacing"/>
              <w:rPr>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0C9CA5C4" w14:textId="77777777" w:rsidR="00340A93" w:rsidRPr="003C2F2A" w:rsidRDefault="00340A93" w:rsidP="003F0929">
            <w:pPr>
              <w:pStyle w:val="NoSpacing"/>
              <w:rPr>
                <w:color w:val="000000"/>
                <w:lang w:eastAsia="en-GB"/>
              </w:rPr>
            </w:pPr>
            <w:r w:rsidRPr="003C2F2A">
              <w:rPr>
                <w:color w:val="000000"/>
                <w:lang w:eastAsia="en-GB"/>
              </w:rPr>
              <w:t>M</w:t>
            </w:r>
          </w:p>
        </w:tc>
        <w:tc>
          <w:tcPr>
            <w:tcW w:w="833" w:type="pct"/>
            <w:tcBorders>
              <w:top w:val="nil"/>
              <w:left w:val="nil"/>
              <w:bottom w:val="single" w:sz="4" w:space="0" w:color="auto"/>
              <w:right w:val="single" w:sz="4" w:space="0" w:color="auto"/>
            </w:tcBorders>
            <w:shd w:val="clear" w:color="auto" w:fill="auto"/>
            <w:vAlign w:val="bottom"/>
            <w:hideMark/>
          </w:tcPr>
          <w:p w14:paraId="70901044" w14:textId="77777777" w:rsidR="00340A93" w:rsidRPr="003C2F2A" w:rsidRDefault="00340A93" w:rsidP="003F0929">
            <w:pPr>
              <w:pStyle w:val="NoSpacing"/>
              <w:rPr>
                <w:color w:val="000000"/>
                <w:lang w:eastAsia="en-GB"/>
              </w:rPr>
            </w:pPr>
            <w:r w:rsidRPr="003C2F2A">
              <w:rPr>
                <w:color w:val="000000"/>
                <w:lang w:eastAsia="en-GB"/>
              </w:rPr>
              <w:t xml:space="preserve">Professional, </w:t>
            </w:r>
            <w:proofErr w:type="gramStart"/>
            <w:r w:rsidRPr="003C2F2A">
              <w:rPr>
                <w:color w:val="000000"/>
                <w:lang w:eastAsia="en-GB"/>
              </w:rPr>
              <w:t>scientific</w:t>
            </w:r>
            <w:proofErr w:type="gramEnd"/>
            <w:r w:rsidRPr="003C2F2A">
              <w:rPr>
                <w:color w:val="000000"/>
                <w:lang w:eastAsia="en-GB"/>
              </w:rPr>
              <w:t xml:space="preserve"> and technical activities</w:t>
            </w:r>
          </w:p>
        </w:tc>
        <w:tc>
          <w:tcPr>
            <w:tcW w:w="832" w:type="pct"/>
            <w:vMerge/>
            <w:tcBorders>
              <w:top w:val="nil"/>
              <w:left w:val="single" w:sz="4" w:space="0" w:color="auto"/>
              <w:bottom w:val="single" w:sz="4" w:space="0" w:color="000000"/>
              <w:right w:val="single" w:sz="4" w:space="0" w:color="auto"/>
            </w:tcBorders>
            <w:vAlign w:val="center"/>
            <w:hideMark/>
          </w:tcPr>
          <w:p w14:paraId="61CCE628" w14:textId="77777777" w:rsidR="00340A93" w:rsidRPr="003C2F2A" w:rsidRDefault="00340A93" w:rsidP="003F0929">
            <w:pPr>
              <w:pStyle w:val="NoSpacing"/>
              <w:rPr>
                <w:color w:val="000000"/>
                <w:lang w:eastAsia="en-GB"/>
              </w:rPr>
            </w:pPr>
          </w:p>
        </w:tc>
      </w:tr>
      <w:tr w:rsidR="00340A93" w:rsidRPr="003C2F2A" w14:paraId="6DF6FA59" w14:textId="77777777" w:rsidTr="009F7EE1">
        <w:trPr>
          <w:trHeight w:val="20"/>
        </w:trPr>
        <w:tc>
          <w:tcPr>
            <w:tcW w:w="1064" w:type="pct"/>
            <w:vMerge/>
            <w:tcBorders>
              <w:top w:val="nil"/>
              <w:left w:val="single" w:sz="4" w:space="0" w:color="auto"/>
              <w:bottom w:val="single" w:sz="4" w:space="0" w:color="auto"/>
              <w:right w:val="single" w:sz="4" w:space="0" w:color="auto"/>
            </w:tcBorders>
            <w:vAlign w:val="center"/>
            <w:hideMark/>
          </w:tcPr>
          <w:p w14:paraId="66619FCD" w14:textId="77777777" w:rsidR="00340A93" w:rsidRPr="003C2F2A" w:rsidRDefault="00340A93" w:rsidP="003F0929">
            <w:pPr>
              <w:pStyle w:val="NoSpacing"/>
              <w:rPr>
                <w:color w:val="000000"/>
                <w:lang w:eastAsia="en-GB"/>
              </w:rPr>
            </w:pPr>
          </w:p>
        </w:tc>
        <w:tc>
          <w:tcPr>
            <w:tcW w:w="662" w:type="pct"/>
            <w:vMerge/>
            <w:tcBorders>
              <w:top w:val="nil"/>
              <w:left w:val="single" w:sz="4" w:space="0" w:color="auto"/>
              <w:bottom w:val="single" w:sz="4" w:space="0" w:color="auto"/>
              <w:right w:val="single" w:sz="4" w:space="0" w:color="auto"/>
            </w:tcBorders>
            <w:vAlign w:val="center"/>
            <w:hideMark/>
          </w:tcPr>
          <w:p w14:paraId="4A3C7B86" w14:textId="77777777" w:rsidR="00340A93" w:rsidRPr="003C2F2A" w:rsidRDefault="00340A93" w:rsidP="003F0929">
            <w:pPr>
              <w:pStyle w:val="NoSpacing"/>
              <w:rPr>
                <w:color w:val="000000"/>
                <w:lang w:eastAsia="en-GB"/>
              </w:rPr>
            </w:pPr>
          </w:p>
        </w:tc>
        <w:tc>
          <w:tcPr>
            <w:tcW w:w="776" w:type="pct"/>
            <w:vMerge/>
            <w:tcBorders>
              <w:top w:val="nil"/>
              <w:left w:val="single" w:sz="4" w:space="0" w:color="auto"/>
              <w:bottom w:val="single" w:sz="4" w:space="0" w:color="auto"/>
              <w:right w:val="single" w:sz="4" w:space="0" w:color="auto"/>
            </w:tcBorders>
            <w:vAlign w:val="center"/>
            <w:hideMark/>
          </w:tcPr>
          <w:p w14:paraId="0D5BADC8" w14:textId="77777777" w:rsidR="00340A93" w:rsidRPr="003C2F2A" w:rsidRDefault="00340A93" w:rsidP="003F0929">
            <w:pPr>
              <w:pStyle w:val="NoSpacing"/>
              <w:rPr>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11268CED" w14:textId="77777777" w:rsidR="00340A93" w:rsidRPr="003C2F2A" w:rsidRDefault="00340A93" w:rsidP="003F0929">
            <w:pPr>
              <w:pStyle w:val="NoSpacing"/>
              <w:rPr>
                <w:color w:val="000000"/>
                <w:lang w:eastAsia="en-GB"/>
              </w:rPr>
            </w:pPr>
            <w:r w:rsidRPr="003C2F2A">
              <w:rPr>
                <w:color w:val="000000"/>
                <w:lang w:eastAsia="en-GB"/>
              </w:rPr>
              <w:t>N</w:t>
            </w:r>
          </w:p>
        </w:tc>
        <w:tc>
          <w:tcPr>
            <w:tcW w:w="833" w:type="pct"/>
            <w:tcBorders>
              <w:top w:val="nil"/>
              <w:left w:val="nil"/>
              <w:bottom w:val="single" w:sz="4" w:space="0" w:color="auto"/>
              <w:right w:val="single" w:sz="4" w:space="0" w:color="auto"/>
            </w:tcBorders>
            <w:shd w:val="clear" w:color="auto" w:fill="auto"/>
            <w:vAlign w:val="bottom"/>
            <w:hideMark/>
          </w:tcPr>
          <w:p w14:paraId="0EF92D94" w14:textId="77777777" w:rsidR="00340A93" w:rsidRPr="003C2F2A" w:rsidRDefault="00340A93" w:rsidP="003F0929">
            <w:pPr>
              <w:pStyle w:val="NoSpacing"/>
              <w:rPr>
                <w:color w:val="000000"/>
                <w:lang w:eastAsia="en-GB"/>
              </w:rPr>
            </w:pPr>
            <w:r w:rsidRPr="003C2F2A">
              <w:rPr>
                <w:color w:val="000000"/>
                <w:lang w:eastAsia="en-GB"/>
              </w:rPr>
              <w:t>Administrative and support service activities</w:t>
            </w:r>
          </w:p>
        </w:tc>
        <w:tc>
          <w:tcPr>
            <w:tcW w:w="832" w:type="pct"/>
            <w:vMerge/>
            <w:tcBorders>
              <w:top w:val="nil"/>
              <w:left w:val="single" w:sz="4" w:space="0" w:color="auto"/>
              <w:bottom w:val="single" w:sz="4" w:space="0" w:color="000000"/>
              <w:right w:val="single" w:sz="4" w:space="0" w:color="auto"/>
            </w:tcBorders>
            <w:vAlign w:val="center"/>
            <w:hideMark/>
          </w:tcPr>
          <w:p w14:paraId="08563334" w14:textId="77777777" w:rsidR="00340A93" w:rsidRPr="003C2F2A" w:rsidRDefault="00340A93" w:rsidP="003F0929">
            <w:pPr>
              <w:pStyle w:val="NoSpacing"/>
              <w:rPr>
                <w:color w:val="000000"/>
                <w:lang w:eastAsia="en-GB"/>
              </w:rPr>
            </w:pPr>
          </w:p>
        </w:tc>
      </w:tr>
      <w:tr w:rsidR="00340A93" w:rsidRPr="003C2F2A" w14:paraId="05419755" w14:textId="77777777" w:rsidTr="009F7EE1">
        <w:trPr>
          <w:trHeight w:val="20"/>
        </w:trPr>
        <w:tc>
          <w:tcPr>
            <w:tcW w:w="1064" w:type="pct"/>
            <w:vMerge/>
            <w:tcBorders>
              <w:top w:val="nil"/>
              <w:left w:val="single" w:sz="4" w:space="0" w:color="auto"/>
              <w:bottom w:val="single" w:sz="4" w:space="0" w:color="auto"/>
              <w:right w:val="single" w:sz="4" w:space="0" w:color="auto"/>
            </w:tcBorders>
            <w:vAlign w:val="center"/>
            <w:hideMark/>
          </w:tcPr>
          <w:p w14:paraId="36EF2BD5" w14:textId="77777777" w:rsidR="00340A93" w:rsidRPr="003C2F2A" w:rsidRDefault="00340A93" w:rsidP="003F0929">
            <w:pPr>
              <w:pStyle w:val="NoSpacing"/>
              <w:rPr>
                <w:color w:val="000000"/>
                <w:lang w:eastAsia="en-GB"/>
              </w:rPr>
            </w:pPr>
          </w:p>
        </w:tc>
        <w:tc>
          <w:tcPr>
            <w:tcW w:w="662" w:type="pct"/>
            <w:vMerge/>
            <w:tcBorders>
              <w:top w:val="nil"/>
              <w:left w:val="single" w:sz="4" w:space="0" w:color="auto"/>
              <w:bottom w:val="single" w:sz="4" w:space="0" w:color="auto"/>
              <w:right w:val="single" w:sz="4" w:space="0" w:color="auto"/>
            </w:tcBorders>
            <w:vAlign w:val="center"/>
            <w:hideMark/>
          </w:tcPr>
          <w:p w14:paraId="10715BD4" w14:textId="77777777" w:rsidR="00340A93" w:rsidRPr="003C2F2A" w:rsidRDefault="00340A93" w:rsidP="003F0929">
            <w:pPr>
              <w:pStyle w:val="NoSpacing"/>
              <w:rPr>
                <w:color w:val="000000"/>
                <w:lang w:eastAsia="en-GB"/>
              </w:rPr>
            </w:pPr>
          </w:p>
        </w:tc>
        <w:tc>
          <w:tcPr>
            <w:tcW w:w="776" w:type="pct"/>
            <w:vMerge/>
            <w:tcBorders>
              <w:top w:val="nil"/>
              <w:left w:val="single" w:sz="4" w:space="0" w:color="auto"/>
              <w:bottom w:val="single" w:sz="4" w:space="0" w:color="auto"/>
              <w:right w:val="single" w:sz="4" w:space="0" w:color="auto"/>
            </w:tcBorders>
            <w:vAlign w:val="center"/>
            <w:hideMark/>
          </w:tcPr>
          <w:p w14:paraId="67DC987F" w14:textId="77777777" w:rsidR="00340A93" w:rsidRPr="003C2F2A" w:rsidRDefault="00340A93" w:rsidP="003F0929">
            <w:pPr>
              <w:pStyle w:val="NoSpacing"/>
              <w:rPr>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14D34117" w14:textId="77777777" w:rsidR="00340A93" w:rsidRPr="003C2F2A" w:rsidRDefault="00340A93" w:rsidP="003F0929">
            <w:pPr>
              <w:pStyle w:val="NoSpacing"/>
              <w:rPr>
                <w:color w:val="000000"/>
                <w:lang w:eastAsia="en-GB"/>
              </w:rPr>
            </w:pPr>
            <w:r w:rsidRPr="003C2F2A">
              <w:rPr>
                <w:color w:val="000000"/>
                <w:lang w:eastAsia="en-GB"/>
              </w:rPr>
              <w:t>P</w:t>
            </w:r>
          </w:p>
        </w:tc>
        <w:tc>
          <w:tcPr>
            <w:tcW w:w="833" w:type="pct"/>
            <w:tcBorders>
              <w:top w:val="nil"/>
              <w:left w:val="nil"/>
              <w:bottom w:val="single" w:sz="4" w:space="0" w:color="auto"/>
              <w:right w:val="single" w:sz="4" w:space="0" w:color="auto"/>
            </w:tcBorders>
            <w:shd w:val="clear" w:color="auto" w:fill="auto"/>
            <w:vAlign w:val="bottom"/>
            <w:hideMark/>
          </w:tcPr>
          <w:p w14:paraId="0774D9FD" w14:textId="77777777" w:rsidR="00340A93" w:rsidRPr="003C2F2A" w:rsidRDefault="00340A93" w:rsidP="003F0929">
            <w:pPr>
              <w:pStyle w:val="NoSpacing"/>
              <w:rPr>
                <w:color w:val="000000"/>
                <w:lang w:eastAsia="en-GB"/>
              </w:rPr>
            </w:pPr>
            <w:r w:rsidRPr="003C2F2A">
              <w:rPr>
                <w:color w:val="000000"/>
                <w:lang w:eastAsia="en-GB"/>
              </w:rPr>
              <w:t>Education</w:t>
            </w:r>
          </w:p>
        </w:tc>
        <w:tc>
          <w:tcPr>
            <w:tcW w:w="832" w:type="pct"/>
            <w:vMerge/>
            <w:tcBorders>
              <w:top w:val="nil"/>
              <w:left w:val="single" w:sz="4" w:space="0" w:color="auto"/>
              <w:bottom w:val="single" w:sz="4" w:space="0" w:color="000000"/>
              <w:right w:val="single" w:sz="4" w:space="0" w:color="auto"/>
            </w:tcBorders>
            <w:vAlign w:val="center"/>
            <w:hideMark/>
          </w:tcPr>
          <w:p w14:paraId="28DB6F17" w14:textId="77777777" w:rsidR="00340A93" w:rsidRPr="003C2F2A" w:rsidRDefault="00340A93" w:rsidP="003F0929">
            <w:pPr>
              <w:pStyle w:val="NoSpacing"/>
              <w:rPr>
                <w:color w:val="000000"/>
                <w:lang w:eastAsia="en-GB"/>
              </w:rPr>
            </w:pPr>
          </w:p>
        </w:tc>
      </w:tr>
      <w:tr w:rsidR="00340A93" w:rsidRPr="003C2F2A" w14:paraId="5D510DC8" w14:textId="77777777" w:rsidTr="009F7EE1">
        <w:trPr>
          <w:trHeight w:val="20"/>
        </w:trPr>
        <w:tc>
          <w:tcPr>
            <w:tcW w:w="1064" w:type="pct"/>
            <w:vMerge/>
            <w:tcBorders>
              <w:top w:val="nil"/>
              <w:left w:val="single" w:sz="4" w:space="0" w:color="auto"/>
              <w:bottom w:val="single" w:sz="4" w:space="0" w:color="auto"/>
              <w:right w:val="single" w:sz="4" w:space="0" w:color="auto"/>
            </w:tcBorders>
            <w:vAlign w:val="center"/>
            <w:hideMark/>
          </w:tcPr>
          <w:p w14:paraId="4057406A" w14:textId="77777777" w:rsidR="00340A93" w:rsidRPr="003C2F2A" w:rsidRDefault="00340A93" w:rsidP="003F0929">
            <w:pPr>
              <w:pStyle w:val="NoSpacing"/>
              <w:rPr>
                <w:color w:val="000000"/>
                <w:lang w:eastAsia="en-GB"/>
              </w:rPr>
            </w:pPr>
          </w:p>
        </w:tc>
        <w:tc>
          <w:tcPr>
            <w:tcW w:w="662" w:type="pct"/>
            <w:vMerge/>
            <w:tcBorders>
              <w:top w:val="nil"/>
              <w:left w:val="single" w:sz="4" w:space="0" w:color="auto"/>
              <w:bottom w:val="single" w:sz="4" w:space="0" w:color="auto"/>
              <w:right w:val="single" w:sz="4" w:space="0" w:color="auto"/>
            </w:tcBorders>
            <w:vAlign w:val="center"/>
            <w:hideMark/>
          </w:tcPr>
          <w:p w14:paraId="6E4F069C" w14:textId="77777777" w:rsidR="00340A93" w:rsidRPr="003C2F2A" w:rsidRDefault="00340A93" w:rsidP="003F0929">
            <w:pPr>
              <w:pStyle w:val="NoSpacing"/>
              <w:rPr>
                <w:color w:val="000000"/>
                <w:lang w:eastAsia="en-GB"/>
              </w:rPr>
            </w:pPr>
          </w:p>
        </w:tc>
        <w:tc>
          <w:tcPr>
            <w:tcW w:w="776" w:type="pct"/>
            <w:vMerge/>
            <w:tcBorders>
              <w:top w:val="nil"/>
              <w:left w:val="single" w:sz="4" w:space="0" w:color="auto"/>
              <w:bottom w:val="single" w:sz="4" w:space="0" w:color="auto"/>
              <w:right w:val="single" w:sz="4" w:space="0" w:color="auto"/>
            </w:tcBorders>
            <w:vAlign w:val="center"/>
            <w:hideMark/>
          </w:tcPr>
          <w:p w14:paraId="68BD8249" w14:textId="77777777" w:rsidR="00340A93" w:rsidRPr="003C2F2A" w:rsidRDefault="00340A93" w:rsidP="003F0929">
            <w:pPr>
              <w:pStyle w:val="NoSpacing"/>
              <w:rPr>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493C0ED9" w14:textId="77777777" w:rsidR="00340A93" w:rsidRPr="003C2F2A" w:rsidRDefault="00340A93" w:rsidP="003F0929">
            <w:pPr>
              <w:pStyle w:val="NoSpacing"/>
              <w:rPr>
                <w:color w:val="000000"/>
                <w:lang w:eastAsia="en-GB"/>
              </w:rPr>
            </w:pPr>
            <w:r w:rsidRPr="003C2F2A">
              <w:rPr>
                <w:color w:val="000000"/>
                <w:lang w:eastAsia="en-GB"/>
              </w:rPr>
              <w:t>Q</w:t>
            </w:r>
          </w:p>
        </w:tc>
        <w:tc>
          <w:tcPr>
            <w:tcW w:w="833" w:type="pct"/>
            <w:tcBorders>
              <w:top w:val="nil"/>
              <w:left w:val="nil"/>
              <w:bottom w:val="single" w:sz="4" w:space="0" w:color="auto"/>
              <w:right w:val="single" w:sz="4" w:space="0" w:color="auto"/>
            </w:tcBorders>
            <w:shd w:val="clear" w:color="auto" w:fill="auto"/>
            <w:vAlign w:val="bottom"/>
            <w:hideMark/>
          </w:tcPr>
          <w:p w14:paraId="20127CFE" w14:textId="77777777" w:rsidR="00340A93" w:rsidRPr="003C2F2A" w:rsidRDefault="00340A93" w:rsidP="003F0929">
            <w:pPr>
              <w:pStyle w:val="NoSpacing"/>
              <w:rPr>
                <w:color w:val="000000"/>
                <w:lang w:eastAsia="en-GB"/>
              </w:rPr>
            </w:pPr>
            <w:r w:rsidRPr="003C2F2A">
              <w:rPr>
                <w:color w:val="000000"/>
                <w:lang w:eastAsia="en-GB"/>
              </w:rPr>
              <w:t>Human health and social work activities</w:t>
            </w:r>
          </w:p>
        </w:tc>
        <w:tc>
          <w:tcPr>
            <w:tcW w:w="832" w:type="pct"/>
            <w:vMerge/>
            <w:tcBorders>
              <w:top w:val="nil"/>
              <w:left w:val="single" w:sz="4" w:space="0" w:color="auto"/>
              <w:bottom w:val="single" w:sz="4" w:space="0" w:color="000000"/>
              <w:right w:val="single" w:sz="4" w:space="0" w:color="auto"/>
            </w:tcBorders>
            <w:vAlign w:val="center"/>
            <w:hideMark/>
          </w:tcPr>
          <w:p w14:paraId="0051CDCE" w14:textId="77777777" w:rsidR="00340A93" w:rsidRPr="003C2F2A" w:rsidRDefault="00340A93" w:rsidP="003F0929">
            <w:pPr>
              <w:pStyle w:val="NoSpacing"/>
              <w:rPr>
                <w:color w:val="000000"/>
                <w:lang w:eastAsia="en-GB"/>
              </w:rPr>
            </w:pPr>
          </w:p>
        </w:tc>
      </w:tr>
      <w:tr w:rsidR="00340A93" w:rsidRPr="003C2F2A" w14:paraId="75CB4377" w14:textId="77777777" w:rsidTr="009F7EE1">
        <w:trPr>
          <w:trHeight w:val="20"/>
        </w:trPr>
        <w:tc>
          <w:tcPr>
            <w:tcW w:w="1064" w:type="pct"/>
            <w:vMerge/>
            <w:tcBorders>
              <w:top w:val="nil"/>
              <w:left w:val="single" w:sz="4" w:space="0" w:color="auto"/>
              <w:bottom w:val="single" w:sz="4" w:space="0" w:color="auto"/>
              <w:right w:val="single" w:sz="4" w:space="0" w:color="auto"/>
            </w:tcBorders>
            <w:vAlign w:val="center"/>
            <w:hideMark/>
          </w:tcPr>
          <w:p w14:paraId="098AA979" w14:textId="77777777" w:rsidR="00340A93" w:rsidRPr="003C2F2A" w:rsidRDefault="00340A93" w:rsidP="003F0929">
            <w:pPr>
              <w:pStyle w:val="NoSpacing"/>
              <w:rPr>
                <w:color w:val="000000"/>
                <w:lang w:eastAsia="en-GB"/>
              </w:rPr>
            </w:pPr>
          </w:p>
        </w:tc>
        <w:tc>
          <w:tcPr>
            <w:tcW w:w="662" w:type="pct"/>
            <w:vMerge/>
            <w:tcBorders>
              <w:top w:val="nil"/>
              <w:left w:val="single" w:sz="4" w:space="0" w:color="auto"/>
              <w:bottom w:val="single" w:sz="4" w:space="0" w:color="auto"/>
              <w:right w:val="single" w:sz="4" w:space="0" w:color="auto"/>
            </w:tcBorders>
            <w:vAlign w:val="center"/>
            <w:hideMark/>
          </w:tcPr>
          <w:p w14:paraId="27943377" w14:textId="77777777" w:rsidR="00340A93" w:rsidRPr="003C2F2A" w:rsidRDefault="00340A93" w:rsidP="003F0929">
            <w:pPr>
              <w:pStyle w:val="NoSpacing"/>
              <w:rPr>
                <w:color w:val="000000"/>
                <w:lang w:eastAsia="en-GB"/>
              </w:rPr>
            </w:pPr>
          </w:p>
        </w:tc>
        <w:tc>
          <w:tcPr>
            <w:tcW w:w="776" w:type="pct"/>
            <w:vMerge/>
            <w:tcBorders>
              <w:top w:val="nil"/>
              <w:left w:val="single" w:sz="4" w:space="0" w:color="auto"/>
              <w:bottom w:val="single" w:sz="4" w:space="0" w:color="auto"/>
              <w:right w:val="single" w:sz="4" w:space="0" w:color="auto"/>
            </w:tcBorders>
            <w:vAlign w:val="center"/>
            <w:hideMark/>
          </w:tcPr>
          <w:p w14:paraId="7B873205" w14:textId="77777777" w:rsidR="00340A93" w:rsidRPr="003C2F2A" w:rsidRDefault="00340A93" w:rsidP="003F0929">
            <w:pPr>
              <w:pStyle w:val="NoSpacing"/>
              <w:rPr>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0C96E933" w14:textId="77777777" w:rsidR="00340A93" w:rsidRPr="003C2F2A" w:rsidRDefault="00340A93" w:rsidP="003F0929">
            <w:pPr>
              <w:pStyle w:val="NoSpacing"/>
              <w:rPr>
                <w:color w:val="000000"/>
                <w:lang w:eastAsia="en-GB"/>
              </w:rPr>
            </w:pPr>
            <w:r w:rsidRPr="003C2F2A">
              <w:rPr>
                <w:color w:val="000000"/>
                <w:lang w:eastAsia="en-GB"/>
              </w:rPr>
              <w:t>R</w:t>
            </w:r>
          </w:p>
        </w:tc>
        <w:tc>
          <w:tcPr>
            <w:tcW w:w="833" w:type="pct"/>
            <w:tcBorders>
              <w:top w:val="nil"/>
              <w:left w:val="nil"/>
              <w:bottom w:val="single" w:sz="4" w:space="0" w:color="auto"/>
              <w:right w:val="single" w:sz="4" w:space="0" w:color="auto"/>
            </w:tcBorders>
            <w:shd w:val="clear" w:color="auto" w:fill="auto"/>
            <w:vAlign w:val="bottom"/>
            <w:hideMark/>
          </w:tcPr>
          <w:p w14:paraId="147CF4EA" w14:textId="77777777" w:rsidR="00340A93" w:rsidRPr="003C2F2A" w:rsidRDefault="00340A93" w:rsidP="003F0929">
            <w:pPr>
              <w:pStyle w:val="NoSpacing"/>
              <w:rPr>
                <w:color w:val="000000"/>
                <w:lang w:eastAsia="en-GB"/>
              </w:rPr>
            </w:pPr>
            <w:r w:rsidRPr="003C2F2A">
              <w:rPr>
                <w:color w:val="000000"/>
                <w:lang w:eastAsia="en-GB"/>
              </w:rPr>
              <w:t xml:space="preserve">Arts, </w:t>
            </w:r>
            <w:proofErr w:type="gramStart"/>
            <w:r w:rsidRPr="003C2F2A">
              <w:rPr>
                <w:color w:val="000000"/>
                <w:lang w:eastAsia="en-GB"/>
              </w:rPr>
              <w:t>entertainment</w:t>
            </w:r>
            <w:proofErr w:type="gramEnd"/>
            <w:r w:rsidRPr="003C2F2A">
              <w:rPr>
                <w:color w:val="000000"/>
                <w:lang w:eastAsia="en-GB"/>
              </w:rPr>
              <w:t xml:space="preserve"> and recreation</w:t>
            </w:r>
          </w:p>
        </w:tc>
        <w:tc>
          <w:tcPr>
            <w:tcW w:w="832" w:type="pct"/>
            <w:vMerge/>
            <w:tcBorders>
              <w:top w:val="nil"/>
              <w:left w:val="single" w:sz="4" w:space="0" w:color="auto"/>
              <w:bottom w:val="single" w:sz="4" w:space="0" w:color="000000"/>
              <w:right w:val="single" w:sz="4" w:space="0" w:color="auto"/>
            </w:tcBorders>
            <w:vAlign w:val="center"/>
            <w:hideMark/>
          </w:tcPr>
          <w:p w14:paraId="18CC6F01" w14:textId="77777777" w:rsidR="00340A93" w:rsidRPr="003C2F2A" w:rsidRDefault="00340A93" w:rsidP="003F0929">
            <w:pPr>
              <w:pStyle w:val="NoSpacing"/>
              <w:rPr>
                <w:color w:val="000000"/>
                <w:lang w:eastAsia="en-GB"/>
              </w:rPr>
            </w:pPr>
          </w:p>
        </w:tc>
      </w:tr>
      <w:tr w:rsidR="00340A93" w:rsidRPr="003C2F2A" w14:paraId="1D6F32D2" w14:textId="77777777" w:rsidTr="009F7EE1">
        <w:trPr>
          <w:trHeight w:val="20"/>
        </w:trPr>
        <w:tc>
          <w:tcPr>
            <w:tcW w:w="1064" w:type="pct"/>
            <w:vMerge/>
            <w:tcBorders>
              <w:top w:val="nil"/>
              <w:left w:val="single" w:sz="4" w:space="0" w:color="auto"/>
              <w:bottom w:val="single" w:sz="4" w:space="0" w:color="auto"/>
              <w:right w:val="single" w:sz="4" w:space="0" w:color="auto"/>
            </w:tcBorders>
            <w:vAlign w:val="center"/>
            <w:hideMark/>
          </w:tcPr>
          <w:p w14:paraId="11E81EB9" w14:textId="77777777" w:rsidR="00340A93" w:rsidRPr="003C2F2A" w:rsidRDefault="00340A93" w:rsidP="003F0929">
            <w:pPr>
              <w:pStyle w:val="NoSpacing"/>
              <w:rPr>
                <w:color w:val="000000"/>
                <w:lang w:eastAsia="en-GB"/>
              </w:rPr>
            </w:pPr>
          </w:p>
        </w:tc>
        <w:tc>
          <w:tcPr>
            <w:tcW w:w="662" w:type="pct"/>
            <w:vMerge/>
            <w:tcBorders>
              <w:top w:val="nil"/>
              <w:left w:val="single" w:sz="4" w:space="0" w:color="auto"/>
              <w:bottom w:val="single" w:sz="4" w:space="0" w:color="auto"/>
              <w:right w:val="single" w:sz="4" w:space="0" w:color="auto"/>
            </w:tcBorders>
            <w:vAlign w:val="center"/>
            <w:hideMark/>
          </w:tcPr>
          <w:p w14:paraId="10EF67AA" w14:textId="77777777" w:rsidR="00340A93" w:rsidRPr="003C2F2A" w:rsidRDefault="00340A93" w:rsidP="003F0929">
            <w:pPr>
              <w:pStyle w:val="NoSpacing"/>
              <w:rPr>
                <w:color w:val="000000"/>
                <w:lang w:eastAsia="en-GB"/>
              </w:rPr>
            </w:pPr>
          </w:p>
        </w:tc>
        <w:tc>
          <w:tcPr>
            <w:tcW w:w="776" w:type="pct"/>
            <w:vMerge/>
            <w:tcBorders>
              <w:top w:val="nil"/>
              <w:left w:val="single" w:sz="4" w:space="0" w:color="auto"/>
              <w:bottom w:val="single" w:sz="4" w:space="0" w:color="auto"/>
              <w:right w:val="single" w:sz="4" w:space="0" w:color="auto"/>
            </w:tcBorders>
            <w:vAlign w:val="center"/>
            <w:hideMark/>
          </w:tcPr>
          <w:p w14:paraId="4B68B109" w14:textId="77777777" w:rsidR="00340A93" w:rsidRPr="003C2F2A" w:rsidRDefault="00340A93" w:rsidP="003F0929">
            <w:pPr>
              <w:pStyle w:val="NoSpacing"/>
              <w:rPr>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0A5C7CAA" w14:textId="77777777" w:rsidR="00340A93" w:rsidRPr="003C2F2A" w:rsidRDefault="00340A93" w:rsidP="003F0929">
            <w:pPr>
              <w:pStyle w:val="NoSpacing"/>
              <w:rPr>
                <w:color w:val="000000"/>
                <w:lang w:eastAsia="en-GB"/>
              </w:rPr>
            </w:pPr>
            <w:r w:rsidRPr="003C2F2A">
              <w:rPr>
                <w:color w:val="000000"/>
                <w:lang w:eastAsia="en-GB"/>
              </w:rPr>
              <w:t>S</w:t>
            </w:r>
          </w:p>
        </w:tc>
        <w:tc>
          <w:tcPr>
            <w:tcW w:w="833" w:type="pct"/>
            <w:tcBorders>
              <w:top w:val="nil"/>
              <w:left w:val="nil"/>
              <w:bottom w:val="single" w:sz="4" w:space="0" w:color="auto"/>
              <w:right w:val="single" w:sz="4" w:space="0" w:color="auto"/>
            </w:tcBorders>
            <w:shd w:val="clear" w:color="auto" w:fill="auto"/>
            <w:vAlign w:val="bottom"/>
            <w:hideMark/>
          </w:tcPr>
          <w:p w14:paraId="192749CC" w14:textId="77777777" w:rsidR="00340A93" w:rsidRPr="003C2F2A" w:rsidRDefault="00340A93" w:rsidP="003F0929">
            <w:pPr>
              <w:pStyle w:val="NoSpacing"/>
              <w:rPr>
                <w:color w:val="000000"/>
                <w:lang w:eastAsia="en-GB"/>
              </w:rPr>
            </w:pPr>
            <w:r w:rsidRPr="003C2F2A">
              <w:rPr>
                <w:color w:val="000000"/>
                <w:lang w:eastAsia="en-GB"/>
              </w:rPr>
              <w:t>Other service activities</w:t>
            </w:r>
          </w:p>
        </w:tc>
        <w:tc>
          <w:tcPr>
            <w:tcW w:w="832" w:type="pct"/>
            <w:vMerge/>
            <w:tcBorders>
              <w:top w:val="nil"/>
              <w:left w:val="single" w:sz="4" w:space="0" w:color="auto"/>
              <w:bottom w:val="single" w:sz="4" w:space="0" w:color="000000"/>
              <w:right w:val="single" w:sz="4" w:space="0" w:color="auto"/>
            </w:tcBorders>
            <w:vAlign w:val="center"/>
            <w:hideMark/>
          </w:tcPr>
          <w:p w14:paraId="1346C7E4" w14:textId="77777777" w:rsidR="00340A93" w:rsidRPr="003C2F2A" w:rsidRDefault="00340A93" w:rsidP="003F0929">
            <w:pPr>
              <w:pStyle w:val="NoSpacing"/>
              <w:rPr>
                <w:color w:val="000000"/>
                <w:lang w:eastAsia="en-GB"/>
              </w:rPr>
            </w:pPr>
          </w:p>
        </w:tc>
      </w:tr>
      <w:tr w:rsidR="00340A93" w:rsidRPr="003C2F2A" w14:paraId="73946C09"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4DFD7695" w14:textId="77777777" w:rsidR="00340A93" w:rsidRPr="003C2F2A" w:rsidRDefault="00340A93" w:rsidP="003F0929">
            <w:pPr>
              <w:pStyle w:val="NoSpacing"/>
              <w:rPr>
                <w:color w:val="000000"/>
                <w:lang w:eastAsia="en-GB"/>
              </w:rPr>
            </w:pPr>
            <w:proofErr w:type="spellStart"/>
            <w:r w:rsidRPr="003C2F2A">
              <w:rPr>
                <w:color w:val="000000"/>
                <w:lang w:eastAsia="en-GB"/>
              </w:rPr>
              <w:t>Survey_Design_Weight</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0FBB193C" w14:textId="77777777" w:rsidR="00340A93" w:rsidRPr="003C2F2A" w:rsidRDefault="00340A93" w:rsidP="003F0929">
            <w:pPr>
              <w:pStyle w:val="NoSpacing"/>
              <w:rPr>
                <w:color w:val="000000"/>
                <w:lang w:eastAsia="en-GB"/>
              </w:rPr>
            </w:pPr>
            <w:proofErr w:type="spellStart"/>
            <w:r w:rsidRPr="003C2F2A">
              <w:rPr>
                <w:color w:val="000000"/>
                <w:lang w:eastAsia="en-GB"/>
              </w:rPr>
              <w:t>AWEIGHT</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17C3C3E1" w14:textId="77777777" w:rsidR="00340A93" w:rsidRPr="003C2F2A" w:rsidRDefault="00340A93" w:rsidP="003F0929">
            <w:pPr>
              <w:pStyle w:val="NoSpacing"/>
              <w:rPr>
                <w:color w:val="000000"/>
                <w:lang w:eastAsia="en-GB"/>
              </w:rPr>
            </w:pPr>
            <w:r w:rsidRPr="003C2F2A">
              <w:rPr>
                <w:color w:val="000000"/>
                <w:lang w:eastAsia="en-GB"/>
              </w:rPr>
              <w:t> </w:t>
            </w:r>
          </w:p>
        </w:tc>
        <w:tc>
          <w:tcPr>
            <w:tcW w:w="833" w:type="pct"/>
            <w:tcBorders>
              <w:top w:val="nil"/>
              <w:left w:val="nil"/>
              <w:bottom w:val="single" w:sz="4" w:space="0" w:color="auto"/>
              <w:right w:val="single" w:sz="4" w:space="0" w:color="auto"/>
            </w:tcBorders>
            <w:shd w:val="clear" w:color="auto" w:fill="auto"/>
            <w:noWrap/>
            <w:vAlign w:val="bottom"/>
            <w:hideMark/>
          </w:tcPr>
          <w:p w14:paraId="4C3E413D"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000000" w:fill="FFFFFF"/>
            <w:noWrap/>
            <w:vAlign w:val="bottom"/>
            <w:hideMark/>
          </w:tcPr>
          <w:p w14:paraId="0B59AB56"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vAlign w:val="bottom"/>
            <w:hideMark/>
          </w:tcPr>
          <w:p w14:paraId="0A0EC47B" w14:textId="457D2BBB" w:rsidR="00DE035B" w:rsidRPr="003C2F2A" w:rsidRDefault="00DE035B" w:rsidP="003F0929">
            <w:pPr>
              <w:pStyle w:val="NoSpacing"/>
              <w:rPr>
                <w:color w:val="000000"/>
                <w:lang w:eastAsia="en-GB"/>
              </w:rPr>
            </w:pPr>
          </w:p>
        </w:tc>
      </w:tr>
      <w:tr w:rsidR="00340A93" w:rsidRPr="003C2F2A" w14:paraId="76784988"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20018ECE" w14:textId="77777777" w:rsidR="00340A93" w:rsidRPr="003C2F2A" w:rsidRDefault="00340A93" w:rsidP="003F0929">
            <w:pPr>
              <w:pStyle w:val="NoSpacing"/>
              <w:rPr>
                <w:color w:val="000000"/>
                <w:lang w:eastAsia="en-GB"/>
              </w:rPr>
            </w:pPr>
            <w:proofErr w:type="spellStart"/>
            <w:r w:rsidRPr="003C2F2A">
              <w:rPr>
                <w:color w:val="000000"/>
                <w:lang w:eastAsia="en-GB"/>
              </w:rPr>
              <w:t>Survey_G_Weight</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76D04049" w14:textId="77777777" w:rsidR="00340A93" w:rsidRPr="003C2F2A" w:rsidRDefault="00340A93" w:rsidP="003F0929">
            <w:pPr>
              <w:pStyle w:val="NoSpacing"/>
              <w:rPr>
                <w:color w:val="000000"/>
                <w:lang w:eastAsia="en-GB"/>
              </w:rPr>
            </w:pPr>
            <w:proofErr w:type="spellStart"/>
            <w:r w:rsidRPr="003C2F2A">
              <w:rPr>
                <w:color w:val="000000"/>
                <w:lang w:eastAsia="en-GB"/>
              </w:rPr>
              <w:t>GWEIGHT</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2E3F2D5A" w14:textId="77777777" w:rsidR="00340A93" w:rsidRPr="003C2F2A" w:rsidRDefault="00340A93" w:rsidP="003F0929">
            <w:pPr>
              <w:pStyle w:val="NoSpacing"/>
              <w:rPr>
                <w:color w:val="000000"/>
                <w:lang w:eastAsia="en-GB"/>
              </w:rPr>
            </w:pPr>
            <w:r w:rsidRPr="003C2F2A">
              <w:rPr>
                <w:color w:val="000000"/>
                <w:lang w:eastAsia="en-GB"/>
              </w:rPr>
              <w:t> </w:t>
            </w:r>
          </w:p>
        </w:tc>
        <w:tc>
          <w:tcPr>
            <w:tcW w:w="833" w:type="pct"/>
            <w:tcBorders>
              <w:top w:val="nil"/>
              <w:left w:val="nil"/>
              <w:bottom w:val="single" w:sz="4" w:space="0" w:color="auto"/>
              <w:right w:val="single" w:sz="4" w:space="0" w:color="auto"/>
            </w:tcBorders>
            <w:shd w:val="clear" w:color="auto" w:fill="auto"/>
            <w:noWrap/>
            <w:vAlign w:val="bottom"/>
            <w:hideMark/>
          </w:tcPr>
          <w:p w14:paraId="48BBA0D9"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000000" w:fill="FFFFFF"/>
            <w:noWrap/>
            <w:vAlign w:val="bottom"/>
            <w:hideMark/>
          </w:tcPr>
          <w:p w14:paraId="611685CA"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vAlign w:val="bottom"/>
          </w:tcPr>
          <w:p w14:paraId="381771DF" w14:textId="6E0375DB" w:rsidR="00340A93" w:rsidRPr="003C2F2A" w:rsidRDefault="00340A93" w:rsidP="003F0929">
            <w:pPr>
              <w:pStyle w:val="NoSpacing"/>
              <w:rPr>
                <w:color w:val="000000"/>
                <w:lang w:eastAsia="en-GB"/>
              </w:rPr>
            </w:pPr>
          </w:p>
        </w:tc>
      </w:tr>
      <w:tr w:rsidR="00340A93" w:rsidRPr="003C2F2A" w14:paraId="4D4C4A19" w14:textId="77777777" w:rsidTr="009F7EE1">
        <w:trPr>
          <w:trHeight w:val="2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14:paraId="7FA9D838" w14:textId="77777777" w:rsidR="00340A93" w:rsidRPr="003C2F2A" w:rsidRDefault="00340A93" w:rsidP="003F0929">
            <w:pPr>
              <w:pStyle w:val="NoSpacing"/>
              <w:rPr>
                <w:color w:val="000000"/>
                <w:lang w:eastAsia="en-GB"/>
              </w:rPr>
            </w:pPr>
            <w:proofErr w:type="spellStart"/>
            <w:r w:rsidRPr="003C2F2A">
              <w:rPr>
                <w:color w:val="000000"/>
                <w:lang w:eastAsia="en-GB"/>
              </w:rPr>
              <w:t>Survey_Calibration_Weight</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31D8D940" w14:textId="77777777" w:rsidR="00340A93" w:rsidRPr="003C2F2A" w:rsidRDefault="00340A93" w:rsidP="003F0929">
            <w:pPr>
              <w:pStyle w:val="NoSpacing"/>
              <w:rPr>
                <w:color w:val="000000"/>
                <w:lang w:eastAsia="en-GB"/>
              </w:rPr>
            </w:pPr>
            <w:proofErr w:type="spellStart"/>
            <w:r w:rsidRPr="003C2F2A">
              <w:rPr>
                <w:color w:val="000000"/>
                <w:lang w:eastAsia="en-GB"/>
              </w:rPr>
              <w:t>CALWGHT</w:t>
            </w:r>
            <w:proofErr w:type="spellEnd"/>
          </w:p>
        </w:tc>
        <w:tc>
          <w:tcPr>
            <w:tcW w:w="776" w:type="pct"/>
            <w:tcBorders>
              <w:top w:val="nil"/>
              <w:left w:val="nil"/>
              <w:bottom w:val="single" w:sz="4" w:space="0" w:color="auto"/>
              <w:right w:val="single" w:sz="4" w:space="0" w:color="auto"/>
            </w:tcBorders>
            <w:shd w:val="clear" w:color="auto" w:fill="auto"/>
            <w:noWrap/>
            <w:vAlign w:val="bottom"/>
            <w:hideMark/>
          </w:tcPr>
          <w:p w14:paraId="67133E4B" w14:textId="77777777" w:rsidR="00340A93" w:rsidRPr="003C2F2A" w:rsidRDefault="00340A93" w:rsidP="003F0929">
            <w:pPr>
              <w:pStyle w:val="NoSpacing"/>
              <w:rPr>
                <w:color w:val="000000"/>
                <w:lang w:eastAsia="en-GB"/>
              </w:rPr>
            </w:pPr>
            <w:r w:rsidRPr="003C2F2A">
              <w:rPr>
                <w:color w:val="000000"/>
                <w:lang w:eastAsia="en-GB"/>
              </w:rPr>
              <w:t> </w:t>
            </w:r>
          </w:p>
        </w:tc>
        <w:tc>
          <w:tcPr>
            <w:tcW w:w="833" w:type="pct"/>
            <w:tcBorders>
              <w:top w:val="nil"/>
              <w:left w:val="nil"/>
              <w:bottom w:val="single" w:sz="4" w:space="0" w:color="auto"/>
              <w:right w:val="single" w:sz="4" w:space="0" w:color="auto"/>
            </w:tcBorders>
            <w:shd w:val="clear" w:color="auto" w:fill="auto"/>
            <w:noWrap/>
            <w:vAlign w:val="bottom"/>
            <w:hideMark/>
          </w:tcPr>
          <w:p w14:paraId="6849BF7A" w14:textId="77777777" w:rsidR="00340A93" w:rsidRPr="003C2F2A" w:rsidRDefault="00340A93" w:rsidP="003F0929">
            <w:pPr>
              <w:pStyle w:val="NoSpacing"/>
              <w:rPr>
                <w:color w:val="000000"/>
                <w:lang w:eastAsia="en-GB"/>
              </w:rPr>
            </w:pPr>
            <w:r w:rsidRPr="003C2F2A">
              <w:rPr>
                <w:color w:val="000000"/>
                <w:lang w:eastAsia="en-GB"/>
              </w:rPr>
              <w:t>Non categorical variable</w:t>
            </w:r>
          </w:p>
        </w:tc>
        <w:tc>
          <w:tcPr>
            <w:tcW w:w="833" w:type="pct"/>
            <w:tcBorders>
              <w:top w:val="nil"/>
              <w:left w:val="nil"/>
              <w:bottom w:val="single" w:sz="4" w:space="0" w:color="auto"/>
              <w:right w:val="single" w:sz="4" w:space="0" w:color="auto"/>
            </w:tcBorders>
            <w:shd w:val="clear" w:color="000000" w:fill="FFFFFF"/>
            <w:noWrap/>
            <w:vAlign w:val="bottom"/>
            <w:hideMark/>
          </w:tcPr>
          <w:p w14:paraId="70438B4D"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tcBorders>
              <w:top w:val="nil"/>
              <w:left w:val="nil"/>
              <w:bottom w:val="single" w:sz="4" w:space="0" w:color="auto"/>
              <w:right w:val="single" w:sz="4" w:space="0" w:color="auto"/>
            </w:tcBorders>
            <w:shd w:val="clear" w:color="auto" w:fill="auto"/>
            <w:vAlign w:val="bottom"/>
          </w:tcPr>
          <w:p w14:paraId="6A43FCF6" w14:textId="15CD32FF" w:rsidR="00340A93" w:rsidRPr="003C2F2A" w:rsidRDefault="00340A93" w:rsidP="003F0929">
            <w:pPr>
              <w:pStyle w:val="NoSpacing"/>
              <w:rPr>
                <w:color w:val="000000"/>
                <w:lang w:eastAsia="en-GB"/>
              </w:rPr>
            </w:pPr>
          </w:p>
        </w:tc>
      </w:tr>
      <w:tr w:rsidR="00340A93" w:rsidRPr="003C2F2A" w14:paraId="1C2232B6" w14:textId="77777777" w:rsidTr="009F7EE1">
        <w:trPr>
          <w:trHeight w:val="20"/>
        </w:trPr>
        <w:tc>
          <w:tcPr>
            <w:tcW w:w="1064" w:type="pct"/>
            <w:vMerge w:val="restart"/>
            <w:tcBorders>
              <w:top w:val="nil"/>
              <w:left w:val="single" w:sz="4" w:space="0" w:color="auto"/>
              <w:bottom w:val="single" w:sz="4" w:space="0" w:color="auto"/>
              <w:right w:val="single" w:sz="4" w:space="0" w:color="auto"/>
            </w:tcBorders>
            <w:shd w:val="clear" w:color="auto" w:fill="auto"/>
            <w:noWrap/>
            <w:hideMark/>
          </w:tcPr>
          <w:p w14:paraId="02C38E08" w14:textId="77777777" w:rsidR="00340A93" w:rsidRPr="003C2F2A" w:rsidRDefault="00340A93" w:rsidP="003F0929">
            <w:pPr>
              <w:pStyle w:val="NoSpacing"/>
              <w:rPr>
                <w:color w:val="000000"/>
                <w:lang w:eastAsia="en-GB"/>
              </w:rPr>
            </w:pPr>
            <w:proofErr w:type="spellStart"/>
            <w:r w:rsidRPr="003C2F2A">
              <w:rPr>
                <w:color w:val="000000"/>
                <w:lang w:eastAsia="en-GB"/>
              </w:rPr>
              <w:t>LGD2014</w:t>
            </w:r>
            <w:proofErr w:type="spellEnd"/>
          </w:p>
        </w:tc>
        <w:tc>
          <w:tcPr>
            <w:tcW w:w="662" w:type="pct"/>
            <w:vMerge w:val="restart"/>
            <w:tcBorders>
              <w:top w:val="nil"/>
              <w:left w:val="single" w:sz="4" w:space="0" w:color="auto"/>
              <w:bottom w:val="single" w:sz="4" w:space="0" w:color="auto"/>
              <w:right w:val="single" w:sz="4" w:space="0" w:color="auto"/>
            </w:tcBorders>
            <w:shd w:val="clear" w:color="auto" w:fill="auto"/>
            <w:noWrap/>
            <w:hideMark/>
          </w:tcPr>
          <w:p w14:paraId="232C806E" w14:textId="77777777" w:rsidR="00340A93" w:rsidRPr="003C2F2A" w:rsidRDefault="00340A93" w:rsidP="003F0929">
            <w:pPr>
              <w:pStyle w:val="NoSpacing"/>
              <w:rPr>
                <w:color w:val="000000"/>
                <w:lang w:eastAsia="en-GB"/>
              </w:rPr>
            </w:pPr>
            <w:proofErr w:type="spellStart"/>
            <w:r w:rsidRPr="003C2F2A">
              <w:rPr>
                <w:color w:val="000000"/>
                <w:lang w:eastAsia="en-GB"/>
              </w:rPr>
              <w:t>LGD_2014</w:t>
            </w:r>
            <w:proofErr w:type="spellEnd"/>
          </w:p>
        </w:tc>
        <w:tc>
          <w:tcPr>
            <w:tcW w:w="776" w:type="pct"/>
            <w:vMerge w:val="restart"/>
            <w:tcBorders>
              <w:top w:val="nil"/>
              <w:left w:val="single" w:sz="4" w:space="0" w:color="auto"/>
              <w:bottom w:val="single" w:sz="4" w:space="0" w:color="auto"/>
              <w:right w:val="single" w:sz="4" w:space="0" w:color="auto"/>
            </w:tcBorders>
            <w:shd w:val="clear" w:color="auto" w:fill="auto"/>
            <w:noWrap/>
            <w:hideMark/>
          </w:tcPr>
          <w:p w14:paraId="7D47C64A" w14:textId="77777777" w:rsidR="00340A93" w:rsidRPr="003C2F2A" w:rsidRDefault="00340A93" w:rsidP="003F0929">
            <w:pPr>
              <w:pStyle w:val="NoSpacing"/>
              <w:rPr>
                <w:color w:val="000000"/>
                <w:lang w:eastAsia="en-GB"/>
              </w:rPr>
            </w:pPr>
            <w:r w:rsidRPr="003C2F2A">
              <w:rPr>
                <w:color w:val="000000"/>
                <w:lang w:eastAsia="en-GB"/>
              </w:rPr>
              <w:t> </w:t>
            </w:r>
          </w:p>
        </w:tc>
        <w:tc>
          <w:tcPr>
            <w:tcW w:w="833" w:type="pct"/>
            <w:tcBorders>
              <w:top w:val="nil"/>
              <w:left w:val="nil"/>
              <w:bottom w:val="single" w:sz="4" w:space="0" w:color="auto"/>
              <w:right w:val="single" w:sz="4" w:space="0" w:color="auto"/>
            </w:tcBorders>
            <w:shd w:val="clear" w:color="auto" w:fill="auto"/>
            <w:noWrap/>
            <w:vAlign w:val="bottom"/>
            <w:hideMark/>
          </w:tcPr>
          <w:p w14:paraId="458EFCEB" w14:textId="77777777" w:rsidR="00340A93" w:rsidRPr="003C2F2A" w:rsidRDefault="00340A93" w:rsidP="003F0929">
            <w:pPr>
              <w:pStyle w:val="NoSpacing"/>
              <w:rPr>
                <w:color w:val="000000"/>
                <w:lang w:eastAsia="en-GB"/>
              </w:rPr>
            </w:pPr>
            <w:proofErr w:type="spellStart"/>
            <w:r w:rsidRPr="003C2F2A">
              <w:rPr>
                <w:color w:val="000000"/>
                <w:lang w:eastAsia="en-GB"/>
              </w:rPr>
              <w:t>N09000001</w:t>
            </w:r>
            <w:proofErr w:type="spellEnd"/>
          </w:p>
        </w:tc>
        <w:tc>
          <w:tcPr>
            <w:tcW w:w="833" w:type="pct"/>
            <w:vMerge w:val="restart"/>
            <w:tcBorders>
              <w:top w:val="nil"/>
              <w:left w:val="single" w:sz="4" w:space="0" w:color="auto"/>
              <w:bottom w:val="single" w:sz="4" w:space="0" w:color="000000"/>
              <w:right w:val="single" w:sz="4" w:space="0" w:color="auto"/>
            </w:tcBorders>
            <w:shd w:val="clear" w:color="auto" w:fill="auto"/>
            <w:noWrap/>
            <w:vAlign w:val="bottom"/>
            <w:hideMark/>
          </w:tcPr>
          <w:p w14:paraId="19899CEA"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vMerge w:val="restart"/>
            <w:tcBorders>
              <w:top w:val="nil"/>
              <w:left w:val="single" w:sz="4" w:space="0" w:color="auto"/>
              <w:bottom w:val="nil"/>
              <w:right w:val="single" w:sz="4" w:space="0" w:color="auto"/>
            </w:tcBorders>
            <w:shd w:val="clear" w:color="auto" w:fill="auto"/>
            <w:hideMark/>
          </w:tcPr>
          <w:p w14:paraId="59259793" w14:textId="4F64560D" w:rsidR="00340A93" w:rsidRPr="003C2F2A" w:rsidRDefault="00340A93" w:rsidP="003F0929">
            <w:pPr>
              <w:pStyle w:val="NoSpacing"/>
              <w:rPr>
                <w:color w:val="000000"/>
                <w:lang w:eastAsia="en-GB"/>
              </w:rPr>
            </w:pPr>
            <w:r w:rsidRPr="003C2F2A">
              <w:rPr>
                <w:color w:val="000000"/>
                <w:lang w:eastAsia="en-GB"/>
              </w:rPr>
              <w:t xml:space="preserve">Based on </w:t>
            </w:r>
            <w:proofErr w:type="spellStart"/>
            <w:r w:rsidR="00FD15C0" w:rsidRPr="003C2F2A">
              <w:rPr>
                <w:color w:val="000000"/>
                <w:lang w:eastAsia="en-GB"/>
              </w:rPr>
              <w:t>BDR_GEOG</w:t>
            </w:r>
            <w:proofErr w:type="spellEnd"/>
            <w:r w:rsidR="00FD15C0" w:rsidRPr="003C2F2A">
              <w:rPr>
                <w:color w:val="000000"/>
                <w:lang w:eastAsia="en-GB"/>
              </w:rPr>
              <w:t xml:space="preserve"> </w:t>
            </w:r>
            <w:proofErr w:type="spellStart"/>
            <w:r w:rsidR="00FD15C0" w:rsidRPr="003C2F2A">
              <w:rPr>
                <w:color w:val="000000"/>
                <w:lang w:eastAsia="en-GB"/>
              </w:rPr>
              <w:t>CPD</w:t>
            </w:r>
            <w:proofErr w:type="spellEnd"/>
            <w:r w:rsidR="00FD15C0" w:rsidRPr="003C2F2A">
              <w:rPr>
                <w:color w:val="000000"/>
                <w:lang w:eastAsia="en-GB"/>
              </w:rPr>
              <w:t xml:space="preserve"> file joined by Year</w:t>
            </w:r>
            <w:r w:rsidR="00C57B51" w:rsidRPr="003C2F2A">
              <w:rPr>
                <w:color w:val="000000"/>
                <w:lang w:eastAsia="en-GB"/>
              </w:rPr>
              <w:t xml:space="preserve"> </w:t>
            </w:r>
            <w:r w:rsidR="00FD15C0" w:rsidRPr="003C2F2A">
              <w:rPr>
                <w:color w:val="000000"/>
                <w:lang w:eastAsia="en-GB"/>
              </w:rPr>
              <w:t>and Postcode.</w:t>
            </w:r>
          </w:p>
          <w:p w14:paraId="4F5572CE" w14:textId="77777777" w:rsidR="00FD15C0" w:rsidRPr="003C2F2A" w:rsidRDefault="00FD15C0" w:rsidP="003F0929">
            <w:pPr>
              <w:pStyle w:val="NoSpacing"/>
              <w:rPr>
                <w:color w:val="000000"/>
                <w:lang w:eastAsia="en-GB"/>
              </w:rPr>
            </w:pPr>
          </w:p>
        </w:tc>
      </w:tr>
      <w:tr w:rsidR="00340A93" w:rsidRPr="003C2F2A" w14:paraId="7E32DD62" w14:textId="77777777" w:rsidTr="009F7EE1">
        <w:trPr>
          <w:trHeight w:val="20"/>
        </w:trPr>
        <w:tc>
          <w:tcPr>
            <w:tcW w:w="1064" w:type="pct"/>
            <w:vMerge/>
            <w:tcBorders>
              <w:top w:val="nil"/>
              <w:left w:val="single" w:sz="4" w:space="0" w:color="auto"/>
              <w:bottom w:val="single" w:sz="4" w:space="0" w:color="auto"/>
              <w:right w:val="single" w:sz="4" w:space="0" w:color="auto"/>
            </w:tcBorders>
            <w:vAlign w:val="center"/>
            <w:hideMark/>
          </w:tcPr>
          <w:p w14:paraId="67003CD7" w14:textId="77777777" w:rsidR="00340A93" w:rsidRPr="003C2F2A" w:rsidRDefault="00340A93" w:rsidP="003F0929">
            <w:pPr>
              <w:pStyle w:val="NoSpacing"/>
              <w:rPr>
                <w:color w:val="000000"/>
                <w:lang w:eastAsia="en-GB"/>
              </w:rPr>
            </w:pPr>
          </w:p>
        </w:tc>
        <w:tc>
          <w:tcPr>
            <w:tcW w:w="662" w:type="pct"/>
            <w:vMerge/>
            <w:tcBorders>
              <w:top w:val="nil"/>
              <w:left w:val="single" w:sz="4" w:space="0" w:color="auto"/>
              <w:bottom w:val="single" w:sz="4" w:space="0" w:color="auto"/>
              <w:right w:val="single" w:sz="4" w:space="0" w:color="auto"/>
            </w:tcBorders>
            <w:vAlign w:val="center"/>
            <w:hideMark/>
          </w:tcPr>
          <w:p w14:paraId="0F2B0450" w14:textId="77777777" w:rsidR="00340A93" w:rsidRPr="003C2F2A" w:rsidRDefault="00340A93" w:rsidP="003F0929">
            <w:pPr>
              <w:pStyle w:val="NoSpacing"/>
              <w:rPr>
                <w:color w:val="000000"/>
                <w:lang w:eastAsia="en-GB"/>
              </w:rPr>
            </w:pPr>
          </w:p>
        </w:tc>
        <w:tc>
          <w:tcPr>
            <w:tcW w:w="776" w:type="pct"/>
            <w:vMerge/>
            <w:tcBorders>
              <w:top w:val="nil"/>
              <w:left w:val="single" w:sz="4" w:space="0" w:color="auto"/>
              <w:bottom w:val="single" w:sz="4" w:space="0" w:color="auto"/>
              <w:right w:val="single" w:sz="4" w:space="0" w:color="auto"/>
            </w:tcBorders>
            <w:vAlign w:val="center"/>
            <w:hideMark/>
          </w:tcPr>
          <w:p w14:paraId="00511C60" w14:textId="77777777" w:rsidR="00340A93" w:rsidRPr="003C2F2A" w:rsidRDefault="00340A93" w:rsidP="003F0929">
            <w:pPr>
              <w:pStyle w:val="NoSpacing"/>
              <w:rPr>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42BA41E7" w14:textId="77777777" w:rsidR="00340A93" w:rsidRPr="003C2F2A" w:rsidRDefault="00340A93" w:rsidP="003F0929">
            <w:pPr>
              <w:pStyle w:val="NoSpacing"/>
              <w:rPr>
                <w:color w:val="000000"/>
                <w:lang w:eastAsia="en-GB"/>
              </w:rPr>
            </w:pPr>
            <w:proofErr w:type="spellStart"/>
            <w:r w:rsidRPr="003C2F2A">
              <w:rPr>
                <w:color w:val="000000"/>
                <w:lang w:eastAsia="en-GB"/>
              </w:rPr>
              <w:t>N09000002</w:t>
            </w:r>
            <w:proofErr w:type="spellEnd"/>
          </w:p>
        </w:tc>
        <w:tc>
          <w:tcPr>
            <w:tcW w:w="833" w:type="pct"/>
            <w:vMerge/>
            <w:tcBorders>
              <w:top w:val="nil"/>
              <w:left w:val="single" w:sz="4" w:space="0" w:color="auto"/>
              <w:bottom w:val="single" w:sz="4" w:space="0" w:color="000000"/>
              <w:right w:val="single" w:sz="4" w:space="0" w:color="auto"/>
            </w:tcBorders>
            <w:vAlign w:val="center"/>
            <w:hideMark/>
          </w:tcPr>
          <w:p w14:paraId="7E7F0924" w14:textId="77777777" w:rsidR="00340A93" w:rsidRPr="003C2F2A" w:rsidRDefault="00340A93" w:rsidP="003F0929">
            <w:pPr>
              <w:pStyle w:val="NoSpacing"/>
              <w:rPr>
                <w:color w:val="000000"/>
                <w:lang w:eastAsia="en-GB"/>
              </w:rPr>
            </w:pPr>
          </w:p>
        </w:tc>
        <w:tc>
          <w:tcPr>
            <w:tcW w:w="832" w:type="pct"/>
            <w:vMerge/>
            <w:tcBorders>
              <w:top w:val="nil"/>
              <w:left w:val="single" w:sz="4" w:space="0" w:color="auto"/>
              <w:bottom w:val="nil"/>
              <w:right w:val="single" w:sz="4" w:space="0" w:color="auto"/>
            </w:tcBorders>
            <w:vAlign w:val="center"/>
            <w:hideMark/>
          </w:tcPr>
          <w:p w14:paraId="6A8EAA94" w14:textId="77777777" w:rsidR="00340A93" w:rsidRPr="003C2F2A" w:rsidRDefault="00340A93" w:rsidP="003F0929">
            <w:pPr>
              <w:pStyle w:val="NoSpacing"/>
              <w:rPr>
                <w:color w:val="000000"/>
                <w:lang w:eastAsia="en-GB"/>
              </w:rPr>
            </w:pPr>
          </w:p>
        </w:tc>
      </w:tr>
      <w:tr w:rsidR="00340A93" w:rsidRPr="003C2F2A" w14:paraId="6DC312FC" w14:textId="77777777" w:rsidTr="009F7EE1">
        <w:trPr>
          <w:trHeight w:val="20"/>
        </w:trPr>
        <w:tc>
          <w:tcPr>
            <w:tcW w:w="1064" w:type="pct"/>
            <w:vMerge/>
            <w:tcBorders>
              <w:top w:val="nil"/>
              <w:left w:val="single" w:sz="4" w:space="0" w:color="auto"/>
              <w:bottom w:val="single" w:sz="4" w:space="0" w:color="auto"/>
              <w:right w:val="single" w:sz="4" w:space="0" w:color="auto"/>
            </w:tcBorders>
            <w:vAlign w:val="center"/>
            <w:hideMark/>
          </w:tcPr>
          <w:p w14:paraId="0063EED8" w14:textId="77777777" w:rsidR="00340A93" w:rsidRPr="003C2F2A" w:rsidRDefault="00340A93" w:rsidP="003F0929">
            <w:pPr>
              <w:pStyle w:val="NoSpacing"/>
              <w:rPr>
                <w:color w:val="000000"/>
                <w:lang w:eastAsia="en-GB"/>
              </w:rPr>
            </w:pPr>
          </w:p>
        </w:tc>
        <w:tc>
          <w:tcPr>
            <w:tcW w:w="662" w:type="pct"/>
            <w:vMerge/>
            <w:tcBorders>
              <w:top w:val="nil"/>
              <w:left w:val="single" w:sz="4" w:space="0" w:color="auto"/>
              <w:bottom w:val="single" w:sz="4" w:space="0" w:color="auto"/>
              <w:right w:val="single" w:sz="4" w:space="0" w:color="auto"/>
            </w:tcBorders>
            <w:vAlign w:val="center"/>
            <w:hideMark/>
          </w:tcPr>
          <w:p w14:paraId="14CE79DC" w14:textId="77777777" w:rsidR="00340A93" w:rsidRPr="003C2F2A" w:rsidRDefault="00340A93" w:rsidP="003F0929">
            <w:pPr>
              <w:pStyle w:val="NoSpacing"/>
              <w:rPr>
                <w:color w:val="000000"/>
                <w:lang w:eastAsia="en-GB"/>
              </w:rPr>
            </w:pPr>
          </w:p>
        </w:tc>
        <w:tc>
          <w:tcPr>
            <w:tcW w:w="776" w:type="pct"/>
            <w:vMerge/>
            <w:tcBorders>
              <w:top w:val="nil"/>
              <w:left w:val="single" w:sz="4" w:space="0" w:color="auto"/>
              <w:bottom w:val="single" w:sz="4" w:space="0" w:color="auto"/>
              <w:right w:val="single" w:sz="4" w:space="0" w:color="auto"/>
            </w:tcBorders>
            <w:vAlign w:val="center"/>
            <w:hideMark/>
          </w:tcPr>
          <w:p w14:paraId="5025B8E6" w14:textId="77777777" w:rsidR="00340A93" w:rsidRPr="003C2F2A" w:rsidRDefault="00340A93" w:rsidP="003F0929">
            <w:pPr>
              <w:pStyle w:val="NoSpacing"/>
              <w:rPr>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52333ECE" w14:textId="77777777" w:rsidR="00340A93" w:rsidRPr="003C2F2A" w:rsidRDefault="00340A93" w:rsidP="003F0929">
            <w:pPr>
              <w:pStyle w:val="NoSpacing"/>
              <w:rPr>
                <w:color w:val="000000"/>
                <w:lang w:eastAsia="en-GB"/>
              </w:rPr>
            </w:pPr>
            <w:proofErr w:type="spellStart"/>
            <w:r w:rsidRPr="003C2F2A">
              <w:rPr>
                <w:color w:val="000000"/>
                <w:lang w:eastAsia="en-GB"/>
              </w:rPr>
              <w:t>N09000003</w:t>
            </w:r>
            <w:proofErr w:type="spellEnd"/>
          </w:p>
        </w:tc>
        <w:tc>
          <w:tcPr>
            <w:tcW w:w="833" w:type="pct"/>
            <w:vMerge/>
            <w:tcBorders>
              <w:top w:val="nil"/>
              <w:left w:val="single" w:sz="4" w:space="0" w:color="auto"/>
              <w:bottom w:val="single" w:sz="4" w:space="0" w:color="000000"/>
              <w:right w:val="single" w:sz="4" w:space="0" w:color="auto"/>
            </w:tcBorders>
            <w:vAlign w:val="center"/>
            <w:hideMark/>
          </w:tcPr>
          <w:p w14:paraId="12FD3C6E" w14:textId="77777777" w:rsidR="00340A93" w:rsidRPr="003C2F2A" w:rsidRDefault="00340A93" w:rsidP="003F0929">
            <w:pPr>
              <w:pStyle w:val="NoSpacing"/>
              <w:rPr>
                <w:color w:val="000000"/>
                <w:lang w:eastAsia="en-GB"/>
              </w:rPr>
            </w:pPr>
          </w:p>
        </w:tc>
        <w:tc>
          <w:tcPr>
            <w:tcW w:w="832" w:type="pct"/>
            <w:vMerge/>
            <w:tcBorders>
              <w:top w:val="nil"/>
              <w:left w:val="single" w:sz="4" w:space="0" w:color="auto"/>
              <w:bottom w:val="nil"/>
              <w:right w:val="single" w:sz="4" w:space="0" w:color="auto"/>
            </w:tcBorders>
            <w:vAlign w:val="center"/>
            <w:hideMark/>
          </w:tcPr>
          <w:p w14:paraId="18040867" w14:textId="77777777" w:rsidR="00340A93" w:rsidRPr="003C2F2A" w:rsidRDefault="00340A93" w:rsidP="003F0929">
            <w:pPr>
              <w:pStyle w:val="NoSpacing"/>
              <w:rPr>
                <w:color w:val="000000"/>
                <w:lang w:eastAsia="en-GB"/>
              </w:rPr>
            </w:pPr>
          </w:p>
        </w:tc>
      </w:tr>
      <w:tr w:rsidR="00340A93" w:rsidRPr="003C2F2A" w14:paraId="4963E1D9" w14:textId="77777777" w:rsidTr="009F7EE1">
        <w:trPr>
          <w:trHeight w:val="20"/>
        </w:trPr>
        <w:tc>
          <w:tcPr>
            <w:tcW w:w="1064" w:type="pct"/>
            <w:vMerge/>
            <w:tcBorders>
              <w:top w:val="nil"/>
              <w:left w:val="single" w:sz="4" w:space="0" w:color="auto"/>
              <w:bottom w:val="single" w:sz="4" w:space="0" w:color="auto"/>
              <w:right w:val="single" w:sz="4" w:space="0" w:color="auto"/>
            </w:tcBorders>
            <w:vAlign w:val="center"/>
            <w:hideMark/>
          </w:tcPr>
          <w:p w14:paraId="6FBC36E5" w14:textId="77777777" w:rsidR="00340A93" w:rsidRPr="003C2F2A" w:rsidRDefault="00340A93" w:rsidP="003F0929">
            <w:pPr>
              <w:pStyle w:val="NoSpacing"/>
              <w:rPr>
                <w:color w:val="000000"/>
                <w:lang w:eastAsia="en-GB"/>
              </w:rPr>
            </w:pPr>
          </w:p>
        </w:tc>
        <w:tc>
          <w:tcPr>
            <w:tcW w:w="662" w:type="pct"/>
            <w:vMerge/>
            <w:tcBorders>
              <w:top w:val="nil"/>
              <w:left w:val="single" w:sz="4" w:space="0" w:color="auto"/>
              <w:bottom w:val="single" w:sz="4" w:space="0" w:color="auto"/>
              <w:right w:val="single" w:sz="4" w:space="0" w:color="auto"/>
            </w:tcBorders>
            <w:vAlign w:val="center"/>
            <w:hideMark/>
          </w:tcPr>
          <w:p w14:paraId="2292D805" w14:textId="77777777" w:rsidR="00340A93" w:rsidRPr="003C2F2A" w:rsidRDefault="00340A93" w:rsidP="003F0929">
            <w:pPr>
              <w:pStyle w:val="NoSpacing"/>
              <w:rPr>
                <w:color w:val="000000"/>
                <w:lang w:eastAsia="en-GB"/>
              </w:rPr>
            </w:pPr>
          </w:p>
        </w:tc>
        <w:tc>
          <w:tcPr>
            <w:tcW w:w="776" w:type="pct"/>
            <w:vMerge/>
            <w:tcBorders>
              <w:top w:val="nil"/>
              <w:left w:val="single" w:sz="4" w:space="0" w:color="auto"/>
              <w:bottom w:val="single" w:sz="4" w:space="0" w:color="auto"/>
              <w:right w:val="single" w:sz="4" w:space="0" w:color="auto"/>
            </w:tcBorders>
            <w:vAlign w:val="center"/>
            <w:hideMark/>
          </w:tcPr>
          <w:p w14:paraId="7675EFC9" w14:textId="77777777" w:rsidR="00340A93" w:rsidRPr="003C2F2A" w:rsidRDefault="00340A93" w:rsidP="003F0929">
            <w:pPr>
              <w:pStyle w:val="NoSpacing"/>
              <w:rPr>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257CE629" w14:textId="77777777" w:rsidR="00340A93" w:rsidRPr="003C2F2A" w:rsidRDefault="00340A93" w:rsidP="003F0929">
            <w:pPr>
              <w:pStyle w:val="NoSpacing"/>
              <w:rPr>
                <w:color w:val="000000"/>
                <w:lang w:eastAsia="en-GB"/>
              </w:rPr>
            </w:pPr>
            <w:proofErr w:type="spellStart"/>
            <w:r w:rsidRPr="003C2F2A">
              <w:rPr>
                <w:color w:val="000000"/>
                <w:lang w:eastAsia="en-GB"/>
              </w:rPr>
              <w:t>N09000004</w:t>
            </w:r>
            <w:proofErr w:type="spellEnd"/>
          </w:p>
        </w:tc>
        <w:tc>
          <w:tcPr>
            <w:tcW w:w="833" w:type="pct"/>
            <w:vMerge/>
            <w:tcBorders>
              <w:top w:val="nil"/>
              <w:left w:val="single" w:sz="4" w:space="0" w:color="auto"/>
              <w:bottom w:val="single" w:sz="4" w:space="0" w:color="000000"/>
              <w:right w:val="single" w:sz="4" w:space="0" w:color="auto"/>
            </w:tcBorders>
            <w:vAlign w:val="center"/>
            <w:hideMark/>
          </w:tcPr>
          <w:p w14:paraId="43967B5A" w14:textId="77777777" w:rsidR="00340A93" w:rsidRPr="003C2F2A" w:rsidRDefault="00340A93" w:rsidP="003F0929">
            <w:pPr>
              <w:pStyle w:val="NoSpacing"/>
              <w:rPr>
                <w:color w:val="000000"/>
                <w:lang w:eastAsia="en-GB"/>
              </w:rPr>
            </w:pPr>
          </w:p>
        </w:tc>
        <w:tc>
          <w:tcPr>
            <w:tcW w:w="832" w:type="pct"/>
            <w:vMerge/>
            <w:tcBorders>
              <w:top w:val="nil"/>
              <w:left w:val="single" w:sz="4" w:space="0" w:color="auto"/>
              <w:bottom w:val="nil"/>
              <w:right w:val="single" w:sz="4" w:space="0" w:color="auto"/>
            </w:tcBorders>
            <w:vAlign w:val="center"/>
            <w:hideMark/>
          </w:tcPr>
          <w:p w14:paraId="7F06F7F8" w14:textId="77777777" w:rsidR="00340A93" w:rsidRPr="003C2F2A" w:rsidRDefault="00340A93" w:rsidP="003F0929">
            <w:pPr>
              <w:pStyle w:val="NoSpacing"/>
              <w:rPr>
                <w:color w:val="000000"/>
                <w:lang w:eastAsia="en-GB"/>
              </w:rPr>
            </w:pPr>
          </w:p>
        </w:tc>
      </w:tr>
      <w:tr w:rsidR="00340A93" w:rsidRPr="003C2F2A" w14:paraId="067A2E48" w14:textId="77777777" w:rsidTr="009F7EE1">
        <w:trPr>
          <w:trHeight w:val="20"/>
        </w:trPr>
        <w:tc>
          <w:tcPr>
            <w:tcW w:w="1064" w:type="pct"/>
            <w:vMerge/>
            <w:tcBorders>
              <w:top w:val="nil"/>
              <w:left w:val="single" w:sz="4" w:space="0" w:color="auto"/>
              <w:bottom w:val="single" w:sz="4" w:space="0" w:color="auto"/>
              <w:right w:val="single" w:sz="4" w:space="0" w:color="auto"/>
            </w:tcBorders>
            <w:vAlign w:val="center"/>
            <w:hideMark/>
          </w:tcPr>
          <w:p w14:paraId="17DC2C4F" w14:textId="77777777" w:rsidR="00340A93" w:rsidRPr="003C2F2A" w:rsidRDefault="00340A93" w:rsidP="003F0929">
            <w:pPr>
              <w:pStyle w:val="NoSpacing"/>
              <w:rPr>
                <w:color w:val="000000"/>
                <w:lang w:eastAsia="en-GB"/>
              </w:rPr>
            </w:pPr>
          </w:p>
        </w:tc>
        <w:tc>
          <w:tcPr>
            <w:tcW w:w="662" w:type="pct"/>
            <w:vMerge/>
            <w:tcBorders>
              <w:top w:val="nil"/>
              <w:left w:val="single" w:sz="4" w:space="0" w:color="auto"/>
              <w:bottom w:val="single" w:sz="4" w:space="0" w:color="auto"/>
              <w:right w:val="single" w:sz="4" w:space="0" w:color="auto"/>
            </w:tcBorders>
            <w:vAlign w:val="center"/>
            <w:hideMark/>
          </w:tcPr>
          <w:p w14:paraId="749C8A71" w14:textId="77777777" w:rsidR="00340A93" w:rsidRPr="003C2F2A" w:rsidRDefault="00340A93" w:rsidP="003F0929">
            <w:pPr>
              <w:pStyle w:val="NoSpacing"/>
              <w:rPr>
                <w:color w:val="000000"/>
                <w:lang w:eastAsia="en-GB"/>
              </w:rPr>
            </w:pPr>
          </w:p>
        </w:tc>
        <w:tc>
          <w:tcPr>
            <w:tcW w:w="776" w:type="pct"/>
            <w:vMerge/>
            <w:tcBorders>
              <w:top w:val="nil"/>
              <w:left w:val="single" w:sz="4" w:space="0" w:color="auto"/>
              <w:bottom w:val="single" w:sz="4" w:space="0" w:color="auto"/>
              <w:right w:val="single" w:sz="4" w:space="0" w:color="auto"/>
            </w:tcBorders>
            <w:vAlign w:val="center"/>
            <w:hideMark/>
          </w:tcPr>
          <w:p w14:paraId="347816A6" w14:textId="77777777" w:rsidR="00340A93" w:rsidRPr="003C2F2A" w:rsidRDefault="00340A93" w:rsidP="003F0929">
            <w:pPr>
              <w:pStyle w:val="NoSpacing"/>
              <w:rPr>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7E09B30C" w14:textId="77777777" w:rsidR="00340A93" w:rsidRPr="003C2F2A" w:rsidRDefault="00340A93" w:rsidP="003F0929">
            <w:pPr>
              <w:pStyle w:val="NoSpacing"/>
              <w:rPr>
                <w:color w:val="000000"/>
                <w:lang w:eastAsia="en-GB"/>
              </w:rPr>
            </w:pPr>
            <w:proofErr w:type="spellStart"/>
            <w:r w:rsidRPr="003C2F2A">
              <w:rPr>
                <w:color w:val="000000"/>
                <w:lang w:eastAsia="en-GB"/>
              </w:rPr>
              <w:t>N09000005</w:t>
            </w:r>
            <w:proofErr w:type="spellEnd"/>
          </w:p>
        </w:tc>
        <w:tc>
          <w:tcPr>
            <w:tcW w:w="833" w:type="pct"/>
            <w:vMerge/>
            <w:tcBorders>
              <w:top w:val="nil"/>
              <w:left w:val="single" w:sz="4" w:space="0" w:color="auto"/>
              <w:bottom w:val="single" w:sz="4" w:space="0" w:color="000000"/>
              <w:right w:val="single" w:sz="4" w:space="0" w:color="auto"/>
            </w:tcBorders>
            <w:vAlign w:val="center"/>
            <w:hideMark/>
          </w:tcPr>
          <w:p w14:paraId="5526BDE8" w14:textId="77777777" w:rsidR="00340A93" w:rsidRPr="003C2F2A" w:rsidRDefault="00340A93" w:rsidP="003F0929">
            <w:pPr>
              <w:pStyle w:val="NoSpacing"/>
              <w:rPr>
                <w:color w:val="000000"/>
                <w:lang w:eastAsia="en-GB"/>
              </w:rPr>
            </w:pPr>
          </w:p>
        </w:tc>
        <w:tc>
          <w:tcPr>
            <w:tcW w:w="832" w:type="pct"/>
            <w:vMerge/>
            <w:tcBorders>
              <w:top w:val="nil"/>
              <w:left w:val="single" w:sz="4" w:space="0" w:color="auto"/>
              <w:bottom w:val="nil"/>
              <w:right w:val="single" w:sz="4" w:space="0" w:color="auto"/>
            </w:tcBorders>
            <w:vAlign w:val="center"/>
            <w:hideMark/>
          </w:tcPr>
          <w:p w14:paraId="4A505282" w14:textId="77777777" w:rsidR="00340A93" w:rsidRPr="003C2F2A" w:rsidRDefault="00340A93" w:rsidP="003F0929">
            <w:pPr>
              <w:pStyle w:val="NoSpacing"/>
              <w:rPr>
                <w:color w:val="000000"/>
                <w:lang w:eastAsia="en-GB"/>
              </w:rPr>
            </w:pPr>
          </w:p>
        </w:tc>
      </w:tr>
      <w:tr w:rsidR="00340A93" w:rsidRPr="003C2F2A" w14:paraId="58791830" w14:textId="77777777" w:rsidTr="009F7EE1">
        <w:trPr>
          <w:trHeight w:val="20"/>
        </w:trPr>
        <w:tc>
          <w:tcPr>
            <w:tcW w:w="1064" w:type="pct"/>
            <w:vMerge/>
            <w:tcBorders>
              <w:top w:val="nil"/>
              <w:left w:val="single" w:sz="4" w:space="0" w:color="auto"/>
              <w:bottom w:val="single" w:sz="4" w:space="0" w:color="auto"/>
              <w:right w:val="single" w:sz="4" w:space="0" w:color="auto"/>
            </w:tcBorders>
            <w:vAlign w:val="center"/>
            <w:hideMark/>
          </w:tcPr>
          <w:p w14:paraId="184E2699" w14:textId="77777777" w:rsidR="00340A93" w:rsidRPr="003C2F2A" w:rsidRDefault="00340A93" w:rsidP="003F0929">
            <w:pPr>
              <w:pStyle w:val="NoSpacing"/>
              <w:rPr>
                <w:color w:val="000000"/>
                <w:lang w:eastAsia="en-GB"/>
              </w:rPr>
            </w:pPr>
          </w:p>
        </w:tc>
        <w:tc>
          <w:tcPr>
            <w:tcW w:w="662" w:type="pct"/>
            <w:vMerge/>
            <w:tcBorders>
              <w:top w:val="nil"/>
              <w:left w:val="single" w:sz="4" w:space="0" w:color="auto"/>
              <w:bottom w:val="single" w:sz="4" w:space="0" w:color="auto"/>
              <w:right w:val="single" w:sz="4" w:space="0" w:color="auto"/>
            </w:tcBorders>
            <w:vAlign w:val="center"/>
            <w:hideMark/>
          </w:tcPr>
          <w:p w14:paraId="092B7608" w14:textId="77777777" w:rsidR="00340A93" w:rsidRPr="003C2F2A" w:rsidRDefault="00340A93" w:rsidP="003F0929">
            <w:pPr>
              <w:pStyle w:val="NoSpacing"/>
              <w:rPr>
                <w:color w:val="000000"/>
                <w:lang w:eastAsia="en-GB"/>
              </w:rPr>
            </w:pPr>
          </w:p>
        </w:tc>
        <w:tc>
          <w:tcPr>
            <w:tcW w:w="776" w:type="pct"/>
            <w:vMerge/>
            <w:tcBorders>
              <w:top w:val="nil"/>
              <w:left w:val="single" w:sz="4" w:space="0" w:color="auto"/>
              <w:bottom w:val="single" w:sz="4" w:space="0" w:color="auto"/>
              <w:right w:val="single" w:sz="4" w:space="0" w:color="auto"/>
            </w:tcBorders>
            <w:vAlign w:val="center"/>
            <w:hideMark/>
          </w:tcPr>
          <w:p w14:paraId="635BB818" w14:textId="77777777" w:rsidR="00340A93" w:rsidRPr="003C2F2A" w:rsidRDefault="00340A93" w:rsidP="003F0929">
            <w:pPr>
              <w:pStyle w:val="NoSpacing"/>
              <w:rPr>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50B24A7B" w14:textId="77777777" w:rsidR="00340A93" w:rsidRPr="003C2F2A" w:rsidRDefault="00340A93" w:rsidP="003F0929">
            <w:pPr>
              <w:pStyle w:val="NoSpacing"/>
              <w:rPr>
                <w:color w:val="000000"/>
                <w:lang w:eastAsia="en-GB"/>
              </w:rPr>
            </w:pPr>
            <w:proofErr w:type="spellStart"/>
            <w:r w:rsidRPr="003C2F2A">
              <w:rPr>
                <w:color w:val="000000"/>
                <w:lang w:eastAsia="en-GB"/>
              </w:rPr>
              <w:t>N09000006</w:t>
            </w:r>
            <w:proofErr w:type="spellEnd"/>
          </w:p>
        </w:tc>
        <w:tc>
          <w:tcPr>
            <w:tcW w:w="833" w:type="pct"/>
            <w:vMerge/>
            <w:tcBorders>
              <w:top w:val="nil"/>
              <w:left w:val="single" w:sz="4" w:space="0" w:color="auto"/>
              <w:bottom w:val="single" w:sz="4" w:space="0" w:color="000000"/>
              <w:right w:val="single" w:sz="4" w:space="0" w:color="auto"/>
            </w:tcBorders>
            <w:vAlign w:val="center"/>
            <w:hideMark/>
          </w:tcPr>
          <w:p w14:paraId="62E041C0" w14:textId="77777777" w:rsidR="00340A93" w:rsidRPr="003C2F2A" w:rsidRDefault="00340A93" w:rsidP="003F0929">
            <w:pPr>
              <w:pStyle w:val="NoSpacing"/>
              <w:rPr>
                <w:color w:val="000000"/>
                <w:lang w:eastAsia="en-GB"/>
              </w:rPr>
            </w:pPr>
          </w:p>
        </w:tc>
        <w:tc>
          <w:tcPr>
            <w:tcW w:w="832" w:type="pct"/>
            <w:vMerge/>
            <w:tcBorders>
              <w:top w:val="nil"/>
              <w:left w:val="single" w:sz="4" w:space="0" w:color="auto"/>
              <w:bottom w:val="nil"/>
              <w:right w:val="single" w:sz="4" w:space="0" w:color="auto"/>
            </w:tcBorders>
            <w:vAlign w:val="center"/>
            <w:hideMark/>
          </w:tcPr>
          <w:p w14:paraId="50474043" w14:textId="77777777" w:rsidR="00340A93" w:rsidRPr="003C2F2A" w:rsidRDefault="00340A93" w:rsidP="003F0929">
            <w:pPr>
              <w:pStyle w:val="NoSpacing"/>
              <w:rPr>
                <w:color w:val="000000"/>
                <w:lang w:eastAsia="en-GB"/>
              </w:rPr>
            </w:pPr>
          </w:p>
        </w:tc>
      </w:tr>
      <w:tr w:rsidR="00340A93" w:rsidRPr="003C2F2A" w14:paraId="093E437D" w14:textId="77777777" w:rsidTr="009F7EE1">
        <w:trPr>
          <w:trHeight w:val="20"/>
        </w:trPr>
        <w:tc>
          <w:tcPr>
            <w:tcW w:w="1064" w:type="pct"/>
            <w:vMerge/>
            <w:tcBorders>
              <w:top w:val="nil"/>
              <w:left w:val="single" w:sz="4" w:space="0" w:color="auto"/>
              <w:bottom w:val="single" w:sz="4" w:space="0" w:color="auto"/>
              <w:right w:val="single" w:sz="4" w:space="0" w:color="auto"/>
            </w:tcBorders>
            <w:vAlign w:val="center"/>
            <w:hideMark/>
          </w:tcPr>
          <w:p w14:paraId="38A1DF13" w14:textId="77777777" w:rsidR="00340A93" w:rsidRPr="003C2F2A" w:rsidRDefault="00340A93" w:rsidP="003F0929">
            <w:pPr>
              <w:pStyle w:val="NoSpacing"/>
              <w:rPr>
                <w:color w:val="000000"/>
                <w:lang w:eastAsia="en-GB"/>
              </w:rPr>
            </w:pPr>
          </w:p>
        </w:tc>
        <w:tc>
          <w:tcPr>
            <w:tcW w:w="662" w:type="pct"/>
            <w:vMerge/>
            <w:tcBorders>
              <w:top w:val="nil"/>
              <w:left w:val="single" w:sz="4" w:space="0" w:color="auto"/>
              <w:bottom w:val="single" w:sz="4" w:space="0" w:color="auto"/>
              <w:right w:val="single" w:sz="4" w:space="0" w:color="auto"/>
            </w:tcBorders>
            <w:vAlign w:val="center"/>
            <w:hideMark/>
          </w:tcPr>
          <w:p w14:paraId="34F7BC7C" w14:textId="77777777" w:rsidR="00340A93" w:rsidRPr="003C2F2A" w:rsidRDefault="00340A93" w:rsidP="003F0929">
            <w:pPr>
              <w:pStyle w:val="NoSpacing"/>
              <w:rPr>
                <w:color w:val="000000"/>
                <w:lang w:eastAsia="en-GB"/>
              </w:rPr>
            </w:pPr>
          </w:p>
        </w:tc>
        <w:tc>
          <w:tcPr>
            <w:tcW w:w="776" w:type="pct"/>
            <w:vMerge/>
            <w:tcBorders>
              <w:top w:val="nil"/>
              <w:left w:val="single" w:sz="4" w:space="0" w:color="auto"/>
              <w:bottom w:val="single" w:sz="4" w:space="0" w:color="auto"/>
              <w:right w:val="single" w:sz="4" w:space="0" w:color="auto"/>
            </w:tcBorders>
            <w:vAlign w:val="center"/>
            <w:hideMark/>
          </w:tcPr>
          <w:p w14:paraId="1F06C00F" w14:textId="77777777" w:rsidR="00340A93" w:rsidRPr="003C2F2A" w:rsidRDefault="00340A93" w:rsidP="003F0929">
            <w:pPr>
              <w:pStyle w:val="NoSpacing"/>
              <w:rPr>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6102BF36" w14:textId="77777777" w:rsidR="00340A93" w:rsidRPr="003C2F2A" w:rsidRDefault="00340A93" w:rsidP="003F0929">
            <w:pPr>
              <w:pStyle w:val="NoSpacing"/>
              <w:rPr>
                <w:color w:val="000000"/>
                <w:lang w:eastAsia="en-GB"/>
              </w:rPr>
            </w:pPr>
            <w:proofErr w:type="spellStart"/>
            <w:r w:rsidRPr="003C2F2A">
              <w:rPr>
                <w:color w:val="000000"/>
                <w:lang w:eastAsia="en-GB"/>
              </w:rPr>
              <w:t>N09000007</w:t>
            </w:r>
            <w:proofErr w:type="spellEnd"/>
          </w:p>
        </w:tc>
        <w:tc>
          <w:tcPr>
            <w:tcW w:w="833" w:type="pct"/>
            <w:vMerge/>
            <w:tcBorders>
              <w:top w:val="nil"/>
              <w:left w:val="single" w:sz="4" w:space="0" w:color="auto"/>
              <w:bottom w:val="single" w:sz="4" w:space="0" w:color="000000"/>
              <w:right w:val="single" w:sz="4" w:space="0" w:color="auto"/>
            </w:tcBorders>
            <w:vAlign w:val="center"/>
            <w:hideMark/>
          </w:tcPr>
          <w:p w14:paraId="416E6A8F" w14:textId="77777777" w:rsidR="00340A93" w:rsidRPr="003C2F2A" w:rsidRDefault="00340A93" w:rsidP="003F0929">
            <w:pPr>
              <w:pStyle w:val="NoSpacing"/>
              <w:rPr>
                <w:color w:val="000000"/>
                <w:lang w:eastAsia="en-GB"/>
              </w:rPr>
            </w:pPr>
          </w:p>
        </w:tc>
        <w:tc>
          <w:tcPr>
            <w:tcW w:w="832" w:type="pct"/>
            <w:vMerge/>
            <w:tcBorders>
              <w:top w:val="nil"/>
              <w:left w:val="single" w:sz="4" w:space="0" w:color="auto"/>
              <w:bottom w:val="nil"/>
              <w:right w:val="single" w:sz="4" w:space="0" w:color="auto"/>
            </w:tcBorders>
            <w:vAlign w:val="center"/>
            <w:hideMark/>
          </w:tcPr>
          <w:p w14:paraId="43FAD806" w14:textId="77777777" w:rsidR="00340A93" w:rsidRPr="003C2F2A" w:rsidRDefault="00340A93" w:rsidP="003F0929">
            <w:pPr>
              <w:pStyle w:val="NoSpacing"/>
              <w:rPr>
                <w:color w:val="000000"/>
                <w:lang w:eastAsia="en-GB"/>
              </w:rPr>
            </w:pPr>
          </w:p>
        </w:tc>
      </w:tr>
      <w:tr w:rsidR="00340A93" w:rsidRPr="003C2F2A" w14:paraId="7CEBE629" w14:textId="77777777" w:rsidTr="009F7EE1">
        <w:trPr>
          <w:trHeight w:val="20"/>
        </w:trPr>
        <w:tc>
          <w:tcPr>
            <w:tcW w:w="1064" w:type="pct"/>
            <w:vMerge/>
            <w:tcBorders>
              <w:top w:val="nil"/>
              <w:left w:val="single" w:sz="4" w:space="0" w:color="auto"/>
              <w:bottom w:val="single" w:sz="4" w:space="0" w:color="auto"/>
              <w:right w:val="single" w:sz="4" w:space="0" w:color="auto"/>
            </w:tcBorders>
            <w:vAlign w:val="center"/>
            <w:hideMark/>
          </w:tcPr>
          <w:p w14:paraId="34AFB5B4" w14:textId="77777777" w:rsidR="00340A93" w:rsidRPr="003C2F2A" w:rsidRDefault="00340A93" w:rsidP="003F0929">
            <w:pPr>
              <w:pStyle w:val="NoSpacing"/>
              <w:rPr>
                <w:color w:val="000000"/>
                <w:lang w:eastAsia="en-GB"/>
              </w:rPr>
            </w:pPr>
          </w:p>
        </w:tc>
        <w:tc>
          <w:tcPr>
            <w:tcW w:w="662" w:type="pct"/>
            <w:vMerge/>
            <w:tcBorders>
              <w:top w:val="nil"/>
              <w:left w:val="single" w:sz="4" w:space="0" w:color="auto"/>
              <w:bottom w:val="single" w:sz="4" w:space="0" w:color="auto"/>
              <w:right w:val="single" w:sz="4" w:space="0" w:color="auto"/>
            </w:tcBorders>
            <w:vAlign w:val="center"/>
            <w:hideMark/>
          </w:tcPr>
          <w:p w14:paraId="53DA8312" w14:textId="77777777" w:rsidR="00340A93" w:rsidRPr="003C2F2A" w:rsidRDefault="00340A93" w:rsidP="003F0929">
            <w:pPr>
              <w:pStyle w:val="NoSpacing"/>
              <w:rPr>
                <w:color w:val="000000"/>
                <w:lang w:eastAsia="en-GB"/>
              </w:rPr>
            </w:pPr>
          </w:p>
        </w:tc>
        <w:tc>
          <w:tcPr>
            <w:tcW w:w="776" w:type="pct"/>
            <w:vMerge/>
            <w:tcBorders>
              <w:top w:val="nil"/>
              <w:left w:val="single" w:sz="4" w:space="0" w:color="auto"/>
              <w:bottom w:val="single" w:sz="4" w:space="0" w:color="auto"/>
              <w:right w:val="single" w:sz="4" w:space="0" w:color="auto"/>
            </w:tcBorders>
            <w:vAlign w:val="center"/>
            <w:hideMark/>
          </w:tcPr>
          <w:p w14:paraId="00E32ABA" w14:textId="77777777" w:rsidR="00340A93" w:rsidRPr="003C2F2A" w:rsidRDefault="00340A93" w:rsidP="003F0929">
            <w:pPr>
              <w:pStyle w:val="NoSpacing"/>
              <w:rPr>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25EAC53D" w14:textId="77777777" w:rsidR="00340A93" w:rsidRPr="003C2F2A" w:rsidRDefault="00340A93" w:rsidP="003F0929">
            <w:pPr>
              <w:pStyle w:val="NoSpacing"/>
              <w:rPr>
                <w:color w:val="000000"/>
                <w:lang w:eastAsia="en-GB"/>
              </w:rPr>
            </w:pPr>
            <w:proofErr w:type="spellStart"/>
            <w:r w:rsidRPr="003C2F2A">
              <w:rPr>
                <w:color w:val="000000"/>
                <w:lang w:eastAsia="en-GB"/>
              </w:rPr>
              <w:t>N09000008</w:t>
            </w:r>
            <w:proofErr w:type="spellEnd"/>
          </w:p>
        </w:tc>
        <w:tc>
          <w:tcPr>
            <w:tcW w:w="833" w:type="pct"/>
            <w:vMerge/>
            <w:tcBorders>
              <w:top w:val="nil"/>
              <w:left w:val="single" w:sz="4" w:space="0" w:color="auto"/>
              <w:bottom w:val="single" w:sz="4" w:space="0" w:color="000000"/>
              <w:right w:val="single" w:sz="4" w:space="0" w:color="auto"/>
            </w:tcBorders>
            <w:vAlign w:val="center"/>
            <w:hideMark/>
          </w:tcPr>
          <w:p w14:paraId="3A9D7A52" w14:textId="77777777" w:rsidR="00340A93" w:rsidRPr="003C2F2A" w:rsidRDefault="00340A93" w:rsidP="003F0929">
            <w:pPr>
              <w:pStyle w:val="NoSpacing"/>
              <w:rPr>
                <w:color w:val="000000"/>
                <w:lang w:eastAsia="en-GB"/>
              </w:rPr>
            </w:pPr>
          </w:p>
        </w:tc>
        <w:tc>
          <w:tcPr>
            <w:tcW w:w="832" w:type="pct"/>
            <w:vMerge/>
            <w:tcBorders>
              <w:top w:val="nil"/>
              <w:left w:val="single" w:sz="4" w:space="0" w:color="auto"/>
              <w:bottom w:val="nil"/>
              <w:right w:val="single" w:sz="4" w:space="0" w:color="auto"/>
            </w:tcBorders>
            <w:vAlign w:val="center"/>
            <w:hideMark/>
          </w:tcPr>
          <w:p w14:paraId="466A73DE" w14:textId="77777777" w:rsidR="00340A93" w:rsidRPr="003C2F2A" w:rsidRDefault="00340A93" w:rsidP="003F0929">
            <w:pPr>
              <w:pStyle w:val="NoSpacing"/>
              <w:rPr>
                <w:color w:val="000000"/>
                <w:lang w:eastAsia="en-GB"/>
              </w:rPr>
            </w:pPr>
          </w:p>
        </w:tc>
      </w:tr>
      <w:tr w:rsidR="00340A93" w:rsidRPr="003C2F2A" w14:paraId="4ECF9210" w14:textId="77777777" w:rsidTr="009F7EE1">
        <w:trPr>
          <w:trHeight w:val="20"/>
        </w:trPr>
        <w:tc>
          <w:tcPr>
            <w:tcW w:w="1064" w:type="pct"/>
            <w:vMerge/>
            <w:tcBorders>
              <w:top w:val="nil"/>
              <w:left w:val="single" w:sz="4" w:space="0" w:color="auto"/>
              <w:bottom w:val="single" w:sz="4" w:space="0" w:color="auto"/>
              <w:right w:val="single" w:sz="4" w:space="0" w:color="auto"/>
            </w:tcBorders>
            <w:vAlign w:val="center"/>
            <w:hideMark/>
          </w:tcPr>
          <w:p w14:paraId="00E99CEC" w14:textId="77777777" w:rsidR="00340A93" w:rsidRPr="003C2F2A" w:rsidRDefault="00340A93" w:rsidP="003F0929">
            <w:pPr>
              <w:pStyle w:val="NoSpacing"/>
              <w:rPr>
                <w:color w:val="000000"/>
                <w:lang w:eastAsia="en-GB"/>
              </w:rPr>
            </w:pPr>
          </w:p>
        </w:tc>
        <w:tc>
          <w:tcPr>
            <w:tcW w:w="662" w:type="pct"/>
            <w:vMerge/>
            <w:tcBorders>
              <w:top w:val="nil"/>
              <w:left w:val="single" w:sz="4" w:space="0" w:color="auto"/>
              <w:bottom w:val="single" w:sz="4" w:space="0" w:color="auto"/>
              <w:right w:val="single" w:sz="4" w:space="0" w:color="auto"/>
            </w:tcBorders>
            <w:vAlign w:val="center"/>
            <w:hideMark/>
          </w:tcPr>
          <w:p w14:paraId="1D35BE1D" w14:textId="77777777" w:rsidR="00340A93" w:rsidRPr="003C2F2A" w:rsidRDefault="00340A93" w:rsidP="003F0929">
            <w:pPr>
              <w:pStyle w:val="NoSpacing"/>
              <w:rPr>
                <w:color w:val="000000"/>
                <w:lang w:eastAsia="en-GB"/>
              </w:rPr>
            </w:pPr>
          </w:p>
        </w:tc>
        <w:tc>
          <w:tcPr>
            <w:tcW w:w="776" w:type="pct"/>
            <w:vMerge/>
            <w:tcBorders>
              <w:top w:val="nil"/>
              <w:left w:val="single" w:sz="4" w:space="0" w:color="auto"/>
              <w:bottom w:val="single" w:sz="4" w:space="0" w:color="auto"/>
              <w:right w:val="single" w:sz="4" w:space="0" w:color="auto"/>
            </w:tcBorders>
            <w:vAlign w:val="center"/>
            <w:hideMark/>
          </w:tcPr>
          <w:p w14:paraId="31CB10BD" w14:textId="77777777" w:rsidR="00340A93" w:rsidRPr="003C2F2A" w:rsidRDefault="00340A93" w:rsidP="003F0929">
            <w:pPr>
              <w:pStyle w:val="NoSpacing"/>
              <w:rPr>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564DFC76" w14:textId="77777777" w:rsidR="00340A93" w:rsidRPr="003C2F2A" w:rsidRDefault="00340A93" w:rsidP="003F0929">
            <w:pPr>
              <w:pStyle w:val="NoSpacing"/>
              <w:rPr>
                <w:color w:val="000000"/>
                <w:lang w:eastAsia="en-GB"/>
              </w:rPr>
            </w:pPr>
            <w:proofErr w:type="spellStart"/>
            <w:r w:rsidRPr="003C2F2A">
              <w:rPr>
                <w:color w:val="000000"/>
                <w:lang w:eastAsia="en-GB"/>
              </w:rPr>
              <w:t>N09000009</w:t>
            </w:r>
            <w:proofErr w:type="spellEnd"/>
          </w:p>
        </w:tc>
        <w:tc>
          <w:tcPr>
            <w:tcW w:w="833" w:type="pct"/>
            <w:vMerge/>
            <w:tcBorders>
              <w:top w:val="nil"/>
              <w:left w:val="single" w:sz="4" w:space="0" w:color="auto"/>
              <w:bottom w:val="single" w:sz="4" w:space="0" w:color="000000"/>
              <w:right w:val="single" w:sz="4" w:space="0" w:color="auto"/>
            </w:tcBorders>
            <w:vAlign w:val="center"/>
            <w:hideMark/>
          </w:tcPr>
          <w:p w14:paraId="08DB1C3D" w14:textId="77777777" w:rsidR="00340A93" w:rsidRPr="003C2F2A" w:rsidRDefault="00340A93" w:rsidP="003F0929">
            <w:pPr>
              <w:pStyle w:val="NoSpacing"/>
              <w:rPr>
                <w:color w:val="000000"/>
                <w:lang w:eastAsia="en-GB"/>
              </w:rPr>
            </w:pPr>
          </w:p>
        </w:tc>
        <w:tc>
          <w:tcPr>
            <w:tcW w:w="832" w:type="pct"/>
            <w:vMerge/>
            <w:tcBorders>
              <w:top w:val="nil"/>
              <w:left w:val="single" w:sz="4" w:space="0" w:color="auto"/>
              <w:bottom w:val="nil"/>
              <w:right w:val="single" w:sz="4" w:space="0" w:color="auto"/>
            </w:tcBorders>
            <w:vAlign w:val="center"/>
            <w:hideMark/>
          </w:tcPr>
          <w:p w14:paraId="58D71864" w14:textId="77777777" w:rsidR="00340A93" w:rsidRPr="003C2F2A" w:rsidRDefault="00340A93" w:rsidP="003F0929">
            <w:pPr>
              <w:pStyle w:val="NoSpacing"/>
              <w:rPr>
                <w:color w:val="000000"/>
                <w:lang w:eastAsia="en-GB"/>
              </w:rPr>
            </w:pPr>
          </w:p>
        </w:tc>
      </w:tr>
      <w:tr w:rsidR="00340A93" w:rsidRPr="003C2F2A" w14:paraId="15853BF0" w14:textId="77777777" w:rsidTr="009F7EE1">
        <w:trPr>
          <w:trHeight w:val="20"/>
        </w:trPr>
        <w:tc>
          <w:tcPr>
            <w:tcW w:w="1064" w:type="pct"/>
            <w:vMerge/>
            <w:tcBorders>
              <w:top w:val="nil"/>
              <w:left w:val="single" w:sz="4" w:space="0" w:color="auto"/>
              <w:bottom w:val="single" w:sz="4" w:space="0" w:color="auto"/>
              <w:right w:val="single" w:sz="4" w:space="0" w:color="auto"/>
            </w:tcBorders>
            <w:vAlign w:val="center"/>
            <w:hideMark/>
          </w:tcPr>
          <w:p w14:paraId="0C235292" w14:textId="77777777" w:rsidR="00340A93" w:rsidRPr="003C2F2A" w:rsidRDefault="00340A93" w:rsidP="003F0929">
            <w:pPr>
              <w:pStyle w:val="NoSpacing"/>
              <w:rPr>
                <w:color w:val="000000"/>
                <w:lang w:eastAsia="en-GB"/>
              </w:rPr>
            </w:pPr>
          </w:p>
        </w:tc>
        <w:tc>
          <w:tcPr>
            <w:tcW w:w="662" w:type="pct"/>
            <w:vMerge/>
            <w:tcBorders>
              <w:top w:val="nil"/>
              <w:left w:val="single" w:sz="4" w:space="0" w:color="auto"/>
              <w:bottom w:val="single" w:sz="4" w:space="0" w:color="auto"/>
              <w:right w:val="single" w:sz="4" w:space="0" w:color="auto"/>
            </w:tcBorders>
            <w:vAlign w:val="center"/>
            <w:hideMark/>
          </w:tcPr>
          <w:p w14:paraId="42236DF3" w14:textId="77777777" w:rsidR="00340A93" w:rsidRPr="003C2F2A" w:rsidRDefault="00340A93" w:rsidP="003F0929">
            <w:pPr>
              <w:pStyle w:val="NoSpacing"/>
              <w:rPr>
                <w:color w:val="000000"/>
                <w:lang w:eastAsia="en-GB"/>
              </w:rPr>
            </w:pPr>
          </w:p>
        </w:tc>
        <w:tc>
          <w:tcPr>
            <w:tcW w:w="776" w:type="pct"/>
            <w:vMerge/>
            <w:tcBorders>
              <w:top w:val="nil"/>
              <w:left w:val="single" w:sz="4" w:space="0" w:color="auto"/>
              <w:bottom w:val="single" w:sz="4" w:space="0" w:color="auto"/>
              <w:right w:val="single" w:sz="4" w:space="0" w:color="auto"/>
            </w:tcBorders>
            <w:vAlign w:val="center"/>
            <w:hideMark/>
          </w:tcPr>
          <w:p w14:paraId="643DE4FB" w14:textId="77777777" w:rsidR="00340A93" w:rsidRPr="003C2F2A" w:rsidRDefault="00340A93" w:rsidP="003F0929">
            <w:pPr>
              <w:pStyle w:val="NoSpacing"/>
              <w:rPr>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35866BFE" w14:textId="77777777" w:rsidR="00340A93" w:rsidRPr="003C2F2A" w:rsidRDefault="00340A93" w:rsidP="003F0929">
            <w:pPr>
              <w:pStyle w:val="NoSpacing"/>
              <w:rPr>
                <w:color w:val="000000"/>
                <w:lang w:eastAsia="en-GB"/>
              </w:rPr>
            </w:pPr>
            <w:proofErr w:type="spellStart"/>
            <w:r w:rsidRPr="003C2F2A">
              <w:rPr>
                <w:color w:val="000000"/>
                <w:lang w:eastAsia="en-GB"/>
              </w:rPr>
              <w:t>N09000010</w:t>
            </w:r>
            <w:proofErr w:type="spellEnd"/>
          </w:p>
        </w:tc>
        <w:tc>
          <w:tcPr>
            <w:tcW w:w="833" w:type="pct"/>
            <w:vMerge/>
            <w:tcBorders>
              <w:top w:val="nil"/>
              <w:left w:val="single" w:sz="4" w:space="0" w:color="auto"/>
              <w:bottom w:val="single" w:sz="4" w:space="0" w:color="000000"/>
              <w:right w:val="single" w:sz="4" w:space="0" w:color="auto"/>
            </w:tcBorders>
            <w:vAlign w:val="center"/>
            <w:hideMark/>
          </w:tcPr>
          <w:p w14:paraId="00E9BDF4" w14:textId="77777777" w:rsidR="00340A93" w:rsidRPr="003C2F2A" w:rsidRDefault="00340A93" w:rsidP="003F0929">
            <w:pPr>
              <w:pStyle w:val="NoSpacing"/>
              <w:rPr>
                <w:color w:val="000000"/>
                <w:lang w:eastAsia="en-GB"/>
              </w:rPr>
            </w:pPr>
          </w:p>
        </w:tc>
        <w:tc>
          <w:tcPr>
            <w:tcW w:w="832" w:type="pct"/>
            <w:vMerge/>
            <w:tcBorders>
              <w:top w:val="nil"/>
              <w:left w:val="single" w:sz="4" w:space="0" w:color="auto"/>
              <w:bottom w:val="nil"/>
              <w:right w:val="single" w:sz="4" w:space="0" w:color="auto"/>
            </w:tcBorders>
            <w:vAlign w:val="center"/>
            <w:hideMark/>
          </w:tcPr>
          <w:p w14:paraId="2228E27B" w14:textId="77777777" w:rsidR="00340A93" w:rsidRPr="003C2F2A" w:rsidRDefault="00340A93" w:rsidP="003F0929">
            <w:pPr>
              <w:pStyle w:val="NoSpacing"/>
              <w:rPr>
                <w:color w:val="000000"/>
                <w:lang w:eastAsia="en-GB"/>
              </w:rPr>
            </w:pPr>
          </w:p>
        </w:tc>
      </w:tr>
      <w:tr w:rsidR="00340A93" w:rsidRPr="003C2F2A" w14:paraId="7FE9D6E6" w14:textId="77777777" w:rsidTr="009F7EE1">
        <w:trPr>
          <w:trHeight w:val="20"/>
        </w:trPr>
        <w:tc>
          <w:tcPr>
            <w:tcW w:w="1064" w:type="pct"/>
            <w:vMerge/>
            <w:tcBorders>
              <w:top w:val="nil"/>
              <w:left w:val="single" w:sz="4" w:space="0" w:color="auto"/>
              <w:bottom w:val="single" w:sz="4" w:space="0" w:color="auto"/>
              <w:right w:val="single" w:sz="4" w:space="0" w:color="auto"/>
            </w:tcBorders>
            <w:vAlign w:val="center"/>
            <w:hideMark/>
          </w:tcPr>
          <w:p w14:paraId="33592E75" w14:textId="77777777" w:rsidR="00340A93" w:rsidRPr="003C2F2A" w:rsidRDefault="00340A93" w:rsidP="003F0929">
            <w:pPr>
              <w:pStyle w:val="NoSpacing"/>
              <w:rPr>
                <w:color w:val="000000"/>
                <w:lang w:eastAsia="en-GB"/>
              </w:rPr>
            </w:pPr>
          </w:p>
        </w:tc>
        <w:tc>
          <w:tcPr>
            <w:tcW w:w="662" w:type="pct"/>
            <w:vMerge/>
            <w:tcBorders>
              <w:top w:val="nil"/>
              <w:left w:val="single" w:sz="4" w:space="0" w:color="auto"/>
              <w:bottom w:val="single" w:sz="4" w:space="0" w:color="auto"/>
              <w:right w:val="single" w:sz="4" w:space="0" w:color="auto"/>
            </w:tcBorders>
            <w:vAlign w:val="center"/>
            <w:hideMark/>
          </w:tcPr>
          <w:p w14:paraId="7F580C8A" w14:textId="77777777" w:rsidR="00340A93" w:rsidRPr="003C2F2A" w:rsidRDefault="00340A93" w:rsidP="003F0929">
            <w:pPr>
              <w:pStyle w:val="NoSpacing"/>
              <w:rPr>
                <w:color w:val="000000"/>
                <w:lang w:eastAsia="en-GB"/>
              </w:rPr>
            </w:pPr>
          </w:p>
        </w:tc>
        <w:tc>
          <w:tcPr>
            <w:tcW w:w="776" w:type="pct"/>
            <w:vMerge/>
            <w:tcBorders>
              <w:top w:val="nil"/>
              <w:left w:val="single" w:sz="4" w:space="0" w:color="auto"/>
              <w:bottom w:val="single" w:sz="4" w:space="0" w:color="auto"/>
              <w:right w:val="single" w:sz="4" w:space="0" w:color="auto"/>
            </w:tcBorders>
            <w:vAlign w:val="center"/>
            <w:hideMark/>
          </w:tcPr>
          <w:p w14:paraId="6FE5FE02" w14:textId="77777777" w:rsidR="00340A93" w:rsidRPr="003C2F2A" w:rsidRDefault="00340A93" w:rsidP="003F0929">
            <w:pPr>
              <w:pStyle w:val="NoSpacing"/>
              <w:rPr>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654E7C4C" w14:textId="77777777" w:rsidR="00340A93" w:rsidRPr="003C2F2A" w:rsidRDefault="00340A93" w:rsidP="003F0929">
            <w:pPr>
              <w:pStyle w:val="NoSpacing"/>
              <w:rPr>
                <w:color w:val="000000"/>
                <w:lang w:eastAsia="en-GB"/>
              </w:rPr>
            </w:pPr>
            <w:proofErr w:type="spellStart"/>
            <w:r w:rsidRPr="003C2F2A">
              <w:rPr>
                <w:color w:val="000000"/>
                <w:lang w:eastAsia="en-GB"/>
              </w:rPr>
              <w:t>N09000011</w:t>
            </w:r>
            <w:proofErr w:type="spellEnd"/>
          </w:p>
        </w:tc>
        <w:tc>
          <w:tcPr>
            <w:tcW w:w="833" w:type="pct"/>
            <w:vMerge/>
            <w:tcBorders>
              <w:top w:val="nil"/>
              <w:left w:val="single" w:sz="4" w:space="0" w:color="auto"/>
              <w:bottom w:val="single" w:sz="4" w:space="0" w:color="000000"/>
              <w:right w:val="single" w:sz="4" w:space="0" w:color="auto"/>
            </w:tcBorders>
            <w:vAlign w:val="center"/>
            <w:hideMark/>
          </w:tcPr>
          <w:p w14:paraId="0F036D44" w14:textId="77777777" w:rsidR="00340A93" w:rsidRPr="003C2F2A" w:rsidRDefault="00340A93" w:rsidP="003F0929">
            <w:pPr>
              <w:pStyle w:val="NoSpacing"/>
              <w:rPr>
                <w:color w:val="000000"/>
                <w:lang w:eastAsia="en-GB"/>
              </w:rPr>
            </w:pPr>
          </w:p>
        </w:tc>
        <w:tc>
          <w:tcPr>
            <w:tcW w:w="832" w:type="pct"/>
            <w:vMerge/>
            <w:tcBorders>
              <w:top w:val="nil"/>
              <w:left w:val="single" w:sz="4" w:space="0" w:color="auto"/>
              <w:bottom w:val="nil"/>
              <w:right w:val="single" w:sz="4" w:space="0" w:color="auto"/>
            </w:tcBorders>
            <w:vAlign w:val="center"/>
            <w:hideMark/>
          </w:tcPr>
          <w:p w14:paraId="118394A2" w14:textId="77777777" w:rsidR="00340A93" w:rsidRPr="003C2F2A" w:rsidRDefault="00340A93" w:rsidP="003F0929">
            <w:pPr>
              <w:pStyle w:val="NoSpacing"/>
              <w:rPr>
                <w:color w:val="000000"/>
                <w:lang w:eastAsia="en-GB"/>
              </w:rPr>
            </w:pPr>
          </w:p>
        </w:tc>
      </w:tr>
      <w:tr w:rsidR="00340A93" w:rsidRPr="003C2F2A" w14:paraId="430134C7" w14:textId="77777777" w:rsidTr="009F7EE1">
        <w:trPr>
          <w:trHeight w:val="20"/>
        </w:trPr>
        <w:tc>
          <w:tcPr>
            <w:tcW w:w="1064" w:type="pct"/>
            <w:vMerge/>
            <w:tcBorders>
              <w:top w:val="nil"/>
              <w:left w:val="single" w:sz="4" w:space="0" w:color="auto"/>
              <w:bottom w:val="single" w:sz="4" w:space="0" w:color="auto"/>
              <w:right w:val="single" w:sz="4" w:space="0" w:color="auto"/>
            </w:tcBorders>
            <w:vAlign w:val="center"/>
            <w:hideMark/>
          </w:tcPr>
          <w:p w14:paraId="48E643C5" w14:textId="77777777" w:rsidR="00340A93" w:rsidRPr="003C2F2A" w:rsidRDefault="00340A93" w:rsidP="003F0929">
            <w:pPr>
              <w:pStyle w:val="NoSpacing"/>
              <w:rPr>
                <w:color w:val="000000"/>
                <w:lang w:eastAsia="en-GB"/>
              </w:rPr>
            </w:pPr>
          </w:p>
        </w:tc>
        <w:tc>
          <w:tcPr>
            <w:tcW w:w="662" w:type="pct"/>
            <w:vMerge/>
            <w:tcBorders>
              <w:top w:val="nil"/>
              <w:left w:val="single" w:sz="4" w:space="0" w:color="auto"/>
              <w:bottom w:val="single" w:sz="4" w:space="0" w:color="auto"/>
              <w:right w:val="single" w:sz="4" w:space="0" w:color="auto"/>
            </w:tcBorders>
            <w:vAlign w:val="center"/>
            <w:hideMark/>
          </w:tcPr>
          <w:p w14:paraId="44C2AD1D" w14:textId="77777777" w:rsidR="00340A93" w:rsidRPr="003C2F2A" w:rsidRDefault="00340A93" w:rsidP="003F0929">
            <w:pPr>
              <w:pStyle w:val="NoSpacing"/>
              <w:rPr>
                <w:color w:val="000000"/>
                <w:lang w:eastAsia="en-GB"/>
              </w:rPr>
            </w:pPr>
          </w:p>
        </w:tc>
        <w:tc>
          <w:tcPr>
            <w:tcW w:w="776" w:type="pct"/>
            <w:vMerge/>
            <w:tcBorders>
              <w:top w:val="nil"/>
              <w:left w:val="single" w:sz="4" w:space="0" w:color="auto"/>
              <w:bottom w:val="single" w:sz="4" w:space="0" w:color="auto"/>
              <w:right w:val="single" w:sz="4" w:space="0" w:color="auto"/>
            </w:tcBorders>
            <w:vAlign w:val="center"/>
            <w:hideMark/>
          </w:tcPr>
          <w:p w14:paraId="7B78157C" w14:textId="77777777" w:rsidR="00340A93" w:rsidRPr="003C2F2A" w:rsidRDefault="00340A93" w:rsidP="003F0929">
            <w:pPr>
              <w:pStyle w:val="NoSpacing"/>
              <w:rPr>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48DD4216" w14:textId="77777777" w:rsidR="00340A93" w:rsidRPr="003C2F2A" w:rsidRDefault="00340A93" w:rsidP="003F0929">
            <w:pPr>
              <w:pStyle w:val="NoSpacing"/>
              <w:rPr>
                <w:color w:val="000000"/>
                <w:lang w:eastAsia="en-GB"/>
              </w:rPr>
            </w:pPr>
            <w:r w:rsidRPr="003C2F2A">
              <w:rPr>
                <w:color w:val="000000"/>
                <w:lang w:eastAsia="en-GB"/>
              </w:rPr>
              <w:t>Unknown</w:t>
            </w:r>
          </w:p>
        </w:tc>
        <w:tc>
          <w:tcPr>
            <w:tcW w:w="833" w:type="pct"/>
            <w:vMerge/>
            <w:tcBorders>
              <w:top w:val="nil"/>
              <w:left w:val="single" w:sz="4" w:space="0" w:color="auto"/>
              <w:bottom w:val="single" w:sz="4" w:space="0" w:color="000000"/>
              <w:right w:val="single" w:sz="4" w:space="0" w:color="auto"/>
            </w:tcBorders>
            <w:vAlign w:val="center"/>
            <w:hideMark/>
          </w:tcPr>
          <w:p w14:paraId="6B3D3290" w14:textId="77777777" w:rsidR="00340A93" w:rsidRPr="003C2F2A" w:rsidRDefault="00340A93" w:rsidP="003F0929">
            <w:pPr>
              <w:pStyle w:val="NoSpacing"/>
              <w:rPr>
                <w:color w:val="000000"/>
                <w:lang w:eastAsia="en-GB"/>
              </w:rPr>
            </w:pPr>
          </w:p>
        </w:tc>
        <w:tc>
          <w:tcPr>
            <w:tcW w:w="832" w:type="pct"/>
            <w:vMerge/>
            <w:tcBorders>
              <w:top w:val="nil"/>
              <w:left w:val="single" w:sz="4" w:space="0" w:color="auto"/>
              <w:bottom w:val="nil"/>
              <w:right w:val="single" w:sz="4" w:space="0" w:color="auto"/>
            </w:tcBorders>
            <w:vAlign w:val="center"/>
            <w:hideMark/>
          </w:tcPr>
          <w:p w14:paraId="25C99FB9" w14:textId="77777777" w:rsidR="00340A93" w:rsidRPr="003C2F2A" w:rsidRDefault="00340A93" w:rsidP="003F0929">
            <w:pPr>
              <w:pStyle w:val="NoSpacing"/>
              <w:rPr>
                <w:color w:val="000000"/>
                <w:lang w:eastAsia="en-GB"/>
              </w:rPr>
            </w:pPr>
          </w:p>
        </w:tc>
      </w:tr>
      <w:tr w:rsidR="00340A93" w:rsidRPr="003C2F2A" w14:paraId="73B0706C" w14:textId="77777777" w:rsidTr="009F7EE1">
        <w:trPr>
          <w:trHeight w:val="20"/>
        </w:trPr>
        <w:tc>
          <w:tcPr>
            <w:tcW w:w="1064" w:type="pct"/>
            <w:vMerge w:val="restart"/>
            <w:tcBorders>
              <w:top w:val="nil"/>
              <w:left w:val="single" w:sz="4" w:space="0" w:color="auto"/>
              <w:bottom w:val="single" w:sz="4" w:space="0" w:color="auto"/>
              <w:right w:val="single" w:sz="4" w:space="0" w:color="auto"/>
            </w:tcBorders>
            <w:shd w:val="clear" w:color="auto" w:fill="auto"/>
            <w:noWrap/>
            <w:hideMark/>
          </w:tcPr>
          <w:p w14:paraId="20529574" w14:textId="77777777" w:rsidR="00340A93" w:rsidRPr="003C2F2A" w:rsidRDefault="00340A93" w:rsidP="003F0929">
            <w:pPr>
              <w:pStyle w:val="NoSpacing"/>
              <w:rPr>
                <w:color w:val="000000"/>
                <w:lang w:eastAsia="en-GB"/>
              </w:rPr>
            </w:pPr>
            <w:proofErr w:type="spellStart"/>
            <w:r w:rsidRPr="003C2F2A">
              <w:rPr>
                <w:color w:val="000000"/>
                <w:lang w:eastAsia="en-GB"/>
              </w:rPr>
              <w:t>LGD2014NAME</w:t>
            </w:r>
            <w:proofErr w:type="spellEnd"/>
          </w:p>
        </w:tc>
        <w:tc>
          <w:tcPr>
            <w:tcW w:w="662" w:type="pct"/>
            <w:vMerge w:val="restart"/>
            <w:tcBorders>
              <w:top w:val="nil"/>
              <w:left w:val="single" w:sz="4" w:space="0" w:color="auto"/>
              <w:bottom w:val="single" w:sz="4" w:space="0" w:color="auto"/>
              <w:right w:val="single" w:sz="4" w:space="0" w:color="auto"/>
            </w:tcBorders>
            <w:shd w:val="clear" w:color="auto" w:fill="auto"/>
            <w:noWrap/>
            <w:hideMark/>
          </w:tcPr>
          <w:p w14:paraId="1B3C50D8" w14:textId="77777777" w:rsidR="00340A93" w:rsidRPr="003C2F2A" w:rsidRDefault="00340A93" w:rsidP="003F0929">
            <w:pPr>
              <w:pStyle w:val="NoSpacing"/>
              <w:rPr>
                <w:color w:val="000000"/>
                <w:lang w:eastAsia="en-GB"/>
              </w:rPr>
            </w:pPr>
            <w:proofErr w:type="spellStart"/>
            <w:r w:rsidRPr="003C2F2A">
              <w:rPr>
                <w:color w:val="000000"/>
                <w:lang w:eastAsia="en-GB"/>
              </w:rPr>
              <w:t>LGD_2014_NAME</w:t>
            </w:r>
            <w:proofErr w:type="spellEnd"/>
          </w:p>
        </w:tc>
        <w:tc>
          <w:tcPr>
            <w:tcW w:w="776" w:type="pct"/>
            <w:vMerge w:val="restart"/>
            <w:tcBorders>
              <w:top w:val="nil"/>
              <w:left w:val="single" w:sz="4" w:space="0" w:color="auto"/>
              <w:bottom w:val="single" w:sz="4" w:space="0" w:color="auto"/>
              <w:right w:val="single" w:sz="4" w:space="0" w:color="auto"/>
            </w:tcBorders>
            <w:shd w:val="clear" w:color="auto" w:fill="auto"/>
            <w:noWrap/>
            <w:hideMark/>
          </w:tcPr>
          <w:p w14:paraId="73F62FCE" w14:textId="77777777" w:rsidR="00340A93" w:rsidRPr="003C2F2A" w:rsidRDefault="00340A93" w:rsidP="003F0929">
            <w:pPr>
              <w:pStyle w:val="NoSpacing"/>
              <w:rPr>
                <w:color w:val="000000"/>
                <w:lang w:eastAsia="en-GB"/>
              </w:rPr>
            </w:pPr>
            <w:r w:rsidRPr="003C2F2A">
              <w:rPr>
                <w:color w:val="000000"/>
                <w:lang w:eastAsia="en-GB"/>
              </w:rPr>
              <w:t> </w:t>
            </w:r>
          </w:p>
        </w:tc>
        <w:tc>
          <w:tcPr>
            <w:tcW w:w="833" w:type="pct"/>
            <w:tcBorders>
              <w:top w:val="nil"/>
              <w:left w:val="nil"/>
              <w:bottom w:val="single" w:sz="4" w:space="0" w:color="auto"/>
              <w:right w:val="single" w:sz="4" w:space="0" w:color="auto"/>
            </w:tcBorders>
            <w:shd w:val="clear" w:color="auto" w:fill="auto"/>
            <w:noWrap/>
            <w:vAlign w:val="bottom"/>
            <w:hideMark/>
          </w:tcPr>
          <w:p w14:paraId="4694DAA9" w14:textId="77777777" w:rsidR="00340A93" w:rsidRPr="003C2F2A" w:rsidRDefault="00340A93" w:rsidP="003F0929">
            <w:pPr>
              <w:pStyle w:val="NoSpacing"/>
              <w:rPr>
                <w:color w:val="000000"/>
                <w:lang w:eastAsia="en-GB"/>
              </w:rPr>
            </w:pPr>
            <w:r w:rsidRPr="003C2F2A">
              <w:rPr>
                <w:color w:val="000000"/>
                <w:lang w:eastAsia="en-GB"/>
              </w:rPr>
              <w:t>Antrim and Newtownabbey</w:t>
            </w:r>
          </w:p>
        </w:tc>
        <w:tc>
          <w:tcPr>
            <w:tcW w:w="833" w:type="pct"/>
            <w:vMerge w:val="restart"/>
            <w:tcBorders>
              <w:top w:val="nil"/>
              <w:left w:val="single" w:sz="4" w:space="0" w:color="auto"/>
              <w:bottom w:val="single" w:sz="4" w:space="0" w:color="000000"/>
              <w:right w:val="single" w:sz="4" w:space="0" w:color="auto"/>
            </w:tcBorders>
            <w:shd w:val="clear" w:color="auto" w:fill="auto"/>
            <w:noWrap/>
            <w:hideMark/>
          </w:tcPr>
          <w:p w14:paraId="579563BA" w14:textId="77777777" w:rsidR="00340A93" w:rsidRPr="003C2F2A" w:rsidRDefault="00340A93" w:rsidP="003F0929">
            <w:pPr>
              <w:pStyle w:val="NoSpacing"/>
              <w:rPr>
                <w:color w:val="000000"/>
                <w:lang w:eastAsia="en-GB"/>
              </w:rPr>
            </w:pPr>
            <w:r w:rsidRPr="003C2F2A">
              <w:rPr>
                <w:color w:val="000000"/>
                <w:lang w:eastAsia="en-GB"/>
              </w:rPr>
              <w:t> </w:t>
            </w:r>
          </w:p>
        </w:tc>
        <w:tc>
          <w:tcPr>
            <w:tcW w:w="832"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794D462C" w14:textId="5AC6957B" w:rsidR="00FD15C0" w:rsidRPr="003C2F2A" w:rsidRDefault="00340A93" w:rsidP="00FD15C0">
            <w:pPr>
              <w:pStyle w:val="NoSpacing"/>
              <w:rPr>
                <w:color w:val="000000"/>
                <w:lang w:eastAsia="en-GB"/>
              </w:rPr>
            </w:pPr>
            <w:r w:rsidRPr="003C2F2A">
              <w:rPr>
                <w:color w:val="000000"/>
                <w:lang w:eastAsia="en-GB"/>
              </w:rPr>
              <w:t xml:space="preserve">Based on </w:t>
            </w:r>
            <w:proofErr w:type="spellStart"/>
            <w:r w:rsidR="00FD15C0" w:rsidRPr="003C2F2A">
              <w:rPr>
                <w:color w:val="000000"/>
                <w:lang w:eastAsia="en-GB"/>
              </w:rPr>
              <w:t>BDR_GEOG</w:t>
            </w:r>
            <w:proofErr w:type="spellEnd"/>
            <w:r w:rsidR="00FD15C0" w:rsidRPr="003C2F2A">
              <w:rPr>
                <w:color w:val="000000"/>
                <w:lang w:eastAsia="en-GB"/>
              </w:rPr>
              <w:t xml:space="preserve"> </w:t>
            </w:r>
            <w:proofErr w:type="spellStart"/>
            <w:r w:rsidR="00FD15C0" w:rsidRPr="003C2F2A">
              <w:rPr>
                <w:color w:val="000000"/>
                <w:lang w:eastAsia="en-GB"/>
              </w:rPr>
              <w:t>CPD</w:t>
            </w:r>
            <w:proofErr w:type="spellEnd"/>
            <w:r w:rsidR="00FD15C0" w:rsidRPr="003C2F2A">
              <w:rPr>
                <w:color w:val="000000"/>
                <w:lang w:eastAsia="en-GB"/>
              </w:rPr>
              <w:t xml:space="preserve"> file joined by Year and Postcode.</w:t>
            </w:r>
          </w:p>
          <w:p w14:paraId="191FCAB6" w14:textId="2933F2E5" w:rsidR="00340A93" w:rsidRPr="003C2F2A" w:rsidRDefault="00340A93" w:rsidP="003F0929">
            <w:pPr>
              <w:pStyle w:val="NoSpacing"/>
              <w:rPr>
                <w:color w:val="000000"/>
                <w:lang w:eastAsia="en-GB"/>
              </w:rPr>
            </w:pPr>
          </w:p>
        </w:tc>
      </w:tr>
      <w:tr w:rsidR="00340A93" w:rsidRPr="003C2F2A" w14:paraId="714A01FA" w14:textId="77777777" w:rsidTr="009F7EE1">
        <w:trPr>
          <w:trHeight w:val="20"/>
        </w:trPr>
        <w:tc>
          <w:tcPr>
            <w:tcW w:w="1064" w:type="pct"/>
            <w:vMerge/>
            <w:tcBorders>
              <w:top w:val="nil"/>
              <w:left w:val="single" w:sz="4" w:space="0" w:color="auto"/>
              <w:bottom w:val="single" w:sz="4" w:space="0" w:color="auto"/>
              <w:right w:val="single" w:sz="4" w:space="0" w:color="auto"/>
            </w:tcBorders>
            <w:vAlign w:val="center"/>
            <w:hideMark/>
          </w:tcPr>
          <w:p w14:paraId="52D5C3F0" w14:textId="77777777" w:rsidR="00340A93" w:rsidRPr="003C2F2A" w:rsidRDefault="00340A93" w:rsidP="003F0929">
            <w:pPr>
              <w:pStyle w:val="NoSpacing"/>
              <w:rPr>
                <w:color w:val="000000"/>
                <w:lang w:eastAsia="en-GB"/>
              </w:rPr>
            </w:pPr>
          </w:p>
        </w:tc>
        <w:tc>
          <w:tcPr>
            <w:tcW w:w="662" w:type="pct"/>
            <w:vMerge/>
            <w:tcBorders>
              <w:top w:val="nil"/>
              <w:left w:val="single" w:sz="4" w:space="0" w:color="auto"/>
              <w:bottom w:val="single" w:sz="4" w:space="0" w:color="auto"/>
              <w:right w:val="single" w:sz="4" w:space="0" w:color="auto"/>
            </w:tcBorders>
            <w:vAlign w:val="center"/>
            <w:hideMark/>
          </w:tcPr>
          <w:p w14:paraId="6DCAACD2" w14:textId="77777777" w:rsidR="00340A93" w:rsidRPr="003C2F2A" w:rsidRDefault="00340A93" w:rsidP="003F0929">
            <w:pPr>
              <w:pStyle w:val="NoSpacing"/>
              <w:rPr>
                <w:color w:val="000000"/>
                <w:lang w:eastAsia="en-GB"/>
              </w:rPr>
            </w:pPr>
          </w:p>
        </w:tc>
        <w:tc>
          <w:tcPr>
            <w:tcW w:w="776" w:type="pct"/>
            <w:vMerge/>
            <w:tcBorders>
              <w:top w:val="nil"/>
              <w:left w:val="single" w:sz="4" w:space="0" w:color="auto"/>
              <w:bottom w:val="single" w:sz="4" w:space="0" w:color="auto"/>
              <w:right w:val="single" w:sz="4" w:space="0" w:color="auto"/>
            </w:tcBorders>
            <w:vAlign w:val="center"/>
            <w:hideMark/>
          </w:tcPr>
          <w:p w14:paraId="1354DDF1" w14:textId="77777777" w:rsidR="00340A93" w:rsidRPr="003C2F2A" w:rsidRDefault="00340A93" w:rsidP="003F0929">
            <w:pPr>
              <w:pStyle w:val="NoSpacing"/>
              <w:rPr>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39D31E86" w14:textId="77777777" w:rsidR="00340A93" w:rsidRPr="003C2F2A" w:rsidRDefault="00340A93" w:rsidP="003F0929">
            <w:pPr>
              <w:pStyle w:val="NoSpacing"/>
              <w:rPr>
                <w:color w:val="000000"/>
                <w:lang w:eastAsia="en-GB"/>
              </w:rPr>
            </w:pPr>
            <w:r w:rsidRPr="003C2F2A">
              <w:rPr>
                <w:color w:val="000000"/>
                <w:lang w:eastAsia="en-GB"/>
              </w:rPr>
              <w:t>Armagh City, Banbridge and Craigavon</w:t>
            </w:r>
          </w:p>
        </w:tc>
        <w:tc>
          <w:tcPr>
            <w:tcW w:w="833" w:type="pct"/>
            <w:vMerge/>
            <w:tcBorders>
              <w:top w:val="nil"/>
              <w:left w:val="single" w:sz="4" w:space="0" w:color="auto"/>
              <w:bottom w:val="single" w:sz="4" w:space="0" w:color="000000"/>
              <w:right w:val="single" w:sz="4" w:space="0" w:color="auto"/>
            </w:tcBorders>
            <w:vAlign w:val="center"/>
            <w:hideMark/>
          </w:tcPr>
          <w:p w14:paraId="7346C874" w14:textId="77777777" w:rsidR="00340A93" w:rsidRPr="003C2F2A" w:rsidRDefault="00340A93" w:rsidP="003F0929">
            <w:pPr>
              <w:pStyle w:val="NoSpacing"/>
              <w:rPr>
                <w:color w:val="000000"/>
                <w:lang w:eastAsia="en-GB"/>
              </w:rPr>
            </w:pPr>
          </w:p>
        </w:tc>
        <w:tc>
          <w:tcPr>
            <w:tcW w:w="832" w:type="pct"/>
            <w:vMerge/>
            <w:tcBorders>
              <w:top w:val="single" w:sz="4" w:space="0" w:color="auto"/>
              <w:left w:val="single" w:sz="4" w:space="0" w:color="auto"/>
              <w:bottom w:val="single" w:sz="4" w:space="0" w:color="000000"/>
              <w:right w:val="single" w:sz="4" w:space="0" w:color="auto"/>
            </w:tcBorders>
            <w:vAlign w:val="center"/>
            <w:hideMark/>
          </w:tcPr>
          <w:p w14:paraId="7D84F8CE" w14:textId="77777777" w:rsidR="00340A93" w:rsidRPr="003C2F2A" w:rsidRDefault="00340A93" w:rsidP="003F0929">
            <w:pPr>
              <w:pStyle w:val="NoSpacing"/>
              <w:rPr>
                <w:color w:val="000000"/>
                <w:lang w:eastAsia="en-GB"/>
              </w:rPr>
            </w:pPr>
          </w:p>
        </w:tc>
      </w:tr>
      <w:tr w:rsidR="00340A93" w:rsidRPr="003C2F2A" w14:paraId="29AEE8CE" w14:textId="77777777" w:rsidTr="009F7EE1">
        <w:trPr>
          <w:trHeight w:val="20"/>
        </w:trPr>
        <w:tc>
          <w:tcPr>
            <w:tcW w:w="1064" w:type="pct"/>
            <w:vMerge/>
            <w:tcBorders>
              <w:top w:val="nil"/>
              <w:left w:val="single" w:sz="4" w:space="0" w:color="auto"/>
              <w:bottom w:val="single" w:sz="4" w:space="0" w:color="auto"/>
              <w:right w:val="single" w:sz="4" w:space="0" w:color="auto"/>
            </w:tcBorders>
            <w:vAlign w:val="center"/>
            <w:hideMark/>
          </w:tcPr>
          <w:p w14:paraId="3F3AB980" w14:textId="77777777" w:rsidR="00340A93" w:rsidRPr="003C2F2A" w:rsidRDefault="00340A93" w:rsidP="003F0929">
            <w:pPr>
              <w:pStyle w:val="NoSpacing"/>
              <w:rPr>
                <w:color w:val="000000"/>
                <w:lang w:eastAsia="en-GB"/>
              </w:rPr>
            </w:pPr>
          </w:p>
        </w:tc>
        <w:tc>
          <w:tcPr>
            <w:tcW w:w="662" w:type="pct"/>
            <w:vMerge/>
            <w:tcBorders>
              <w:top w:val="nil"/>
              <w:left w:val="single" w:sz="4" w:space="0" w:color="auto"/>
              <w:bottom w:val="single" w:sz="4" w:space="0" w:color="auto"/>
              <w:right w:val="single" w:sz="4" w:space="0" w:color="auto"/>
            </w:tcBorders>
            <w:vAlign w:val="center"/>
            <w:hideMark/>
          </w:tcPr>
          <w:p w14:paraId="4AEB29B5" w14:textId="77777777" w:rsidR="00340A93" w:rsidRPr="003C2F2A" w:rsidRDefault="00340A93" w:rsidP="003F0929">
            <w:pPr>
              <w:pStyle w:val="NoSpacing"/>
              <w:rPr>
                <w:color w:val="000000"/>
                <w:lang w:eastAsia="en-GB"/>
              </w:rPr>
            </w:pPr>
          </w:p>
        </w:tc>
        <w:tc>
          <w:tcPr>
            <w:tcW w:w="776" w:type="pct"/>
            <w:vMerge/>
            <w:tcBorders>
              <w:top w:val="nil"/>
              <w:left w:val="single" w:sz="4" w:space="0" w:color="auto"/>
              <w:bottom w:val="single" w:sz="4" w:space="0" w:color="auto"/>
              <w:right w:val="single" w:sz="4" w:space="0" w:color="auto"/>
            </w:tcBorders>
            <w:vAlign w:val="center"/>
            <w:hideMark/>
          </w:tcPr>
          <w:p w14:paraId="3AABE629" w14:textId="77777777" w:rsidR="00340A93" w:rsidRPr="003C2F2A" w:rsidRDefault="00340A93" w:rsidP="003F0929">
            <w:pPr>
              <w:pStyle w:val="NoSpacing"/>
              <w:rPr>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6FA991D3" w14:textId="77777777" w:rsidR="00340A93" w:rsidRPr="003C2F2A" w:rsidRDefault="00340A93" w:rsidP="003F0929">
            <w:pPr>
              <w:pStyle w:val="NoSpacing"/>
              <w:rPr>
                <w:color w:val="000000"/>
                <w:lang w:eastAsia="en-GB"/>
              </w:rPr>
            </w:pPr>
            <w:r w:rsidRPr="003C2F2A">
              <w:rPr>
                <w:color w:val="000000"/>
                <w:lang w:eastAsia="en-GB"/>
              </w:rPr>
              <w:t>Belfast</w:t>
            </w:r>
          </w:p>
        </w:tc>
        <w:tc>
          <w:tcPr>
            <w:tcW w:w="833" w:type="pct"/>
            <w:vMerge/>
            <w:tcBorders>
              <w:top w:val="nil"/>
              <w:left w:val="single" w:sz="4" w:space="0" w:color="auto"/>
              <w:bottom w:val="single" w:sz="4" w:space="0" w:color="000000"/>
              <w:right w:val="single" w:sz="4" w:space="0" w:color="auto"/>
            </w:tcBorders>
            <w:vAlign w:val="center"/>
            <w:hideMark/>
          </w:tcPr>
          <w:p w14:paraId="574C512C" w14:textId="77777777" w:rsidR="00340A93" w:rsidRPr="003C2F2A" w:rsidRDefault="00340A93" w:rsidP="003F0929">
            <w:pPr>
              <w:pStyle w:val="NoSpacing"/>
              <w:rPr>
                <w:color w:val="000000"/>
                <w:lang w:eastAsia="en-GB"/>
              </w:rPr>
            </w:pPr>
          </w:p>
        </w:tc>
        <w:tc>
          <w:tcPr>
            <w:tcW w:w="832" w:type="pct"/>
            <w:vMerge/>
            <w:tcBorders>
              <w:top w:val="single" w:sz="4" w:space="0" w:color="auto"/>
              <w:left w:val="single" w:sz="4" w:space="0" w:color="auto"/>
              <w:bottom w:val="single" w:sz="4" w:space="0" w:color="000000"/>
              <w:right w:val="single" w:sz="4" w:space="0" w:color="auto"/>
            </w:tcBorders>
            <w:vAlign w:val="center"/>
            <w:hideMark/>
          </w:tcPr>
          <w:p w14:paraId="25D2F933" w14:textId="77777777" w:rsidR="00340A93" w:rsidRPr="003C2F2A" w:rsidRDefault="00340A93" w:rsidP="003F0929">
            <w:pPr>
              <w:pStyle w:val="NoSpacing"/>
              <w:rPr>
                <w:color w:val="000000"/>
                <w:lang w:eastAsia="en-GB"/>
              </w:rPr>
            </w:pPr>
          </w:p>
        </w:tc>
      </w:tr>
      <w:tr w:rsidR="00340A93" w:rsidRPr="003C2F2A" w14:paraId="2B346042" w14:textId="77777777" w:rsidTr="009F7EE1">
        <w:trPr>
          <w:trHeight w:val="20"/>
        </w:trPr>
        <w:tc>
          <w:tcPr>
            <w:tcW w:w="1064" w:type="pct"/>
            <w:vMerge/>
            <w:tcBorders>
              <w:top w:val="nil"/>
              <w:left w:val="single" w:sz="4" w:space="0" w:color="auto"/>
              <w:bottom w:val="single" w:sz="4" w:space="0" w:color="auto"/>
              <w:right w:val="single" w:sz="4" w:space="0" w:color="auto"/>
            </w:tcBorders>
            <w:vAlign w:val="center"/>
            <w:hideMark/>
          </w:tcPr>
          <w:p w14:paraId="3625E10E" w14:textId="77777777" w:rsidR="00340A93" w:rsidRPr="003C2F2A" w:rsidRDefault="00340A93" w:rsidP="003F0929">
            <w:pPr>
              <w:pStyle w:val="NoSpacing"/>
              <w:rPr>
                <w:color w:val="000000"/>
                <w:lang w:eastAsia="en-GB"/>
              </w:rPr>
            </w:pPr>
          </w:p>
        </w:tc>
        <w:tc>
          <w:tcPr>
            <w:tcW w:w="662" w:type="pct"/>
            <w:vMerge/>
            <w:tcBorders>
              <w:top w:val="nil"/>
              <w:left w:val="single" w:sz="4" w:space="0" w:color="auto"/>
              <w:bottom w:val="single" w:sz="4" w:space="0" w:color="auto"/>
              <w:right w:val="single" w:sz="4" w:space="0" w:color="auto"/>
            </w:tcBorders>
            <w:vAlign w:val="center"/>
            <w:hideMark/>
          </w:tcPr>
          <w:p w14:paraId="6637B518" w14:textId="77777777" w:rsidR="00340A93" w:rsidRPr="003C2F2A" w:rsidRDefault="00340A93" w:rsidP="003F0929">
            <w:pPr>
              <w:pStyle w:val="NoSpacing"/>
              <w:rPr>
                <w:color w:val="000000"/>
                <w:lang w:eastAsia="en-GB"/>
              </w:rPr>
            </w:pPr>
          </w:p>
        </w:tc>
        <w:tc>
          <w:tcPr>
            <w:tcW w:w="776" w:type="pct"/>
            <w:vMerge/>
            <w:tcBorders>
              <w:top w:val="nil"/>
              <w:left w:val="single" w:sz="4" w:space="0" w:color="auto"/>
              <w:bottom w:val="single" w:sz="4" w:space="0" w:color="auto"/>
              <w:right w:val="single" w:sz="4" w:space="0" w:color="auto"/>
            </w:tcBorders>
            <w:vAlign w:val="center"/>
            <w:hideMark/>
          </w:tcPr>
          <w:p w14:paraId="022B3FDA" w14:textId="77777777" w:rsidR="00340A93" w:rsidRPr="003C2F2A" w:rsidRDefault="00340A93" w:rsidP="003F0929">
            <w:pPr>
              <w:pStyle w:val="NoSpacing"/>
              <w:rPr>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503D3169" w14:textId="77777777" w:rsidR="00340A93" w:rsidRPr="003C2F2A" w:rsidRDefault="00340A93" w:rsidP="003F0929">
            <w:pPr>
              <w:pStyle w:val="NoSpacing"/>
              <w:rPr>
                <w:color w:val="000000"/>
                <w:lang w:eastAsia="en-GB"/>
              </w:rPr>
            </w:pPr>
            <w:r w:rsidRPr="003C2F2A">
              <w:rPr>
                <w:color w:val="000000"/>
                <w:lang w:eastAsia="en-GB"/>
              </w:rPr>
              <w:t>Causeway Coast and Glens</w:t>
            </w:r>
          </w:p>
        </w:tc>
        <w:tc>
          <w:tcPr>
            <w:tcW w:w="833" w:type="pct"/>
            <w:vMerge/>
            <w:tcBorders>
              <w:top w:val="nil"/>
              <w:left w:val="single" w:sz="4" w:space="0" w:color="auto"/>
              <w:bottom w:val="single" w:sz="4" w:space="0" w:color="000000"/>
              <w:right w:val="single" w:sz="4" w:space="0" w:color="auto"/>
            </w:tcBorders>
            <w:vAlign w:val="center"/>
            <w:hideMark/>
          </w:tcPr>
          <w:p w14:paraId="569D7139" w14:textId="77777777" w:rsidR="00340A93" w:rsidRPr="003C2F2A" w:rsidRDefault="00340A93" w:rsidP="003F0929">
            <w:pPr>
              <w:pStyle w:val="NoSpacing"/>
              <w:rPr>
                <w:color w:val="000000"/>
                <w:lang w:eastAsia="en-GB"/>
              </w:rPr>
            </w:pPr>
          </w:p>
        </w:tc>
        <w:tc>
          <w:tcPr>
            <w:tcW w:w="832" w:type="pct"/>
            <w:vMerge/>
            <w:tcBorders>
              <w:top w:val="single" w:sz="4" w:space="0" w:color="auto"/>
              <w:left w:val="single" w:sz="4" w:space="0" w:color="auto"/>
              <w:bottom w:val="single" w:sz="4" w:space="0" w:color="000000"/>
              <w:right w:val="single" w:sz="4" w:space="0" w:color="auto"/>
            </w:tcBorders>
            <w:vAlign w:val="center"/>
            <w:hideMark/>
          </w:tcPr>
          <w:p w14:paraId="710D6DA6" w14:textId="77777777" w:rsidR="00340A93" w:rsidRPr="003C2F2A" w:rsidRDefault="00340A93" w:rsidP="003F0929">
            <w:pPr>
              <w:pStyle w:val="NoSpacing"/>
              <w:rPr>
                <w:color w:val="000000"/>
                <w:lang w:eastAsia="en-GB"/>
              </w:rPr>
            </w:pPr>
          </w:p>
        </w:tc>
      </w:tr>
      <w:tr w:rsidR="00340A93" w:rsidRPr="003C2F2A" w14:paraId="5047002A" w14:textId="77777777" w:rsidTr="009F7EE1">
        <w:trPr>
          <w:trHeight w:val="20"/>
        </w:trPr>
        <w:tc>
          <w:tcPr>
            <w:tcW w:w="1064" w:type="pct"/>
            <w:vMerge/>
            <w:tcBorders>
              <w:top w:val="nil"/>
              <w:left w:val="single" w:sz="4" w:space="0" w:color="auto"/>
              <w:bottom w:val="single" w:sz="4" w:space="0" w:color="auto"/>
              <w:right w:val="single" w:sz="4" w:space="0" w:color="auto"/>
            </w:tcBorders>
            <w:vAlign w:val="center"/>
            <w:hideMark/>
          </w:tcPr>
          <w:p w14:paraId="135D8DA2" w14:textId="77777777" w:rsidR="00340A93" w:rsidRPr="003C2F2A" w:rsidRDefault="00340A93" w:rsidP="003F0929">
            <w:pPr>
              <w:pStyle w:val="NoSpacing"/>
              <w:rPr>
                <w:color w:val="000000"/>
                <w:lang w:eastAsia="en-GB"/>
              </w:rPr>
            </w:pPr>
          </w:p>
        </w:tc>
        <w:tc>
          <w:tcPr>
            <w:tcW w:w="662" w:type="pct"/>
            <w:vMerge/>
            <w:tcBorders>
              <w:top w:val="nil"/>
              <w:left w:val="single" w:sz="4" w:space="0" w:color="auto"/>
              <w:bottom w:val="single" w:sz="4" w:space="0" w:color="auto"/>
              <w:right w:val="single" w:sz="4" w:space="0" w:color="auto"/>
            </w:tcBorders>
            <w:vAlign w:val="center"/>
            <w:hideMark/>
          </w:tcPr>
          <w:p w14:paraId="070F4889" w14:textId="77777777" w:rsidR="00340A93" w:rsidRPr="003C2F2A" w:rsidRDefault="00340A93" w:rsidP="003F0929">
            <w:pPr>
              <w:pStyle w:val="NoSpacing"/>
              <w:rPr>
                <w:color w:val="000000"/>
                <w:lang w:eastAsia="en-GB"/>
              </w:rPr>
            </w:pPr>
          </w:p>
        </w:tc>
        <w:tc>
          <w:tcPr>
            <w:tcW w:w="776" w:type="pct"/>
            <w:vMerge/>
            <w:tcBorders>
              <w:top w:val="nil"/>
              <w:left w:val="single" w:sz="4" w:space="0" w:color="auto"/>
              <w:bottom w:val="single" w:sz="4" w:space="0" w:color="auto"/>
              <w:right w:val="single" w:sz="4" w:space="0" w:color="auto"/>
            </w:tcBorders>
            <w:vAlign w:val="center"/>
            <w:hideMark/>
          </w:tcPr>
          <w:p w14:paraId="705E6A96" w14:textId="77777777" w:rsidR="00340A93" w:rsidRPr="003C2F2A" w:rsidRDefault="00340A93" w:rsidP="003F0929">
            <w:pPr>
              <w:pStyle w:val="NoSpacing"/>
              <w:rPr>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712BECE2" w14:textId="77777777" w:rsidR="00340A93" w:rsidRPr="003C2F2A" w:rsidRDefault="00340A93" w:rsidP="003F0929">
            <w:pPr>
              <w:pStyle w:val="NoSpacing"/>
              <w:rPr>
                <w:color w:val="000000"/>
                <w:lang w:eastAsia="en-GB"/>
              </w:rPr>
            </w:pPr>
            <w:r w:rsidRPr="003C2F2A">
              <w:rPr>
                <w:color w:val="000000"/>
                <w:lang w:eastAsia="en-GB"/>
              </w:rPr>
              <w:t>Derry City and Strabane</w:t>
            </w:r>
          </w:p>
        </w:tc>
        <w:tc>
          <w:tcPr>
            <w:tcW w:w="833" w:type="pct"/>
            <w:vMerge/>
            <w:tcBorders>
              <w:top w:val="nil"/>
              <w:left w:val="single" w:sz="4" w:space="0" w:color="auto"/>
              <w:bottom w:val="single" w:sz="4" w:space="0" w:color="000000"/>
              <w:right w:val="single" w:sz="4" w:space="0" w:color="auto"/>
            </w:tcBorders>
            <w:vAlign w:val="center"/>
            <w:hideMark/>
          </w:tcPr>
          <w:p w14:paraId="3D2B85A0" w14:textId="77777777" w:rsidR="00340A93" w:rsidRPr="003C2F2A" w:rsidRDefault="00340A93" w:rsidP="003F0929">
            <w:pPr>
              <w:pStyle w:val="NoSpacing"/>
              <w:rPr>
                <w:color w:val="000000"/>
                <w:lang w:eastAsia="en-GB"/>
              </w:rPr>
            </w:pPr>
          </w:p>
        </w:tc>
        <w:tc>
          <w:tcPr>
            <w:tcW w:w="832" w:type="pct"/>
            <w:vMerge/>
            <w:tcBorders>
              <w:top w:val="single" w:sz="4" w:space="0" w:color="auto"/>
              <w:left w:val="single" w:sz="4" w:space="0" w:color="auto"/>
              <w:bottom w:val="single" w:sz="4" w:space="0" w:color="000000"/>
              <w:right w:val="single" w:sz="4" w:space="0" w:color="auto"/>
            </w:tcBorders>
            <w:vAlign w:val="center"/>
            <w:hideMark/>
          </w:tcPr>
          <w:p w14:paraId="49B217C7" w14:textId="77777777" w:rsidR="00340A93" w:rsidRPr="003C2F2A" w:rsidRDefault="00340A93" w:rsidP="003F0929">
            <w:pPr>
              <w:pStyle w:val="NoSpacing"/>
              <w:rPr>
                <w:color w:val="000000"/>
                <w:lang w:eastAsia="en-GB"/>
              </w:rPr>
            </w:pPr>
          </w:p>
        </w:tc>
      </w:tr>
      <w:tr w:rsidR="00340A93" w:rsidRPr="003C2F2A" w14:paraId="19484F38" w14:textId="77777777" w:rsidTr="009F7EE1">
        <w:trPr>
          <w:trHeight w:val="20"/>
        </w:trPr>
        <w:tc>
          <w:tcPr>
            <w:tcW w:w="1064" w:type="pct"/>
            <w:vMerge/>
            <w:tcBorders>
              <w:top w:val="nil"/>
              <w:left w:val="single" w:sz="4" w:space="0" w:color="auto"/>
              <w:bottom w:val="single" w:sz="4" w:space="0" w:color="auto"/>
              <w:right w:val="single" w:sz="4" w:space="0" w:color="auto"/>
            </w:tcBorders>
            <w:vAlign w:val="center"/>
            <w:hideMark/>
          </w:tcPr>
          <w:p w14:paraId="4EDE210D" w14:textId="77777777" w:rsidR="00340A93" w:rsidRPr="003C2F2A" w:rsidRDefault="00340A93" w:rsidP="003F0929">
            <w:pPr>
              <w:pStyle w:val="NoSpacing"/>
              <w:rPr>
                <w:color w:val="000000"/>
                <w:lang w:eastAsia="en-GB"/>
              </w:rPr>
            </w:pPr>
          </w:p>
        </w:tc>
        <w:tc>
          <w:tcPr>
            <w:tcW w:w="662" w:type="pct"/>
            <w:vMerge/>
            <w:tcBorders>
              <w:top w:val="nil"/>
              <w:left w:val="single" w:sz="4" w:space="0" w:color="auto"/>
              <w:bottom w:val="single" w:sz="4" w:space="0" w:color="auto"/>
              <w:right w:val="single" w:sz="4" w:space="0" w:color="auto"/>
            </w:tcBorders>
            <w:vAlign w:val="center"/>
            <w:hideMark/>
          </w:tcPr>
          <w:p w14:paraId="3AA6C8BD" w14:textId="77777777" w:rsidR="00340A93" w:rsidRPr="003C2F2A" w:rsidRDefault="00340A93" w:rsidP="003F0929">
            <w:pPr>
              <w:pStyle w:val="NoSpacing"/>
              <w:rPr>
                <w:color w:val="000000"/>
                <w:lang w:eastAsia="en-GB"/>
              </w:rPr>
            </w:pPr>
          </w:p>
        </w:tc>
        <w:tc>
          <w:tcPr>
            <w:tcW w:w="776" w:type="pct"/>
            <w:vMerge/>
            <w:tcBorders>
              <w:top w:val="nil"/>
              <w:left w:val="single" w:sz="4" w:space="0" w:color="auto"/>
              <w:bottom w:val="single" w:sz="4" w:space="0" w:color="auto"/>
              <w:right w:val="single" w:sz="4" w:space="0" w:color="auto"/>
            </w:tcBorders>
            <w:vAlign w:val="center"/>
            <w:hideMark/>
          </w:tcPr>
          <w:p w14:paraId="2B6FCC69" w14:textId="77777777" w:rsidR="00340A93" w:rsidRPr="003C2F2A" w:rsidRDefault="00340A93" w:rsidP="003F0929">
            <w:pPr>
              <w:pStyle w:val="NoSpacing"/>
              <w:rPr>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7B019223" w14:textId="77777777" w:rsidR="00340A93" w:rsidRPr="003C2F2A" w:rsidRDefault="00340A93" w:rsidP="003F0929">
            <w:pPr>
              <w:pStyle w:val="NoSpacing"/>
              <w:rPr>
                <w:color w:val="000000"/>
                <w:lang w:eastAsia="en-GB"/>
              </w:rPr>
            </w:pPr>
            <w:r w:rsidRPr="003C2F2A">
              <w:rPr>
                <w:color w:val="000000"/>
                <w:lang w:eastAsia="en-GB"/>
              </w:rPr>
              <w:t>Fermanagh and Omagh</w:t>
            </w:r>
          </w:p>
        </w:tc>
        <w:tc>
          <w:tcPr>
            <w:tcW w:w="833" w:type="pct"/>
            <w:vMerge/>
            <w:tcBorders>
              <w:top w:val="nil"/>
              <w:left w:val="single" w:sz="4" w:space="0" w:color="auto"/>
              <w:bottom w:val="single" w:sz="4" w:space="0" w:color="000000"/>
              <w:right w:val="single" w:sz="4" w:space="0" w:color="auto"/>
            </w:tcBorders>
            <w:vAlign w:val="center"/>
            <w:hideMark/>
          </w:tcPr>
          <w:p w14:paraId="06503930" w14:textId="77777777" w:rsidR="00340A93" w:rsidRPr="003C2F2A" w:rsidRDefault="00340A93" w:rsidP="003F0929">
            <w:pPr>
              <w:pStyle w:val="NoSpacing"/>
              <w:rPr>
                <w:color w:val="000000"/>
                <w:lang w:eastAsia="en-GB"/>
              </w:rPr>
            </w:pPr>
          </w:p>
        </w:tc>
        <w:tc>
          <w:tcPr>
            <w:tcW w:w="832" w:type="pct"/>
            <w:vMerge/>
            <w:tcBorders>
              <w:top w:val="single" w:sz="4" w:space="0" w:color="auto"/>
              <w:left w:val="single" w:sz="4" w:space="0" w:color="auto"/>
              <w:bottom w:val="single" w:sz="4" w:space="0" w:color="000000"/>
              <w:right w:val="single" w:sz="4" w:space="0" w:color="auto"/>
            </w:tcBorders>
            <w:vAlign w:val="center"/>
            <w:hideMark/>
          </w:tcPr>
          <w:p w14:paraId="4EAE8C47" w14:textId="77777777" w:rsidR="00340A93" w:rsidRPr="003C2F2A" w:rsidRDefault="00340A93" w:rsidP="003F0929">
            <w:pPr>
              <w:pStyle w:val="NoSpacing"/>
              <w:rPr>
                <w:color w:val="000000"/>
                <w:lang w:eastAsia="en-GB"/>
              </w:rPr>
            </w:pPr>
          </w:p>
        </w:tc>
      </w:tr>
      <w:tr w:rsidR="00340A93" w:rsidRPr="003C2F2A" w14:paraId="42088141" w14:textId="77777777" w:rsidTr="009F7EE1">
        <w:trPr>
          <w:trHeight w:val="20"/>
        </w:trPr>
        <w:tc>
          <w:tcPr>
            <w:tcW w:w="1064" w:type="pct"/>
            <w:vMerge/>
            <w:tcBorders>
              <w:top w:val="nil"/>
              <w:left w:val="single" w:sz="4" w:space="0" w:color="auto"/>
              <w:bottom w:val="single" w:sz="4" w:space="0" w:color="auto"/>
              <w:right w:val="single" w:sz="4" w:space="0" w:color="auto"/>
            </w:tcBorders>
            <w:vAlign w:val="center"/>
            <w:hideMark/>
          </w:tcPr>
          <w:p w14:paraId="0613DF81" w14:textId="77777777" w:rsidR="00340A93" w:rsidRPr="003C2F2A" w:rsidRDefault="00340A93" w:rsidP="003F0929">
            <w:pPr>
              <w:pStyle w:val="NoSpacing"/>
              <w:rPr>
                <w:color w:val="000000"/>
                <w:lang w:eastAsia="en-GB"/>
              </w:rPr>
            </w:pPr>
          </w:p>
        </w:tc>
        <w:tc>
          <w:tcPr>
            <w:tcW w:w="662" w:type="pct"/>
            <w:vMerge/>
            <w:tcBorders>
              <w:top w:val="nil"/>
              <w:left w:val="single" w:sz="4" w:space="0" w:color="auto"/>
              <w:bottom w:val="single" w:sz="4" w:space="0" w:color="auto"/>
              <w:right w:val="single" w:sz="4" w:space="0" w:color="auto"/>
            </w:tcBorders>
            <w:vAlign w:val="center"/>
            <w:hideMark/>
          </w:tcPr>
          <w:p w14:paraId="43720844" w14:textId="77777777" w:rsidR="00340A93" w:rsidRPr="003C2F2A" w:rsidRDefault="00340A93" w:rsidP="003F0929">
            <w:pPr>
              <w:pStyle w:val="NoSpacing"/>
              <w:rPr>
                <w:color w:val="000000"/>
                <w:lang w:eastAsia="en-GB"/>
              </w:rPr>
            </w:pPr>
          </w:p>
        </w:tc>
        <w:tc>
          <w:tcPr>
            <w:tcW w:w="776" w:type="pct"/>
            <w:vMerge/>
            <w:tcBorders>
              <w:top w:val="nil"/>
              <w:left w:val="single" w:sz="4" w:space="0" w:color="auto"/>
              <w:bottom w:val="single" w:sz="4" w:space="0" w:color="auto"/>
              <w:right w:val="single" w:sz="4" w:space="0" w:color="auto"/>
            </w:tcBorders>
            <w:vAlign w:val="center"/>
            <w:hideMark/>
          </w:tcPr>
          <w:p w14:paraId="08B3FF95" w14:textId="77777777" w:rsidR="00340A93" w:rsidRPr="003C2F2A" w:rsidRDefault="00340A93" w:rsidP="003F0929">
            <w:pPr>
              <w:pStyle w:val="NoSpacing"/>
              <w:rPr>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7C60B9A9" w14:textId="77777777" w:rsidR="00340A93" w:rsidRPr="003C2F2A" w:rsidRDefault="00340A93" w:rsidP="003F0929">
            <w:pPr>
              <w:pStyle w:val="NoSpacing"/>
              <w:rPr>
                <w:color w:val="000000"/>
                <w:lang w:eastAsia="en-GB"/>
              </w:rPr>
            </w:pPr>
            <w:r w:rsidRPr="003C2F2A">
              <w:rPr>
                <w:color w:val="000000"/>
                <w:lang w:eastAsia="en-GB"/>
              </w:rPr>
              <w:t>Lisburn and Castlereagh</w:t>
            </w:r>
          </w:p>
        </w:tc>
        <w:tc>
          <w:tcPr>
            <w:tcW w:w="833" w:type="pct"/>
            <w:vMerge/>
            <w:tcBorders>
              <w:top w:val="nil"/>
              <w:left w:val="single" w:sz="4" w:space="0" w:color="auto"/>
              <w:bottom w:val="single" w:sz="4" w:space="0" w:color="000000"/>
              <w:right w:val="single" w:sz="4" w:space="0" w:color="auto"/>
            </w:tcBorders>
            <w:vAlign w:val="center"/>
            <w:hideMark/>
          </w:tcPr>
          <w:p w14:paraId="25BF93FD" w14:textId="77777777" w:rsidR="00340A93" w:rsidRPr="003C2F2A" w:rsidRDefault="00340A93" w:rsidP="003F0929">
            <w:pPr>
              <w:pStyle w:val="NoSpacing"/>
              <w:rPr>
                <w:color w:val="000000"/>
                <w:lang w:eastAsia="en-GB"/>
              </w:rPr>
            </w:pPr>
          </w:p>
        </w:tc>
        <w:tc>
          <w:tcPr>
            <w:tcW w:w="832" w:type="pct"/>
            <w:vMerge/>
            <w:tcBorders>
              <w:top w:val="single" w:sz="4" w:space="0" w:color="auto"/>
              <w:left w:val="single" w:sz="4" w:space="0" w:color="auto"/>
              <w:bottom w:val="single" w:sz="4" w:space="0" w:color="000000"/>
              <w:right w:val="single" w:sz="4" w:space="0" w:color="auto"/>
            </w:tcBorders>
            <w:vAlign w:val="center"/>
            <w:hideMark/>
          </w:tcPr>
          <w:p w14:paraId="419D13AC" w14:textId="77777777" w:rsidR="00340A93" w:rsidRPr="003C2F2A" w:rsidRDefault="00340A93" w:rsidP="003F0929">
            <w:pPr>
              <w:pStyle w:val="NoSpacing"/>
              <w:rPr>
                <w:color w:val="000000"/>
                <w:lang w:eastAsia="en-GB"/>
              </w:rPr>
            </w:pPr>
          </w:p>
        </w:tc>
      </w:tr>
      <w:tr w:rsidR="00340A93" w:rsidRPr="003C2F2A" w14:paraId="1AF02D72" w14:textId="77777777" w:rsidTr="009F7EE1">
        <w:trPr>
          <w:trHeight w:val="20"/>
        </w:trPr>
        <w:tc>
          <w:tcPr>
            <w:tcW w:w="1064" w:type="pct"/>
            <w:vMerge/>
            <w:tcBorders>
              <w:top w:val="nil"/>
              <w:left w:val="single" w:sz="4" w:space="0" w:color="auto"/>
              <w:bottom w:val="single" w:sz="4" w:space="0" w:color="auto"/>
              <w:right w:val="single" w:sz="4" w:space="0" w:color="auto"/>
            </w:tcBorders>
            <w:vAlign w:val="center"/>
            <w:hideMark/>
          </w:tcPr>
          <w:p w14:paraId="5B53774C" w14:textId="77777777" w:rsidR="00340A93" w:rsidRPr="003C2F2A" w:rsidRDefault="00340A93" w:rsidP="003F0929">
            <w:pPr>
              <w:pStyle w:val="NoSpacing"/>
              <w:rPr>
                <w:color w:val="000000"/>
                <w:lang w:eastAsia="en-GB"/>
              </w:rPr>
            </w:pPr>
          </w:p>
        </w:tc>
        <w:tc>
          <w:tcPr>
            <w:tcW w:w="662" w:type="pct"/>
            <w:vMerge/>
            <w:tcBorders>
              <w:top w:val="nil"/>
              <w:left w:val="single" w:sz="4" w:space="0" w:color="auto"/>
              <w:bottom w:val="single" w:sz="4" w:space="0" w:color="auto"/>
              <w:right w:val="single" w:sz="4" w:space="0" w:color="auto"/>
            </w:tcBorders>
            <w:vAlign w:val="center"/>
            <w:hideMark/>
          </w:tcPr>
          <w:p w14:paraId="2C1492E6" w14:textId="77777777" w:rsidR="00340A93" w:rsidRPr="003C2F2A" w:rsidRDefault="00340A93" w:rsidP="003F0929">
            <w:pPr>
              <w:pStyle w:val="NoSpacing"/>
              <w:rPr>
                <w:color w:val="000000"/>
                <w:lang w:eastAsia="en-GB"/>
              </w:rPr>
            </w:pPr>
          </w:p>
        </w:tc>
        <w:tc>
          <w:tcPr>
            <w:tcW w:w="776" w:type="pct"/>
            <w:vMerge/>
            <w:tcBorders>
              <w:top w:val="nil"/>
              <w:left w:val="single" w:sz="4" w:space="0" w:color="auto"/>
              <w:bottom w:val="single" w:sz="4" w:space="0" w:color="auto"/>
              <w:right w:val="single" w:sz="4" w:space="0" w:color="auto"/>
            </w:tcBorders>
            <w:vAlign w:val="center"/>
            <w:hideMark/>
          </w:tcPr>
          <w:p w14:paraId="2C5457CC" w14:textId="77777777" w:rsidR="00340A93" w:rsidRPr="003C2F2A" w:rsidRDefault="00340A93" w:rsidP="003F0929">
            <w:pPr>
              <w:pStyle w:val="NoSpacing"/>
              <w:rPr>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3AB90992" w14:textId="77777777" w:rsidR="00340A93" w:rsidRPr="003C2F2A" w:rsidRDefault="00340A93" w:rsidP="003F0929">
            <w:pPr>
              <w:pStyle w:val="NoSpacing"/>
              <w:rPr>
                <w:color w:val="000000"/>
                <w:lang w:eastAsia="en-GB"/>
              </w:rPr>
            </w:pPr>
            <w:r w:rsidRPr="003C2F2A">
              <w:rPr>
                <w:color w:val="000000"/>
                <w:lang w:eastAsia="en-GB"/>
              </w:rPr>
              <w:t>Mid and East Antrim</w:t>
            </w:r>
          </w:p>
        </w:tc>
        <w:tc>
          <w:tcPr>
            <w:tcW w:w="833" w:type="pct"/>
            <w:vMerge/>
            <w:tcBorders>
              <w:top w:val="nil"/>
              <w:left w:val="single" w:sz="4" w:space="0" w:color="auto"/>
              <w:bottom w:val="single" w:sz="4" w:space="0" w:color="000000"/>
              <w:right w:val="single" w:sz="4" w:space="0" w:color="auto"/>
            </w:tcBorders>
            <w:vAlign w:val="center"/>
            <w:hideMark/>
          </w:tcPr>
          <w:p w14:paraId="67B1056C" w14:textId="77777777" w:rsidR="00340A93" w:rsidRPr="003C2F2A" w:rsidRDefault="00340A93" w:rsidP="003F0929">
            <w:pPr>
              <w:pStyle w:val="NoSpacing"/>
              <w:rPr>
                <w:color w:val="000000"/>
                <w:lang w:eastAsia="en-GB"/>
              </w:rPr>
            </w:pPr>
          </w:p>
        </w:tc>
        <w:tc>
          <w:tcPr>
            <w:tcW w:w="832" w:type="pct"/>
            <w:vMerge/>
            <w:tcBorders>
              <w:top w:val="single" w:sz="4" w:space="0" w:color="auto"/>
              <w:left w:val="single" w:sz="4" w:space="0" w:color="auto"/>
              <w:bottom w:val="single" w:sz="4" w:space="0" w:color="000000"/>
              <w:right w:val="single" w:sz="4" w:space="0" w:color="auto"/>
            </w:tcBorders>
            <w:vAlign w:val="center"/>
            <w:hideMark/>
          </w:tcPr>
          <w:p w14:paraId="0D29E2D8" w14:textId="77777777" w:rsidR="00340A93" w:rsidRPr="003C2F2A" w:rsidRDefault="00340A93" w:rsidP="003F0929">
            <w:pPr>
              <w:pStyle w:val="NoSpacing"/>
              <w:rPr>
                <w:color w:val="000000"/>
                <w:lang w:eastAsia="en-GB"/>
              </w:rPr>
            </w:pPr>
          </w:p>
        </w:tc>
      </w:tr>
      <w:tr w:rsidR="00340A93" w:rsidRPr="003C2F2A" w14:paraId="4572B876" w14:textId="77777777" w:rsidTr="009F7EE1">
        <w:trPr>
          <w:trHeight w:val="20"/>
        </w:trPr>
        <w:tc>
          <w:tcPr>
            <w:tcW w:w="1064" w:type="pct"/>
            <w:vMerge/>
            <w:tcBorders>
              <w:top w:val="nil"/>
              <w:left w:val="single" w:sz="4" w:space="0" w:color="auto"/>
              <w:bottom w:val="single" w:sz="4" w:space="0" w:color="auto"/>
              <w:right w:val="single" w:sz="4" w:space="0" w:color="auto"/>
            </w:tcBorders>
            <w:vAlign w:val="center"/>
            <w:hideMark/>
          </w:tcPr>
          <w:p w14:paraId="0B0C3201" w14:textId="77777777" w:rsidR="00340A93" w:rsidRPr="003C2F2A" w:rsidRDefault="00340A93" w:rsidP="003F0929">
            <w:pPr>
              <w:pStyle w:val="NoSpacing"/>
              <w:rPr>
                <w:color w:val="000000"/>
                <w:lang w:eastAsia="en-GB"/>
              </w:rPr>
            </w:pPr>
          </w:p>
        </w:tc>
        <w:tc>
          <w:tcPr>
            <w:tcW w:w="662" w:type="pct"/>
            <w:vMerge/>
            <w:tcBorders>
              <w:top w:val="nil"/>
              <w:left w:val="single" w:sz="4" w:space="0" w:color="auto"/>
              <w:bottom w:val="single" w:sz="4" w:space="0" w:color="auto"/>
              <w:right w:val="single" w:sz="4" w:space="0" w:color="auto"/>
            </w:tcBorders>
            <w:vAlign w:val="center"/>
            <w:hideMark/>
          </w:tcPr>
          <w:p w14:paraId="6DE6FDB1" w14:textId="77777777" w:rsidR="00340A93" w:rsidRPr="003C2F2A" w:rsidRDefault="00340A93" w:rsidP="003F0929">
            <w:pPr>
              <w:pStyle w:val="NoSpacing"/>
              <w:rPr>
                <w:color w:val="000000"/>
                <w:lang w:eastAsia="en-GB"/>
              </w:rPr>
            </w:pPr>
          </w:p>
        </w:tc>
        <w:tc>
          <w:tcPr>
            <w:tcW w:w="776" w:type="pct"/>
            <w:vMerge/>
            <w:tcBorders>
              <w:top w:val="nil"/>
              <w:left w:val="single" w:sz="4" w:space="0" w:color="auto"/>
              <w:bottom w:val="single" w:sz="4" w:space="0" w:color="auto"/>
              <w:right w:val="single" w:sz="4" w:space="0" w:color="auto"/>
            </w:tcBorders>
            <w:vAlign w:val="center"/>
            <w:hideMark/>
          </w:tcPr>
          <w:p w14:paraId="519F6B62" w14:textId="77777777" w:rsidR="00340A93" w:rsidRPr="003C2F2A" w:rsidRDefault="00340A93" w:rsidP="003F0929">
            <w:pPr>
              <w:pStyle w:val="NoSpacing"/>
              <w:rPr>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6BE760A5" w14:textId="77777777" w:rsidR="00340A93" w:rsidRPr="003C2F2A" w:rsidRDefault="00340A93" w:rsidP="003F0929">
            <w:pPr>
              <w:pStyle w:val="NoSpacing"/>
              <w:rPr>
                <w:color w:val="000000"/>
                <w:lang w:eastAsia="en-GB"/>
              </w:rPr>
            </w:pPr>
            <w:r w:rsidRPr="003C2F2A">
              <w:rPr>
                <w:color w:val="000000"/>
                <w:lang w:eastAsia="en-GB"/>
              </w:rPr>
              <w:t>Mid Ulster</w:t>
            </w:r>
          </w:p>
        </w:tc>
        <w:tc>
          <w:tcPr>
            <w:tcW w:w="833" w:type="pct"/>
            <w:vMerge/>
            <w:tcBorders>
              <w:top w:val="nil"/>
              <w:left w:val="single" w:sz="4" w:space="0" w:color="auto"/>
              <w:bottom w:val="single" w:sz="4" w:space="0" w:color="000000"/>
              <w:right w:val="single" w:sz="4" w:space="0" w:color="auto"/>
            </w:tcBorders>
            <w:vAlign w:val="center"/>
            <w:hideMark/>
          </w:tcPr>
          <w:p w14:paraId="2673962D" w14:textId="77777777" w:rsidR="00340A93" w:rsidRPr="003C2F2A" w:rsidRDefault="00340A93" w:rsidP="003F0929">
            <w:pPr>
              <w:pStyle w:val="NoSpacing"/>
              <w:rPr>
                <w:color w:val="000000"/>
                <w:lang w:eastAsia="en-GB"/>
              </w:rPr>
            </w:pPr>
          </w:p>
        </w:tc>
        <w:tc>
          <w:tcPr>
            <w:tcW w:w="832" w:type="pct"/>
            <w:vMerge/>
            <w:tcBorders>
              <w:top w:val="single" w:sz="4" w:space="0" w:color="auto"/>
              <w:left w:val="single" w:sz="4" w:space="0" w:color="auto"/>
              <w:bottom w:val="single" w:sz="4" w:space="0" w:color="000000"/>
              <w:right w:val="single" w:sz="4" w:space="0" w:color="auto"/>
            </w:tcBorders>
            <w:vAlign w:val="center"/>
            <w:hideMark/>
          </w:tcPr>
          <w:p w14:paraId="3B54F61E" w14:textId="77777777" w:rsidR="00340A93" w:rsidRPr="003C2F2A" w:rsidRDefault="00340A93" w:rsidP="003F0929">
            <w:pPr>
              <w:pStyle w:val="NoSpacing"/>
              <w:rPr>
                <w:color w:val="000000"/>
                <w:lang w:eastAsia="en-GB"/>
              </w:rPr>
            </w:pPr>
          </w:p>
        </w:tc>
      </w:tr>
      <w:tr w:rsidR="00340A93" w:rsidRPr="003C2F2A" w14:paraId="57F262D8" w14:textId="77777777" w:rsidTr="009F7EE1">
        <w:trPr>
          <w:trHeight w:val="20"/>
        </w:trPr>
        <w:tc>
          <w:tcPr>
            <w:tcW w:w="1064" w:type="pct"/>
            <w:vMerge/>
            <w:tcBorders>
              <w:top w:val="nil"/>
              <w:left w:val="single" w:sz="4" w:space="0" w:color="auto"/>
              <w:bottom w:val="single" w:sz="4" w:space="0" w:color="auto"/>
              <w:right w:val="single" w:sz="4" w:space="0" w:color="auto"/>
            </w:tcBorders>
            <w:vAlign w:val="center"/>
            <w:hideMark/>
          </w:tcPr>
          <w:p w14:paraId="5D1B5F5B" w14:textId="77777777" w:rsidR="00340A93" w:rsidRPr="003C2F2A" w:rsidRDefault="00340A93" w:rsidP="003F0929">
            <w:pPr>
              <w:pStyle w:val="NoSpacing"/>
              <w:rPr>
                <w:color w:val="000000"/>
                <w:lang w:eastAsia="en-GB"/>
              </w:rPr>
            </w:pPr>
          </w:p>
        </w:tc>
        <w:tc>
          <w:tcPr>
            <w:tcW w:w="662" w:type="pct"/>
            <w:vMerge/>
            <w:tcBorders>
              <w:top w:val="nil"/>
              <w:left w:val="single" w:sz="4" w:space="0" w:color="auto"/>
              <w:bottom w:val="single" w:sz="4" w:space="0" w:color="auto"/>
              <w:right w:val="single" w:sz="4" w:space="0" w:color="auto"/>
            </w:tcBorders>
            <w:vAlign w:val="center"/>
            <w:hideMark/>
          </w:tcPr>
          <w:p w14:paraId="7E2613C0" w14:textId="77777777" w:rsidR="00340A93" w:rsidRPr="003C2F2A" w:rsidRDefault="00340A93" w:rsidP="003F0929">
            <w:pPr>
              <w:pStyle w:val="NoSpacing"/>
              <w:rPr>
                <w:color w:val="000000"/>
                <w:lang w:eastAsia="en-GB"/>
              </w:rPr>
            </w:pPr>
          </w:p>
        </w:tc>
        <w:tc>
          <w:tcPr>
            <w:tcW w:w="776" w:type="pct"/>
            <w:vMerge/>
            <w:tcBorders>
              <w:top w:val="nil"/>
              <w:left w:val="single" w:sz="4" w:space="0" w:color="auto"/>
              <w:bottom w:val="single" w:sz="4" w:space="0" w:color="auto"/>
              <w:right w:val="single" w:sz="4" w:space="0" w:color="auto"/>
            </w:tcBorders>
            <w:vAlign w:val="center"/>
            <w:hideMark/>
          </w:tcPr>
          <w:p w14:paraId="15D0A9F5" w14:textId="77777777" w:rsidR="00340A93" w:rsidRPr="003C2F2A" w:rsidRDefault="00340A93" w:rsidP="003F0929">
            <w:pPr>
              <w:pStyle w:val="NoSpacing"/>
              <w:rPr>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0114E391" w14:textId="77777777" w:rsidR="00340A93" w:rsidRPr="003C2F2A" w:rsidRDefault="00340A93" w:rsidP="003F0929">
            <w:pPr>
              <w:pStyle w:val="NoSpacing"/>
              <w:rPr>
                <w:color w:val="000000"/>
                <w:lang w:eastAsia="en-GB"/>
              </w:rPr>
            </w:pPr>
            <w:r w:rsidRPr="003C2F2A">
              <w:rPr>
                <w:color w:val="000000"/>
                <w:lang w:eastAsia="en-GB"/>
              </w:rPr>
              <w:t>Newry, Mourne and Down</w:t>
            </w:r>
          </w:p>
        </w:tc>
        <w:tc>
          <w:tcPr>
            <w:tcW w:w="833" w:type="pct"/>
            <w:vMerge/>
            <w:tcBorders>
              <w:top w:val="nil"/>
              <w:left w:val="single" w:sz="4" w:space="0" w:color="auto"/>
              <w:bottom w:val="single" w:sz="4" w:space="0" w:color="000000"/>
              <w:right w:val="single" w:sz="4" w:space="0" w:color="auto"/>
            </w:tcBorders>
            <w:vAlign w:val="center"/>
            <w:hideMark/>
          </w:tcPr>
          <w:p w14:paraId="196AD0B3" w14:textId="77777777" w:rsidR="00340A93" w:rsidRPr="003C2F2A" w:rsidRDefault="00340A93" w:rsidP="003F0929">
            <w:pPr>
              <w:pStyle w:val="NoSpacing"/>
              <w:rPr>
                <w:color w:val="000000"/>
                <w:lang w:eastAsia="en-GB"/>
              </w:rPr>
            </w:pPr>
          </w:p>
        </w:tc>
        <w:tc>
          <w:tcPr>
            <w:tcW w:w="832" w:type="pct"/>
            <w:vMerge/>
            <w:tcBorders>
              <w:top w:val="single" w:sz="4" w:space="0" w:color="auto"/>
              <w:left w:val="single" w:sz="4" w:space="0" w:color="auto"/>
              <w:bottom w:val="single" w:sz="4" w:space="0" w:color="000000"/>
              <w:right w:val="single" w:sz="4" w:space="0" w:color="auto"/>
            </w:tcBorders>
            <w:vAlign w:val="center"/>
            <w:hideMark/>
          </w:tcPr>
          <w:p w14:paraId="31D51E26" w14:textId="77777777" w:rsidR="00340A93" w:rsidRPr="003C2F2A" w:rsidRDefault="00340A93" w:rsidP="003F0929">
            <w:pPr>
              <w:pStyle w:val="NoSpacing"/>
              <w:rPr>
                <w:color w:val="000000"/>
                <w:lang w:eastAsia="en-GB"/>
              </w:rPr>
            </w:pPr>
          </w:p>
        </w:tc>
      </w:tr>
      <w:tr w:rsidR="00340A93" w:rsidRPr="003C2F2A" w14:paraId="1D00A415" w14:textId="77777777" w:rsidTr="009F7EE1">
        <w:trPr>
          <w:trHeight w:val="20"/>
        </w:trPr>
        <w:tc>
          <w:tcPr>
            <w:tcW w:w="1064" w:type="pct"/>
            <w:vMerge/>
            <w:tcBorders>
              <w:top w:val="nil"/>
              <w:left w:val="single" w:sz="4" w:space="0" w:color="auto"/>
              <w:bottom w:val="single" w:sz="4" w:space="0" w:color="auto"/>
              <w:right w:val="single" w:sz="4" w:space="0" w:color="auto"/>
            </w:tcBorders>
            <w:vAlign w:val="center"/>
            <w:hideMark/>
          </w:tcPr>
          <w:p w14:paraId="08C6E229" w14:textId="77777777" w:rsidR="00340A93" w:rsidRPr="003C2F2A" w:rsidRDefault="00340A93" w:rsidP="003F0929">
            <w:pPr>
              <w:pStyle w:val="NoSpacing"/>
              <w:rPr>
                <w:color w:val="000000"/>
                <w:lang w:eastAsia="en-GB"/>
              </w:rPr>
            </w:pPr>
          </w:p>
        </w:tc>
        <w:tc>
          <w:tcPr>
            <w:tcW w:w="662" w:type="pct"/>
            <w:vMerge/>
            <w:tcBorders>
              <w:top w:val="nil"/>
              <w:left w:val="single" w:sz="4" w:space="0" w:color="auto"/>
              <w:bottom w:val="single" w:sz="4" w:space="0" w:color="auto"/>
              <w:right w:val="single" w:sz="4" w:space="0" w:color="auto"/>
            </w:tcBorders>
            <w:vAlign w:val="center"/>
            <w:hideMark/>
          </w:tcPr>
          <w:p w14:paraId="50DEE70E" w14:textId="77777777" w:rsidR="00340A93" w:rsidRPr="003C2F2A" w:rsidRDefault="00340A93" w:rsidP="003F0929">
            <w:pPr>
              <w:pStyle w:val="NoSpacing"/>
              <w:rPr>
                <w:color w:val="000000"/>
                <w:lang w:eastAsia="en-GB"/>
              </w:rPr>
            </w:pPr>
          </w:p>
        </w:tc>
        <w:tc>
          <w:tcPr>
            <w:tcW w:w="776" w:type="pct"/>
            <w:vMerge/>
            <w:tcBorders>
              <w:top w:val="nil"/>
              <w:left w:val="single" w:sz="4" w:space="0" w:color="auto"/>
              <w:bottom w:val="single" w:sz="4" w:space="0" w:color="auto"/>
              <w:right w:val="single" w:sz="4" w:space="0" w:color="auto"/>
            </w:tcBorders>
            <w:vAlign w:val="center"/>
            <w:hideMark/>
          </w:tcPr>
          <w:p w14:paraId="1252EBB7" w14:textId="77777777" w:rsidR="00340A93" w:rsidRPr="003C2F2A" w:rsidRDefault="00340A93" w:rsidP="003F0929">
            <w:pPr>
              <w:pStyle w:val="NoSpacing"/>
              <w:rPr>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122986FA" w14:textId="77777777" w:rsidR="00340A93" w:rsidRPr="003C2F2A" w:rsidRDefault="00340A93" w:rsidP="003F0929">
            <w:pPr>
              <w:pStyle w:val="NoSpacing"/>
              <w:rPr>
                <w:color w:val="000000"/>
                <w:lang w:eastAsia="en-GB"/>
              </w:rPr>
            </w:pPr>
            <w:r w:rsidRPr="003C2F2A">
              <w:rPr>
                <w:color w:val="000000"/>
                <w:lang w:eastAsia="en-GB"/>
              </w:rPr>
              <w:t>Ards and North Down</w:t>
            </w:r>
          </w:p>
        </w:tc>
        <w:tc>
          <w:tcPr>
            <w:tcW w:w="833" w:type="pct"/>
            <w:vMerge/>
            <w:tcBorders>
              <w:top w:val="nil"/>
              <w:left w:val="single" w:sz="4" w:space="0" w:color="auto"/>
              <w:bottom w:val="single" w:sz="4" w:space="0" w:color="000000"/>
              <w:right w:val="single" w:sz="4" w:space="0" w:color="auto"/>
            </w:tcBorders>
            <w:vAlign w:val="center"/>
            <w:hideMark/>
          </w:tcPr>
          <w:p w14:paraId="5E2BE0D6" w14:textId="77777777" w:rsidR="00340A93" w:rsidRPr="003C2F2A" w:rsidRDefault="00340A93" w:rsidP="003F0929">
            <w:pPr>
              <w:pStyle w:val="NoSpacing"/>
              <w:rPr>
                <w:color w:val="000000"/>
                <w:lang w:eastAsia="en-GB"/>
              </w:rPr>
            </w:pPr>
          </w:p>
        </w:tc>
        <w:tc>
          <w:tcPr>
            <w:tcW w:w="832" w:type="pct"/>
            <w:vMerge/>
            <w:tcBorders>
              <w:top w:val="single" w:sz="4" w:space="0" w:color="auto"/>
              <w:left w:val="single" w:sz="4" w:space="0" w:color="auto"/>
              <w:bottom w:val="single" w:sz="4" w:space="0" w:color="000000"/>
              <w:right w:val="single" w:sz="4" w:space="0" w:color="auto"/>
            </w:tcBorders>
            <w:vAlign w:val="center"/>
            <w:hideMark/>
          </w:tcPr>
          <w:p w14:paraId="545D5E8A" w14:textId="77777777" w:rsidR="00340A93" w:rsidRPr="003C2F2A" w:rsidRDefault="00340A93" w:rsidP="003F0929">
            <w:pPr>
              <w:pStyle w:val="NoSpacing"/>
              <w:rPr>
                <w:color w:val="000000"/>
                <w:lang w:eastAsia="en-GB"/>
              </w:rPr>
            </w:pPr>
          </w:p>
        </w:tc>
      </w:tr>
      <w:tr w:rsidR="00340A93" w:rsidRPr="003C2F2A" w14:paraId="1A191FFC" w14:textId="77777777" w:rsidTr="009F7EE1">
        <w:trPr>
          <w:trHeight w:val="20"/>
        </w:trPr>
        <w:tc>
          <w:tcPr>
            <w:tcW w:w="1064" w:type="pct"/>
            <w:vMerge/>
            <w:tcBorders>
              <w:top w:val="nil"/>
              <w:left w:val="single" w:sz="4" w:space="0" w:color="auto"/>
              <w:bottom w:val="single" w:sz="4" w:space="0" w:color="auto"/>
              <w:right w:val="single" w:sz="4" w:space="0" w:color="auto"/>
            </w:tcBorders>
            <w:vAlign w:val="center"/>
            <w:hideMark/>
          </w:tcPr>
          <w:p w14:paraId="3CA38C33" w14:textId="77777777" w:rsidR="00340A93" w:rsidRPr="003C2F2A" w:rsidRDefault="00340A93" w:rsidP="003F0929">
            <w:pPr>
              <w:pStyle w:val="NoSpacing"/>
              <w:rPr>
                <w:color w:val="000000"/>
                <w:lang w:eastAsia="en-GB"/>
              </w:rPr>
            </w:pPr>
          </w:p>
        </w:tc>
        <w:tc>
          <w:tcPr>
            <w:tcW w:w="662" w:type="pct"/>
            <w:vMerge/>
            <w:tcBorders>
              <w:top w:val="nil"/>
              <w:left w:val="single" w:sz="4" w:space="0" w:color="auto"/>
              <w:bottom w:val="single" w:sz="4" w:space="0" w:color="auto"/>
              <w:right w:val="single" w:sz="4" w:space="0" w:color="auto"/>
            </w:tcBorders>
            <w:vAlign w:val="center"/>
            <w:hideMark/>
          </w:tcPr>
          <w:p w14:paraId="694660CF" w14:textId="77777777" w:rsidR="00340A93" w:rsidRPr="003C2F2A" w:rsidRDefault="00340A93" w:rsidP="003F0929">
            <w:pPr>
              <w:pStyle w:val="NoSpacing"/>
              <w:rPr>
                <w:color w:val="000000"/>
                <w:lang w:eastAsia="en-GB"/>
              </w:rPr>
            </w:pPr>
          </w:p>
        </w:tc>
        <w:tc>
          <w:tcPr>
            <w:tcW w:w="776" w:type="pct"/>
            <w:vMerge/>
            <w:tcBorders>
              <w:top w:val="nil"/>
              <w:left w:val="single" w:sz="4" w:space="0" w:color="auto"/>
              <w:bottom w:val="single" w:sz="4" w:space="0" w:color="auto"/>
              <w:right w:val="single" w:sz="4" w:space="0" w:color="auto"/>
            </w:tcBorders>
            <w:vAlign w:val="center"/>
            <w:hideMark/>
          </w:tcPr>
          <w:p w14:paraId="4BFCCEB3" w14:textId="77777777" w:rsidR="00340A93" w:rsidRPr="003C2F2A" w:rsidRDefault="00340A93" w:rsidP="003F0929">
            <w:pPr>
              <w:pStyle w:val="NoSpacing"/>
              <w:rPr>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3C927947" w14:textId="77777777" w:rsidR="00340A93" w:rsidRPr="003C2F2A" w:rsidRDefault="00340A93" w:rsidP="003F0929">
            <w:pPr>
              <w:pStyle w:val="NoSpacing"/>
              <w:rPr>
                <w:color w:val="000000"/>
                <w:lang w:eastAsia="en-GB"/>
              </w:rPr>
            </w:pPr>
            <w:r w:rsidRPr="003C2F2A">
              <w:rPr>
                <w:color w:val="000000"/>
                <w:lang w:eastAsia="en-GB"/>
              </w:rPr>
              <w:t>Unknown</w:t>
            </w:r>
          </w:p>
        </w:tc>
        <w:tc>
          <w:tcPr>
            <w:tcW w:w="833" w:type="pct"/>
            <w:vMerge/>
            <w:tcBorders>
              <w:top w:val="nil"/>
              <w:left w:val="single" w:sz="4" w:space="0" w:color="auto"/>
              <w:bottom w:val="single" w:sz="4" w:space="0" w:color="000000"/>
              <w:right w:val="single" w:sz="4" w:space="0" w:color="auto"/>
            </w:tcBorders>
            <w:vAlign w:val="center"/>
            <w:hideMark/>
          </w:tcPr>
          <w:p w14:paraId="5A4360DF" w14:textId="77777777" w:rsidR="00340A93" w:rsidRPr="003C2F2A" w:rsidRDefault="00340A93" w:rsidP="003F0929">
            <w:pPr>
              <w:pStyle w:val="NoSpacing"/>
              <w:rPr>
                <w:color w:val="000000"/>
                <w:lang w:eastAsia="en-GB"/>
              </w:rPr>
            </w:pPr>
          </w:p>
        </w:tc>
        <w:tc>
          <w:tcPr>
            <w:tcW w:w="832" w:type="pct"/>
            <w:vMerge/>
            <w:tcBorders>
              <w:top w:val="single" w:sz="4" w:space="0" w:color="auto"/>
              <w:left w:val="single" w:sz="4" w:space="0" w:color="auto"/>
              <w:bottom w:val="single" w:sz="4" w:space="0" w:color="000000"/>
              <w:right w:val="single" w:sz="4" w:space="0" w:color="auto"/>
            </w:tcBorders>
            <w:vAlign w:val="center"/>
            <w:hideMark/>
          </w:tcPr>
          <w:p w14:paraId="65E8412C" w14:textId="77777777" w:rsidR="00340A93" w:rsidRPr="003C2F2A" w:rsidRDefault="00340A93" w:rsidP="003F0929">
            <w:pPr>
              <w:pStyle w:val="NoSpacing"/>
              <w:rPr>
                <w:color w:val="000000"/>
                <w:lang w:eastAsia="en-GB"/>
              </w:rPr>
            </w:pPr>
          </w:p>
        </w:tc>
      </w:tr>
    </w:tbl>
    <w:p w14:paraId="26DCB081" w14:textId="47F200B1" w:rsidR="00340A93" w:rsidRPr="003C2F2A" w:rsidRDefault="00340A93" w:rsidP="00340A93"/>
    <w:p w14:paraId="7B6C1C27" w14:textId="10758EB3" w:rsidR="00340A93" w:rsidRPr="003C2F2A" w:rsidRDefault="00340A93" w:rsidP="00340A93">
      <w:pPr>
        <w:rPr>
          <w:b/>
          <w:u w:val="single"/>
        </w:rPr>
      </w:pPr>
      <w:proofErr w:type="spellStart"/>
      <w:r w:rsidRPr="003C2F2A">
        <w:rPr>
          <w:b/>
          <w:u w:val="single"/>
        </w:rPr>
        <w:lastRenderedPageBreak/>
        <w:t>NIETS</w:t>
      </w:r>
      <w:proofErr w:type="spellEnd"/>
      <w:r w:rsidRPr="003C2F2A">
        <w:rPr>
          <w:b/>
          <w:u w:val="single"/>
        </w:rPr>
        <w:t xml:space="preserve"> Variable </w:t>
      </w:r>
      <w:r w:rsidR="001E0DBC">
        <w:rPr>
          <w:b/>
          <w:u w:val="single"/>
        </w:rPr>
        <w:t>Catalogue</w:t>
      </w:r>
    </w:p>
    <w:p w14:paraId="7D80F575" w14:textId="77777777" w:rsidR="00340A93" w:rsidRPr="003C2F2A" w:rsidRDefault="00340A93" w:rsidP="00340A93">
      <w:pPr>
        <w:rPr>
          <w:b/>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3"/>
        <w:gridCol w:w="2326"/>
        <w:gridCol w:w="2324"/>
        <w:gridCol w:w="2327"/>
        <w:gridCol w:w="2324"/>
        <w:gridCol w:w="2324"/>
      </w:tblGrid>
      <w:tr w:rsidR="00340A93" w:rsidRPr="003C2F2A" w14:paraId="4B95B168" w14:textId="77777777" w:rsidTr="00F61412">
        <w:trPr>
          <w:trHeight w:val="600"/>
          <w:tblHeader/>
        </w:trPr>
        <w:tc>
          <w:tcPr>
            <w:tcW w:w="833" w:type="pct"/>
            <w:shd w:val="clear" w:color="000000" w:fill="000000"/>
            <w:vAlign w:val="center"/>
            <w:hideMark/>
          </w:tcPr>
          <w:p w14:paraId="57557BEB" w14:textId="77777777" w:rsidR="00340A93" w:rsidRPr="003C2F2A" w:rsidRDefault="00340A93" w:rsidP="003F0929">
            <w:pPr>
              <w:spacing w:after="0" w:line="240" w:lineRule="auto"/>
              <w:rPr>
                <w:rFonts w:ascii="Calibri" w:eastAsia="Times New Roman" w:hAnsi="Calibri" w:cs="Calibri"/>
                <w:b/>
                <w:bCs/>
                <w:color w:val="FFFFFF"/>
                <w:lang w:eastAsia="en-GB"/>
              </w:rPr>
            </w:pPr>
            <w:r w:rsidRPr="003C2F2A">
              <w:rPr>
                <w:rFonts w:ascii="Calibri" w:eastAsia="Times New Roman" w:hAnsi="Calibri" w:cs="Calibri"/>
                <w:b/>
                <w:bCs/>
                <w:color w:val="FFFFFF"/>
                <w:lang w:eastAsia="en-GB"/>
              </w:rPr>
              <w:t>Variable Name</w:t>
            </w:r>
          </w:p>
        </w:tc>
        <w:tc>
          <w:tcPr>
            <w:tcW w:w="834" w:type="pct"/>
            <w:shd w:val="clear" w:color="000000" w:fill="000000"/>
            <w:vAlign w:val="center"/>
            <w:hideMark/>
          </w:tcPr>
          <w:p w14:paraId="057FCE4D" w14:textId="7C6F5F89" w:rsidR="00340A93" w:rsidRPr="003C2F2A" w:rsidRDefault="00340A93" w:rsidP="003F0929">
            <w:pPr>
              <w:spacing w:after="0" w:line="240" w:lineRule="auto"/>
              <w:rPr>
                <w:rFonts w:ascii="Calibri" w:eastAsia="Times New Roman" w:hAnsi="Calibri" w:cs="Calibri"/>
                <w:b/>
                <w:bCs/>
                <w:color w:val="FFFFFF"/>
                <w:lang w:eastAsia="en-GB"/>
              </w:rPr>
            </w:pPr>
            <w:r w:rsidRPr="003C2F2A">
              <w:rPr>
                <w:rFonts w:ascii="Calibri" w:eastAsia="Times New Roman" w:hAnsi="Calibri" w:cs="Calibri"/>
                <w:b/>
                <w:bCs/>
                <w:color w:val="FFFFFF"/>
                <w:lang w:eastAsia="en-GB"/>
              </w:rPr>
              <w:t xml:space="preserve">Variable Name in </w:t>
            </w:r>
            <w:proofErr w:type="spellStart"/>
            <w:r w:rsidR="00FD15C0" w:rsidRPr="003C2F2A">
              <w:rPr>
                <w:rFonts w:ascii="Calibri" w:eastAsia="Times New Roman" w:hAnsi="Calibri" w:cs="Calibri"/>
                <w:b/>
                <w:bCs/>
                <w:color w:val="FFFFFF"/>
                <w:lang w:eastAsia="en-GB"/>
              </w:rPr>
              <w:t>NIETS</w:t>
            </w:r>
            <w:proofErr w:type="spellEnd"/>
            <w:r w:rsidR="00FD15C0" w:rsidRPr="003C2F2A">
              <w:rPr>
                <w:rFonts w:ascii="Calibri" w:eastAsia="Times New Roman" w:hAnsi="Calibri" w:cs="Calibri"/>
                <w:b/>
                <w:bCs/>
                <w:color w:val="FFFFFF"/>
                <w:lang w:eastAsia="en-GB"/>
              </w:rPr>
              <w:t xml:space="preserve"> </w:t>
            </w:r>
            <w:r w:rsidRPr="003C2F2A">
              <w:rPr>
                <w:rFonts w:ascii="Calibri" w:eastAsia="Times New Roman" w:hAnsi="Calibri" w:cs="Calibri"/>
                <w:b/>
                <w:bCs/>
                <w:color w:val="FFFFFF"/>
                <w:lang w:eastAsia="en-GB"/>
              </w:rPr>
              <w:t xml:space="preserve">Table </w:t>
            </w:r>
          </w:p>
        </w:tc>
        <w:tc>
          <w:tcPr>
            <w:tcW w:w="833" w:type="pct"/>
            <w:shd w:val="clear" w:color="000000" w:fill="000000"/>
            <w:vAlign w:val="center"/>
            <w:hideMark/>
          </w:tcPr>
          <w:p w14:paraId="131A10FB" w14:textId="77777777" w:rsidR="00340A93" w:rsidRPr="003C2F2A" w:rsidRDefault="00340A93" w:rsidP="003F0929">
            <w:pPr>
              <w:spacing w:after="0" w:line="240" w:lineRule="auto"/>
              <w:rPr>
                <w:rFonts w:ascii="Calibri" w:eastAsia="Times New Roman" w:hAnsi="Calibri" w:cs="Calibri"/>
                <w:b/>
                <w:bCs/>
                <w:color w:val="FFFFFF"/>
                <w:lang w:eastAsia="en-GB"/>
              </w:rPr>
            </w:pPr>
            <w:r w:rsidRPr="003C2F2A">
              <w:rPr>
                <w:rFonts w:ascii="Calibri" w:eastAsia="Times New Roman" w:hAnsi="Calibri" w:cs="Calibri"/>
                <w:b/>
                <w:bCs/>
                <w:color w:val="FFFFFF"/>
                <w:lang w:eastAsia="en-GB"/>
              </w:rPr>
              <w:t>Variable / Question Description</w:t>
            </w:r>
          </w:p>
        </w:tc>
        <w:tc>
          <w:tcPr>
            <w:tcW w:w="834" w:type="pct"/>
            <w:shd w:val="clear" w:color="000000" w:fill="000000"/>
            <w:vAlign w:val="center"/>
            <w:hideMark/>
          </w:tcPr>
          <w:p w14:paraId="6A0A18B7" w14:textId="77777777" w:rsidR="00340A93" w:rsidRPr="003C2F2A" w:rsidRDefault="00340A93" w:rsidP="003F0929">
            <w:pPr>
              <w:spacing w:after="0" w:line="240" w:lineRule="auto"/>
              <w:rPr>
                <w:rFonts w:ascii="Calibri" w:eastAsia="Times New Roman" w:hAnsi="Calibri" w:cs="Calibri"/>
                <w:b/>
                <w:bCs/>
                <w:color w:val="FFFFFF"/>
                <w:lang w:eastAsia="en-GB"/>
              </w:rPr>
            </w:pPr>
            <w:r w:rsidRPr="003C2F2A">
              <w:rPr>
                <w:rFonts w:ascii="Calibri" w:eastAsia="Times New Roman" w:hAnsi="Calibri" w:cs="Calibri"/>
                <w:b/>
                <w:bCs/>
                <w:color w:val="FFFFFF"/>
                <w:lang w:eastAsia="en-GB"/>
              </w:rPr>
              <w:t>Variable Value</w:t>
            </w:r>
          </w:p>
        </w:tc>
        <w:tc>
          <w:tcPr>
            <w:tcW w:w="833" w:type="pct"/>
            <w:shd w:val="clear" w:color="000000" w:fill="000000"/>
            <w:vAlign w:val="center"/>
            <w:hideMark/>
          </w:tcPr>
          <w:p w14:paraId="206312C7" w14:textId="77777777" w:rsidR="00340A93" w:rsidRPr="003C2F2A" w:rsidRDefault="00340A93" w:rsidP="003F0929">
            <w:pPr>
              <w:spacing w:after="0" w:line="240" w:lineRule="auto"/>
              <w:rPr>
                <w:rFonts w:ascii="Calibri" w:eastAsia="Times New Roman" w:hAnsi="Calibri" w:cs="Calibri"/>
                <w:b/>
                <w:bCs/>
                <w:color w:val="FFFFFF"/>
                <w:lang w:eastAsia="en-GB"/>
              </w:rPr>
            </w:pPr>
            <w:r w:rsidRPr="003C2F2A">
              <w:rPr>
                <w:rFonts w:ascii="Calibri" w:eastAsia="Times New Roman" w:hAnsi="Calibri" w:cs="Calibri"/>
                <w:b/>
                <w:bCs/>
                <w:color w:val="FFFFFF"/>
                <w:lang w:eastAsia="en-GB"/>
              </w:rPr>
              <w:t>Comments</w:t>
            </w:r>
          </w:p>
        </w:tc>
        <w:tc>
          <w:tcPr>
            <w:tcW w:w="833" w:type="pct"/>
            <w:shd w:val="clear" w:color="000000" w:fill="000000"/>
            <w:vAlign w:val="center"/>
            <w:hideMark/>
          </w:tcPr>
          <w:p w14:paraId="13D41E28" w14:textId="77777777" w:rsidR="00340A93" w:rsidRPr="003C2F2A" w:rsidRDefault="00340A93" w:rsidP="003F0929">
            <w:pPr>
              <w:spacing w:after="0" w:line="240" w:lineRule="auto"/>
              <w:rPr>
                <w:rFonts w:ascii="Calibri" w:eastAsia="Times New Roman" w:hAnsi="Calibri" w:cs="Calibri"/>
                <w:b/>
                <w:bCs/>
                <w:color w:val="FFFFFF"/>
                <w:lang w:eastAsia="en-GB"/>
              </w:rPr>
            </w:pPr>
            <w:r w:rsidRPr="003C2F2A">
              <w:rPr>
                <w:rFonts w:ascii="Calibri" w:eastAsia="Times New Roman" w:hAnsi="Calibri" w:cs="Calibri"/>
                <w:b/>
                <w:bCs/>
                <w:color w:val="FFFFFF"/>
                <w:lang w:eastAsia="en-GB"/>
              </w:rPr>
              <w:t>Formula</w:t>
            </w:r>
          </w:p>
        </w:tc>
      </w:tr>
      <w:tr w:rsidR="00340A93" w:rsidRPr="003C2F2A" w14:paraId="4C6FF427" w14:textId="77777777" w:rsidTr="00F61412">
        <w:trPr>
          <w:trHeight w:val="555"/>
        </w:trPr>
        <w:tc>
          <w:tcPr>
            <w:tcW w:w="833" w:type="pct"/>
            <w:shd w:val="clear" w:color="auto" w:fill="auto"/>
            <w:vAlign w:val="bottom"/>
            <w:hideMark/>
          </w:tcPr>
          <w:p w14:paraId="48C3CA8F"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Anonymised_Reporting_Unit_Ref</w:t>
            </w:r>
            <w:proofErr w:type="spellEnd"/>
          </w:p>
        </w:tc>
        <w:tc>
          <w:tcPr>
            <w:tcW w:w="834" w:type="pct"/>
            <w:shd w:val="clear" w:color="auto" w:fill="auto"/>
            <w:vAlign w:val="bottom"/>
            <w:hideMark/>
          </w:tcPr>
          <w:p w14:paraId="1A3E9962"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Anonymised_RURef</w:t>
            </w:r>
            <w:proofErr w:type="spellEnd"/>
          </w:p>
        </w:tc>
        <w:tc>
          <w:tcPr>
            <w:tcW w:w="833" w:type="pct"/>
            <w:shd w:val="clear" w:color="auto" w:fill="auto"/>
            <w:vAlign w:val="bottom"/>
            <w:hideMark/>
          </w:tcPr>
          <w:p w14:paraId="6E8EF860"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c>
          <w:tcPr>
            <w:tcW w:w="834" w:type="pct"/>
            <w:shd w:val="clear" w:color="auto" w:fill="auto"/>
            <w:vAlign w:val="bottom"/>
            <w:hideMark/>
          </w:tcPr>
          <w:p w14:paraId="7DDB686B"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c>
          <w:tcPr>
            <w:tcW w:w="833" w:type="pct"/>
            <w:shd w:val="clear" w:color="000000" w:fill="FFFFFF"/>
            <w:vAlign w:val="bottom"/>
            <w:hideMark/>
          </w:tcPr>
          <w:p w14:paraId="6541C04A"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Anonymised business reference number for linking</w:t>
            </w:r>
          </w:p>
        </w:tc>
        <w:tc>
          <w:tcPr>
            <w:tcW w:w="833" w:type="pct"/>
            <w:shd w:val="clear" w:color="auto" w:fill="auto"/>
            <w:noWrap/>
            <w:vAlign w:val="bottom"/>
            <w:hideMark/>
          </w:tcPr>
          <w:p w14:paraId="267AB49F"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r>
      <w:tr w:rsidR="00340A93" w:rsidRPr="003C2F2A" w14:paraId="73CBFE75" w14:textId="77777777" w:rsidTr="00F61412">
        <w:trPr>
          <w:trHeight w:val="555"/>
        </w:trPr>
        <w:tc>
          <w:tcPr>
            <w:tcW w:w="833" w:type="pct"/>
            <w:shd w:val="clear" w:color="auto" w:fill="auto"/>
            <w:noWrap/>
            <w:vAlign w:val="bottom"/>
            <w:hideMark/>
          </w:tcPr>
          <w:p w14:paraId="7DF66570"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Export</w:t>
            </w:r>
          </w:p>
        </w:tc>
        <w:tc>
          <w:tcPr>
            <w:tcW w:w="834" w:type="pct"/>
            <w:shd w:val="clear" w:color="auto" w:fill="auto"/>
            <w:noWrap/>
            <w:vAlign w:val="bottom"/>
            <w:hideMark/>
          </w:tcPr>
          <w:p w14:paraId="709E81C1"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export</w:t>
            </w:r>
          </w:p>
        </w:tc>
        <w:tc>
          <w:tcPr>
            <w:tcW w:w="833" w:type="pct"/>
            <w:shd w:val="clear" w:color="auto" w:fill="auto"/>
            <w:noWrap/>
            <w:vAlign w:val="bottom"/>
            <w:hideMark/>
          </w:tcPr>
          <w:p w14:paraId="0BE4C3ED"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Total_Exports_Value</w:t>
            </w:r>
            <w:proofErr w:type="spellEnd"/>
          </w:p>
        </w:tc>
        <w:tc>
          <w:tcPr>
            <w:tcW w:w="834" w:type="pct"/>
            <w:shd w:val="clear" w:color="auto" w:fill="auto"/>
            <w:noWrap/>
            <w:vAlign w:val="bottom"/>
            <w:hideMark/>
          </w:tcPr>
          <w:p w14:paraId="623D037B"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Non categorical variable</w:t>
            </w:r>
          </w:p>
        </w:tc>
        <w:tc>
          <w:tcPr>
            <w:tcW w:w="833" w:type="pct"/>
            <w:shd w:val="clear" w:color="auto" w:fill="auto"/>
            <w:noWrap/>
            <w:vAlign w:val="bottom"/>
            <w:hideMark/>
          </w:tcPr>
          <w:p w14:paraId="59BB8237"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c>
          <w:tcPr>
            <w:tcW w:w="833" w:type="pct"/>
            <w:shd w:val="clear" w:color="auto" w:fill="auto"/>
            <w:vAlign w:val="bottom"/>
            <w:hideMark/>
          </w:tcPr>
          <w:p w14:paraId="097F4D7A" w14:textId="77777777" w:rsidR="00340A93" w:rsidRPr="003C2F2A" w:rsidRDefault="00340A93" w:rsidP="003F0929">
            <w:pPr>
              <w:spacing w:after="0" w:line="240" w:lineRule="auto"/>
              <w:rPr>
                <w:rFonts w:ascii="Calibri" w:eastAsia="Times New Roman" w:hAnsi="Calibri" w:cs="Calibri"/>
                <w:lang w:eastAsia="en-GB"/>
              </w:rPr>
            </w:pPr>
            <w:r w:rsidRPr="003C2F2A">
              <w:rPr>
                <w:rFonts w:ascii="Calibri" w:eastAsia="Times New Roman" w:hAnsi="Calibri" w:cs="Calibri"/>
                <w:lang w:eastAsia="en-GB"/>
              </w:rPr>
              <w:t>[</w:t>
            </w:r>
            <w:proofErr w:type="spellStart"/>
            <w:r w:rsidRPr="003C2F2A">
              <w:rPr>
                <w:rFonts w:ascii="Calibri" w:eastAsia="Times New Roman" w:hAnsi="Calibri" w:cs="Calibri"/>
                <w:lang w:eastAsia="en-GB"/>
              </w:rPr>
              <w:t>MF</w:t>
            </w:r>
            <w:proofErr w:type="gramStart"/>
            <w:r w:rsidRPr="003C2F2A">
              <w:rPr>
                <w:rFonts w:ascii="Calibri" w:eastAsia="Times New Roman" w:hAnsi="Calibri" w:cs="Calibri"/>
                <w:lang w:eastAsia="en-GB"/>
              </w:rPr>
              <w:t>5008</w:t>
            </w:r>
            <w:proofErr w:type="spellEnd"/>
            <w:r w:rsidRPr="003C2F2A">
              <w:rPr>
                <w:rFonts w:ascii="Calibri" w:eastAsia="Times New Roman" w:hAnsi="Calibri" w:cs="Calibri"/>
                <w:lang w:eastAsia="en-GB"/>
              </w:rPr>
              <w:t>]+</w:t>
            </w:r>
            <w:proofErr w:type="gramEnd"/>
            <w:r w:rsidRPr="003C2F2A">
              <w:rPr>
                <w:rFonts w:ascii="Calibri" w:eastAsia="Times New Roman" w:hAnsi="Calibri" w:cs="Calibri"/>
                <w:lang w:eastAsia="en-GB"/>
              </w:rPr>
              <w:t>[</w:t>
            </w:r>
            <w:proofErr w:type="spellStart"/>
            <w:r w:rsidRPr="003C2F2A">
              <w:rPr>
                <w:rFonts w:ascii="Calibri" w:eastAsia="Times New Roman" w:hAnsi="Calibri" w:cs="Calibri"/>
                <w:lang w:eastAsia="en-GB"/>
              </w:rPr>
              <w:t>MF5009</w:t>
            </w:r>
            <w:proofErr w:type="spellEnd"/>
            <w:r w:rsidRPr="003C2F2A">
              <w:rPr>
                <w:rFonts w:ascii="Calibri" w:eastAsia="Times New Roman" w:hAnsi="Calibri" w:cs="Calibri"/>
                <w:lang w:eastAsia="en-GB"/>
              </w:rPr>
              <w:t>]+[</w:t>
            </w:r>
            <w:proofErr w:type="spellStart"/>
            <w:r w:rsidRPr="003C2F2A">
              <w:rPr>
                <w:rFonts w:ascii="Calibri" w:eastAsia="Times New Roman" w:hAnsi="Calibri" w:cs="Calibri"/>
                <w:lang w:eastAsia="en-GB"/>
              </w:rPr>
              <w:t>MF5010</w:t>
            </w:r>
            <w:proofErr w:type="spellEnd"/>
            <w:r w:rsidRPr="003C2F2A">
              <w:rPr>
                <w:rFonts w:ascii="Calibri" w:eastAsia="Times New Roman" w:hAnsi="Calibri" w:cs="Calibri"/>
                <w:lang w:eastAsia="en-GB"/>
              </w:rPr>
              <w:t>]</w:t>
            </w:r>
          </w:p>
        </w:tc>
      </w:tr>
      <w:tr w:rsidR="00340A93" w:rsidRPr="003C2F2A" w14:paraId="5AB0476D" w14:textId="77777777" w:rsidTr="00F61412">
        <w:trPr>
          <w:trHeight w:val="555"/>
        </w:trPr>
        <w:tc>
          <w:tcPr>
            <w:tcW w:w="833" w:type="pct"/>
            <w:shd w:val="clear" w:color="auto" w:fill="auto"/>
            <w:noWrap/>
            <w:vAlign w:val="bottom"/>
            <w:hideMark/>
          </w:tcPr>
          <w:p w14:paraId="73EDD718"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WQ111</w:t>
            </w:r>
            <w:proofErr w:type="spellEnd"/>
          </w:p>
        </w:tc>
        <w:tc>
          <w:tcPr>
            <w:tcW w:w="834" w:type="pct"/>
            <w:shd w:val="clear" w:color="auto" w:fill="auto"/>
            <w:noWrap/>
            <w:vAlign w:val="bottom"/>
            <w:hideMark/>
          </w:tcPr>
          <w:p w14:paraId="0661B905"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WQ111</w:t>
            </w:r>
            <w:proofErr w:type="spellEnd"/>
          </w:p>
        </w:tc>
        <w:tc>
          <w:tcPr>
            <w:tcW w:w="833" w:type="pct"/>
            <w:shd w:val="clear" w:color="auto" w:fill="auto"/>
            <w:noWrap/>
            <w:vAlign w:val="bottom"/>
            <w:hideMark/>
          </w:tcPr>
          <w:p w14:paraId="6E03ADAF" w14:textId="467A1220"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Of which Export of Goods to the Rest of EU</w:t>
            </w:r>
          </w:p>
        </w:tc>
        <w:tc>
          <w:tcPr>
            <w:tcW w:w="834" w:type="pct"/>
            <w:shd w:val="clear" w:color="auto" w:fill="auto"/>
            <w:noWrap/>
            <w:vAlign w:val="bottom"/>
            <w:hideMark/>
          </w:tcPr>
          <w:p w14:paraId="1E2B0D9C"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Non categorical variable</w:t>
            </w:r>
          </w:p>
        </w:tc>
        <w:tc>
          <w:tcPr>
            <w:tcW w:w="833" w:type="pct"/>
            <w:shd w:val="clear" w:color="auto" w:fill="auto"/>
            <w:noWrap/>
            <w:vAlign w:val="bottom"/>
            <w:hideMark/>
          </w:tcPr>
          <w:p w14:paraId="74B5D709"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c>
          <w:tcPr>
            <w:tcW w:w="833" w:type="pct"/>
            <w:shd w:val="clear" w:color="auto" w:fill="auto"/>
            <w:vAlign w:val="bottom"/>
            <w:hideMark/>
          </w:tcPr>
          <w:p w14:paraId="7F076B67" w14:textId="77777777" w:rsidR="00340A93" w:rsidRPr="003C2F2A" w:rsidRDefault="00340A93" w:rsidP="003F0929">
            <w:pPr>
              <w:spacing w:after="0" w:line="240" w:lineRule="auto"/>
              <w:rPr>
                <w:rFonts w:ascii="Calibri" w:eastAsia="Times New Roman" w:hAnsi="Calibri" w:cs="Calibri"/>
                <w:lang w:eastAsia="en-GB"/>
              </w:rPr>
            </w:pPr>
            <w:r w:rsidRPr="003C2F2A">
              <w:rPr>
                <w:rFonts w:ascii="Calibri" w:eastAsia="Times New Roman" w:hAnsi="Calibri" w:cs="Calibri"/>
                <w:lang w:eastAsia="en-GB"/>
              </w:rPr>
              <w:t> </w:t>
            </w:r>
          </w:p>
        </w:tc>
      </w:tr>
      <w:tr w:rsidR="00340A93" w:rsidRPr="003C2F2A" w14:paraId="4E5D9922" w14:textId="77777777" w:rsidTr="00F61412">
        <w:trPr>
          <w:trHeight w:val="555"/>
        </w:trPr>
        <w:tc>
          <w:tcPr>
            <w:tcW w:w="833" w:type="pct"/>
            <w:shd w:val="clear" w:color="auto" w:fill="auto"/>
            <w:noWrap/>
            <w:vAlign w:val="bottom"/>
            <w:hideMark/>
          </w:tcPr>
          <w:p w14:paraId="37B107ED"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WQ112</w:t>
            </w:r>
            <w:proofErr w:type="spellEnd"/>
          </w:p>
        </w:tc>
        <w:tc>
          <w:tcPr>
            <w:tcW w:w="834" w:type="pct"/>
            <w:shd w:val="clear" w:color="auto" w:fill="auto"/>
            <w:noWrap/>
            <w:vAlign w:val="bottom"/>
            <w:hideMark/>
          </w:tcPr>
          <w:p w14:paraId="1D89D515"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WQ112</w:t>
            </w:r>
            <w:proofErr w:type="spellEnd"/>
          </w:p>
        </w:tc>
        <w:tc>
          <w:tcPr>
            <w:tcW w:w="833" w:type="pct"/>
            <w:shd w:val="clear" w:color="auto" w:fill="auto"/>
            <w:noWrap/>
            <w:vAlign w:val="bottom"/>
            <w:hideMark/>
          </w:tcPr>
          <w:p w14:paraId="4BC05321" w14:textId="546D8471"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Export of Goods outside the UK</w:t>
            </w:r>
          </w:p>
        </w:tc>
        <w:tc>
          <w:tcPr>
            <w:tcW w:w="834" w:type="pct"/>
            <w:shd w:val="clear" w:color="auto" w:fill="auto"/>
            <w:noWrap/>
            <w:vAlign w:val="bottom"/>
            <w:hideMark/>
          </w:tcPr>
          <w:p w14:paraId="2C42044A"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Non categorical variable</w:t>
            </w:r>
          </w:p>
        </w:tc>
        <w:tc>
          <w:tcPr>
            <w:tcW w:w="833" w:type="pct"/>
            <w:shd w:val="clear" w:color="auto" w:fill="auto"/>
            <w:noWrap/>
            <w:vAlign w:val="bottom"/>
            <w:hideMark/>
          </w:tcPr>
          <w:p w14:paraId="7BAB428D"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c>
          <w:tcPr>
            <w:tcW w:w="833" w:type="pct"/>
            <w:shd w:val="clear" w:color="auto" w:fill="auto"/>
            <w:vAlign w:val="bottom"/>
            <w:hideMark/>
          </w:tcPr>
          <w:p w14:paraId="742519D9" w14:textId="7C2A0B6B" w:rsidR="00340A93" w:rsidRPr="003C2F2A" w:rsidRDefault="00DE035B"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w:t>
            </w:r>
            <w:proofErr w:type="spellStart"/>
            <w:r w:rsidRPr="003C2F2A">
              <w:rPr>
                <w:rFonts w:ascii="Calibri" w:eastAsia="Times New Roman" w:hAnsi="Calibri" w:cs="Calibri"/>
                <w:color w:val="000000"/>
                <w:lang w:eastAsia="en-GB"/>
              </w:rPr>
              <w:t>WQ</w:t>
            </w:r>
            <w:proofErr w:type="gramStart"/>
            <w:r w:rsidRPr="003C2F2A">
              <w:rPr>
                <w:rFonts w:ascii="Calibri" w:eastAsia="Times New Roman" w:hAnsi="Calibri" w:cs="Calibri"/>
                <w:color w:val="000000"/>
                <w:lang w:eastAsia="en-GB"/>
              </w:rPr>
              <w:t>114</w:t>
            </w:r>
            <w:proofErr w:type="spellEnd"/>
            <w:r w:rsidRPr="003C2F2A">
              <w:rPr>
                <w:rFonts w:ascii="Calibri" w:eastAsia="Times New Roman" w:hAnsi="Calibri" w:cs="Calibri"/>
                <w:color w:val="000000"/>
                <w:lang w:eastAsia="en-GB"/>
              </w:rPr>
              <w:t>]+</w:t>
            </w:r>
            <w:proofErr w:type="gramEnd"/>
            <w:r w:rsidRPr="003C2F2A">
              <w:rPr>
                <w:rFonts w:ascii="Calibri" w:eastAsia="Times New Roman" w:hAnsi="Calibri" w:cs="Calibri"/>
                <w:color w:val="000000"/>
                <w:lang w:eastAsia="en-GB"/>
              </w:rPr>
              <w:t>[</w:t>
            </w:r>
            <w:proofErr w:type="spellStart"/>
            <w:r w:rsidRPr="003C2F2A">
              <w:rPr>
                <w:rFonts w:ascii="Calibri" w:eastAsia="Times New Roman" w:hAnsi="Calibri" w:cs="Calibri"/>
                <w:color w:val="000000"/>
                <w:lang w:eastAsia="en-GB"/>
              </w:rPr>
              <w:t>WQ111</w:t>
            </w:r>
            <w:proofErr w:type="spellEnd"/>
            <w:r w:rsidRPr="003C2F2A">
              <w:rPr>
                <w:rFonts w:ascii="Calibri" w:eastAsia="Times New Roman" w:hAnsi="Calibri" w:cs="Calibri"/>
                <w:color w:val="000000"/>
                <w:lang w:eastAsia="en-GB"/>
              </w:rPr>
              <w:t>]+[</w:t>
            </w:r>
            <w:proofErr w:type="spellStart"/>
            <w:r w:rsidRPr="003C2F2A">
              <w:rPr>
                <w:rFonts w:ascii="Calibri" w:eastAsia="Times New Roman" w:hAnsi="Calibri" w:cs="Calibri"/>
                <w:color w:val="000000"/>
                <w:lang w:eastAsia="en-GB"/>
              </w:rPr>
              <w:t>WQ113</w:t>
            </w:r>
            <w:proofErr w:type="spellEnd"/>
            <w:r w:rsidRPr="003C2F2A">
              <w:rPr>
                <w:rFonts w:ascii="Calibri" w:eastAsia="Times New Roman" w:hAnsi="Calibri" w:cs="Calibri"/>
                <w:color w:val="000000"/>
                <w:lang w:eastAsia="en-GB"/>
              </w:rPr>
              <w:t>]+[</w:t>
            </w:r>
            <w:proofErr w:type="spellStart"/>
            <w:r w:rsidRPr="003C2F2A">
              <w:rPr>
                <w:rFonts w:ascii="Calibri" w:eastAsia="Times New Roman" w:hAnsi="Calibri" w:cs="Calibri"/>
                <w:color w:val="000000"/>
                <w:lang w:eastAsia="en-GB"/>
              </w:rPr>
              <w:t>WQ116</w:t>
            </w:r>
            <w:proofErr w:type="spellEnd"/>
            <w:r w:rsidRPr="003C2F2A">
              <w:rPr>
                <w:rFonts w:ascii="Calibri" w:eastAsia="Times New Roman" w:hAnsi="Calibri" w:cs="Calibri"/>
                <w:color w:val="000000"/>
                <w:lang w:eastAsia="en-GB"/>
              </w:rPr>
              <w:t>]+[</w:t>
            </w:r>
            <w:proofErr w:type="spellStart"/>
            <w:r w:rsidRPr="003C2F2A">
              <w:rPr>
                <w:rFonts w:ascii="Calibri" w:eastAsia="Times New Roman" w:hAnsi="Calibri" w:cs="Calibri"/>
                <w:color w:val="000000"/>
                <w:lang w:eastAsia="en-GB"/>
              </w:rPr>
              <w:t>WQ115</w:t>
            </w:r>
            <w:proofErr w:type="spellEnd"/>
            <w:r w:rsidRPr="003C2F2A">
              <w:rPr>
                <w:rFonts w:ascii="Calibri" w:eastAsia="Times New Roman" w:hAnsi="Calibri" w:cs="Calibri"/>
                <w:color w:val="000000"/>
                <w:lang w:eastAsia="en-GB"/>
              </w:rPr>
              <w:t>]+[</w:t>
            </w:r>
            <w:proofErr w:type="spellStart"/>
            <w:r w:rsidRPr="003C2F2A">
              <w:rPr>
                <w:rFonts w:ascii="Calibri" w:eastAsia="Times New Roman" w:hAnsi="Calibri" w:cs="Calibri"/>
                <w:color w:val="000000"/>
                <w:lang w:eastAsia="en-GB"/>
              </w:rPr>
              <w:t>WQ117</w:t>
            </w:r>
            <w:proofErr w:type="spellEnd"/>
            <w:r w:rsidRPr="003C2F2A">
              <w:rPr>
                <w:rFonts w:ascii="Calibri" w:eastAsia="Times New Roman" w:hAnsi="Calibri" w:cs="Calibri"/>
                <w:color w:val="000000"/>
                <w:lang w:eastAsia="en-GB"/>
              </w:rPr>
              <w:t>]</w:t>
            </w:r>
          </w:p>
        </w:tc>
      </w:tr>
      <w:tr w:rsidR="00340A93" w:rsidRPr="003C2F2A" w14:paraId="2340EAF6" w14:textId="77777777" w:rsidTr="00F61412">
        <w:trPr>
          <w:trHeight w:val="555"/>
        </w:trPr>
        <w:tc>
          <w:tcPr>
            <w:tcW w:w="833" w:type="pct"/>
            <w:shd w:val="clear" w:color="auto" w:fill="auto"/>
            <w:noWrap/>
            <w:vAlign w:val="bottom"/>
            <w:hideMark/>
          </w:tcPr>
          <w:p w14:paraId="77C89E91"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WQ113</w:t>
            </w:r>
            <w:proofErr w:type="spellEnd"/>
          </w:p>
        </w:tc>
        <w:tc>
          <w:tcPr>
            <w:tcW w:w="834" w:type="pct"/>
            <w:shd w:val="clear" w:color="auto" w:fill="auto"/>
            <w:noWrap/>
            <w:vAlign w:val="bottom"/>
            <w:hideMark/>
          </w:tcPr>
          <w:p w14:paraId="66780C1F"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WQ113</w:t>
            </w:r>
            <w:proofErr w:type="spellEnd"/>
          </w:p>
        </w:tc>
        <w:tc>
          <w:tcPr>
            <w:tcW w:w="833" w:type="pct"/>
            <w:shd w:val="clear" w:color="auto" w:fill="auto"/>
            <w:noWrap/>
            <w:vAlign w:val="bottom"/>
            <w:hideMark/>
          </w:tcPr>
          <w:p w14:paraId="2675ED63"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Of which export of goods to ROW</w:t>
            </w:r>
          </w:p>
        </w:tc>
        <w:tc>
          <w:tcPr>
            <w:tcW w:w="834" w:type="pct"/>
            <w:shd w:val="clear" w:color="auto" w:fill="auto"/>
            <w:noWrap/>
            <w:vAlign w:val="bottom"/>
            <w:hideMark/>
          </w:tcPr>
          <w:p w14:paraId="1520A691"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Non categorical variable</w:t>
            </w:r>
          </w:p>
        </w:tc>
        <w:tc>
          <w:tcPr>
            <w:tcW w:w="833" w:type="pct"/>
            <w:shd w:val="clear" w:color="auto" w:fill="auto"/>
            <w:noWrap/>
            <w:vAlign w:val="bottom"/>
            <w:hideMark/>
          </w:tcPr>
          <w:p w14:paraId="20A2B39D"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c>
          <w:tcPr>
            <w:tcW w:w="833" w:type="pct"/>
            <w:shd w:val="clear" w:color="auto" w:fill="auto"/>
            <w:vAlign w:val="bottom"/>
            <w:hideMark/>
          </w:tcPr>
          <w:p w14:paraId="1CD14496"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r>
      <w:tr w:rsidR="00340A93" w:rsidRPr="003C2F2A" w14:paraId="27574D86" w14:textId="77777777" w:rsidTr="00F61412">
        <w:trPr>
          <w:trHeight w:val="555"/>
        </w:trPr>
        <w:tc>
          <w:tcPr>
            <w:tcW w:w="833" w:type="pct"/>
            <w:shd w:val="clear" w:color="auto" w:fill="auto"/>
            <w:noWrap/>
            <w:vAlign w:val="bottom"/>
            <w:hideMark/>
          </w:tcPr>
          <w:p w14:paraId="0C82A940"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WQ114</w:t>
            </w:r>
            <w:proofErr w:type="spellEnd"/>
          </w:p>
        </w:tc>
        <w:tc>
          <w:tcPr>
            <w:tcW w:w="834" w:type="pct"/>
            <w:shd w:val="clear" w:color="auto" w:fill="auto"/>
            <w:noWrap/>
            <w:vAlign w:val="bottom"/>
            <w:hideMark/>
          </w:tcPr>
          <w:p w14:paraId="0BA3B37A"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WQ114</w:t>
            </w:r>
            <w:proofErr w:type="spellEnd"/>
          </w:p>
        </w:tc>
        <w:tc>
          <w:tcPr>
            <w:tcW w:w="833" w:type="pct"/>
            <w:shd w:val="clear" w:color="auto" w:fill="auto"/>
            <w:noWrap/>
            <w:vAlign w:val="bottom"/>
            <w:hideMark/>
          </w:tcPr>
          <w:p w14:paraId="2228FDC7"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Of which export of goods to ROI</w:t>
            </w:r>
          </w:p>
        </w:tc>
        <w:tc>
          <w:tcPr>
            <w:tcW w:w="834" w:type="pct"/>
            <w:shd w:val="clear" w:color="auto" w:fill="auto"/>
            <w:noWrap/>
            <w:vAlign w:val="bottom"/>
            <w:hideMark/>
          </w:tcPr>
          <w:p w14:paraId="199C8673"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Non categorical variable</w:t>
            </w:r>
          </w:p>
        </w:tc>
        <w:tc>
          <w:tcPr>
            <w:tcW w:w="833" w:type="pct"/>
            <w:shd w:val="clear" w:color="auto" w:fill="auto"/>
            <w:noWrap/>
            <w:vAlign w:val="bottom"/>
            <w:hideMark/>
          </w:tcPr>
          <w:p w14:paraId="24DEA460"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c>
          <w:tcPr>
            <w:tcW w:w="833" w:type="pct"/>
            <w:shd w:val="clear" w:color="auto" w:fill="auto"/>
            <w:vAlign w:val="bottom"/>
            <w:hideMark/>
          </w:tcPr>
          <w:p w14:paraId="0C54AC01"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r>
      <w:tr w:rsidR="00340A93" w:rsidRPr="003C2F2A" w14:paraId="564B96BA" w14:textId="77777777" w:rsidTr="00F61412">
        <w:trPr>
          <w:trHeight w:val="555"/>
        </w:trPr>
        <w:tc>
          <w:tcPr>
            <w:tcW w:w="833" w:type="pct"/>
            <w:shd w:val="clear" w:color="auto" w:fill="auto"/>
            <w:noWrap/>
            <w:vAlign w:val="bottom"/>
            <w:hideMark/>
          </w:tcPr>
          <w:p w14:paraId="5B45D922"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WQ115</w:t>
            </w:r>
            <w:proofErr w:type="spellEnd"/>
          </w:p>
        </w:tc>
        <w:tc>
          <w:tcPr>
            <w:tcW w:w="834" w:type="pct"/>
            <w:shd w:val="clear" w:color="auto" w:fill="auto"/>
            <w:noWrap/>
            <w:vAlign w:val="bottom"/>
            <w:hideMark/>
          </w:tcPr>
          <w:p w14:paraId="21A7C3D2"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WQ115</w:t>
            </w:r>
            <w:proofErr w:type="spellEnd"/>
          </w:p>
        </w:tc>
        <w:tc>
          <w:tcPr>
            <w:tcW w:w="833" w:type="pct"/>
            <w:shd w:val="clear" w:color="auto" w:fill="auto"/>
            <w:noWrap/>
            <w:vAlign w:val="bottom"/>
            <w:hideMark/>
          </w:tcPr>
          <w:p w14:paraId="3C101A4B" w14:textId="02771EEE"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Of which Export of Services to the Rest of EU</w:t>
            </w:r>
          </w:p>
        </w:tc>
        <w:tc>
          <w:tcPr>
            <w:tcW w:w="834" w:type="pct"/>
            <w:shd w:val="clear" w:color="auto" w:fill="auto"/>
            <w:noWrap/>
            <w:vAlign w:val="bottom"/>
            <w:hideMark/>
          </w:tcPr>
          <w:p w14:paraId="50CD8244"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Non categorical variable</w:t>
            </w:r>
          </w:p>
        </w:tc>
        <w:tc>
          <w:tcPr>
            <w:tcW w:w="833" w:type="pct"/>
            <w:shd w:val="clear" w:color="auto" w:fill="auto"/>
            <w:noWrap/>
            <w:vAlign w:val="bottom"/>
            <w:hideMark/>
          </w:tcPr>
          <w:p w14:paraId="770B4E6E"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c>
          <w:tcPr>
            <w:tcW w:w="833" w:type="pct"/>
            <w:shd w:val="clear" w:color="auto" w:fill="auto"/>
            <w:vAlign w:val="bottom"/>
            <w:hideMark/>
          </w:tcPr>
          <w:p w14:paraId="07CCC91A"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r>
      <w:tr w:rsidR="00340A93" w:rsidRPr="003C2F2A" w14:paraId="5FFF1D25" w14:textId="77777777" w:rsidTr="00F61412">
        <w:trPr>
          <w:trHeight w:val="555"/>
        </w:trPr>
        <w:tc>
          <w:tcPr>
            <w:tcW w:w="833" w:type="pct"/>
            <w:shd w:val="clear" w:color="auto" w:fill="auto"/>
            <w:noWrap/>
            <w:vAlign w:val="bottom"/>
            <w:hideMark/>
          </w:tcPr>
          <w:p w14:paraId="2CE244D3"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WQ116</w:t>
            </w:r>
            <w:proofErr w:type="spellEnd"/>
          </w:p>
        </w:tc>
        <w:tc>
          <w:tcPr>
            <w:tcW w:w="834" w:type="pct"/>
            <w:shd w:val="clear" w:color="auto" w:fill="auto"/>
            <w:noWrap/>
            <w:vAlign w:val="bottom"/>
            <w:hideMark/>
          </w:tcPr>
          <w:p w14:paraId="7F7711AA"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WQ116</w:t>
            </w:r>
            <w:proofErr w:type="spellEnd"/>
          </w:p>
        </w:tc>
        <w:tc>
          <w:tcPr>
            <w:tcW w:w="833" w:type="pct"/>
            <w:shd w:val="clear" w:color="auto" w:fill="auto"/>
            <w:noWrap/>
            <w:vAlign w:val="bottom"/>
            <w:hideMark/>
          </w:tcPr>
          <w:p w14:paraId="15ED9DBF"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Of which export of services to ROI</w:t>
            </w:r>
          </w:p>
        </w:tc>
        <w:tc>
          <w:tcPr>
            <w:tcW w:w="834" w:type="pct"/>
            <w:shd w:val="clear" w:color="auto" w:fill="auto"/>
            <w:noWrap/>
            <w:vAlign w:val="bottom"/>
            <w:hideMark/>
          </w:tcPr>
          <w:p w14:paraId="57C96CF2"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Non categorical variable</w:t>
            </w:r>
          </w:p>
        </w:tc>
        <w:tc>
          <w:tcPr>
            <w:tcW w:w="833" w:type="pct"/>
            <w:shd w:val="clear" w:color="auto" w:fill="auto"/>
            <w:noWrap/>
            <w:vAlign w:val="bottom"/>
            <w:hideMark/>
          </w:tcPr>
          <w:p w14:paraId="65656178"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c>
          <w:tcPr>
            <w:tcW w:w="833" w:type="pct"/>
            <w:shd w:val="clear" w:color="auto" w:fill="auto"/>
            <w:vAlign w:val="bottom"/>
            <w:hideMark/>
          </w:tcPr>
          <w:p w14:paraId="7D592576"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r>
      <w:tr w:rsidR="00340A93" w:rsidRPr="003C2F2A" w14:paraId="70600507" w14:textId="77777777" w:rsidTr="00F61412">
        <w:trPr>
          <w:trHeight w:val="555"/>
        </w:trPr>
        <w:tc>
          <w:tcPr>
            <w:tcW w:w="833" w:type="pct"/>
            <w:shd w:val="clear" w:color="auto" w:fill="auto"/>
            <w:noWrap/>
            <w:vAlign w:val="bottom"/>
            <w:hideMark/>
          </w:tcPr>
          <w:p w14:paraId="590E0941"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WQ117</w:t>
            </w:r>
            <w:proofErr w:type="spellEnd"/>
          </w:p>
        </w:tc>
        <w:tc>
          <w:tcPr>
            <w:tcW w:w="834" w:type="pct"/>
            <w:shd w:val="clear" w:color="auto" w:fill="auto"/>
            <w:noWrap/>
            <w:vAlign w:val="bottom"/>
            <w:hideMark/>
          </w:tcPr>
          <w:p w14:paraId="0A85E346"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WQ117</w:t>
            </w:r>
            <w:proofErr w:type="spellEnd"/>
          </w:p>
        </w:tc>
        <w:tc>
          <w:tcPr>
            <w:tcW w:w="833" w:type="pct"/>
            <w:shd w:val="clear" w:color="auto" w:fill="auto"/>
            <w:noWrap/>
            <w:vAlign w:val="bottom"/>
            <w:hideMark/>
          </w:tcPr>
          <w:p w14:paraId="4D6CB40B"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Of which export of services to ROW</w:t>
            </w:r>
          </w:p>
        </w:tc>
        <w:tc>
          <w:tcPr>
            <w:tcW w:w="834" w:type="pct"/>
            <w:shd w:val="clear" w:color="auto" w:fill="auto"/>
            <w:noWrap/>
            <w:vAlign w:val="bottom"/>
            <w:hideMark/>
          </w:tcPr>
          <w:p w14:paraId="5E43EC00"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Non categorical variable</w:t>
            </w:r>
          </w:p>
        </w:tc>
        <w:tc>
          <w:tcPr>
            <w:tcW w:w="833" w:type="pct"/>
            <w:shd w:val="clear" w:color="auto" w:fill="auto"/>
            <w:noWrap/>
            <w:vAlign w:val="bottom"/>
            <w:hideMark/>
          </w:tcPr>
          <w:p w14:paraId="6EC1AC51"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c>
          <w:tcPr>
            <w:tcW w:w="833" w:type="pct"/>
            <w:shd w:val="clear" w:color="auto" w:fill="auto"/>
            <w:vAlign w:val="bottom"/>
            <w:hideMark/>
          </w:tcPr>
          <w:p w14:paraId="16FC83FB"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r>
      <w:tr w:rsidR="00340A93" w:rsidRPr="003C2F2A" w14:paraId="1098A4F1" w14:textId="77777777" w:rsidTr="00F61412">
        <w:trPr>
          <w:trHeight w:val="555"/>
        </w:trPr>
        <w:tc>
          <w:tcPr>
            <w:tcW w:w="833" w:type="pct"/>
            <w:shd w:val="clear" w:color="auto" w:fill="auto"/>
            <w:noWrap/>
            <w:vAlign w:val="bottom"/>
            <w:hideMark/>
          </w:tcPr>
          <w:p w14:paraId="2EADDD5F"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WQ118</w:t>
            </w:r>
            <w:proofErr w:type="spellEnd"/>
          </w:p>
        </w:tc>
        <w:tc>
          <w:tcPr>
            <w:tcW w:w="834" w:type="pct"/>
            <w:shd w:val="clear" w:color="auto" w:fill="auto"/>
            <w:noWrap/>
            <w:vAlign w:val="bottom"/>
            <w:hideMark/>
          </w:tcPr>
          <w:p w14:paraId="5F125ADA"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WQ118</w:t>
            </w:r>
            <w:proofErr w:type="spellEnd"/>
          </w:p>
        </w:tc>
        <w:tc>
          <w:tcPr>
            <w:tcW w:w="833" w:type="pct"/>
            <w:shd w:val="clear" w:color="auto" w:fill="auto"/>
            <w:noWrap/>
            <w:vAlign w:val="bottom"/>
            <w:hideMark/>
          </w:tcPr>
          <w:p w14:paraId="5E345920" w14:textId="5D84E3F9"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Freight &amp; Insurance Costs assoc. with Exports</w:t>
            </w:r>
          </w:p>
        </w:tc>
        <w:tc>
          <w:tcPr>
            <w:tcW w:w="834" w:type="pct"/>
            <w:shd w:val="clear" w:color="auto" w:fill="auto"/>
            <w:noWrap/>
            <w:vAlign w:val="bottom"/>
            <w:hideMark/>
          </w:tcPr>
          <w:p w14:paraId="194C0B1A"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Non categorical variable</w:t>
            </w:r>
          </w:p>
        </w:tc>
        <w:tc>
          <w:tcPr>
            <w:tcW w:w="833" w:type="pct"/>
            <w:shd w:val="clear" w:color="auto" w:fill="auto"/>
            <w:noWrap/>
            <w:vAlign w:val="bottom"/>
            <w:hideMark/>
          </w:tcPr>
          <w:p w14:paraId="15529C32"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c>
          <w:tcPr>
            <w:tcW w:w="833" w:type="pct"/>
            <w:shd w:val="clear" w:color="auto" w:fill="auto"/>
            <w:vAlign w:val="bottom"/>
            <w:hideMark/>
          </w:tcPr>
          <w:p w14:paraId="1D3EE309"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r>
      <w:tr w:rsidR="00340A93" w:rsidRPr="003C2F2A" w14:paraId="21BB2A03" w14:textId="77777777" w:rsidTr="00F61412">
        <w:trPr>
          <w:trHeight w:val="555"/>
        </w:trPr>
        <w:tc>
          <w:tcPr>
            <w:tcW w:w="833" w:type="pct"/>
            <w:shd w:val="clear" w:color="auto" w:fill="auto"/>
            <w:noWrap/>
            <w:vAlign w:val="bottom"/>
            <w:hideMark/>
          </w:tcPr>
          <w:p w14:paraId="4AFC6EC4"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lastRenderedPageBreak/>
              <w:t>WQ120</w:t>
            </w:r>
            <w:proofErr w:type="spellEnd"/>
          </w:p>
        </w:tc>
        <w:tc>
          <w:tcPr>
            <w:tcW w:w="834" w:type="pct"/>
            <w:shd w:val="clear" w:color="auto" w:fill="auto"/>
            <w:noWrap/>
            <w:vAlign w:val="bottom"/>
            <w:hideMark/>
          </w:tcPr>
          <w:p w14:paraId="51323E67"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WQ120</w:t>
            </w:r>
            <w:proofErr w:type="spellEnd"/>
          </w:p>
        </w:tc>
        <w:tc>
          <w:tcPr>
            <w:tcW w:w="833" w:type="pct"/>
            <w:shd w:val="clear" w:color="auto" w:fill="auto"/>
            <w:noWrap/>
            <w:vAlign w:val="bottom"/>
            <w:hideMark/>
          </w:tcPr>
          <w:p w14:paraId="0F90D029"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Total imports goods &amp; services from outside UK</w:t>
            </w:r>
          </w:p>
        </w:tc>
        <w:tc>
          <w:tcPr>
            <w:tcW w:w="834" w:type="pct"/>
            <w:shd w:val="clear" w:color="auto" w:fill="auto"/>
            <w:noWrap/>
            <w:vAlign w:val="bottom"/>
            <w:hideMark/>
          </w:tcPr>
          <w:p w14:paraId="418E6719"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Non categorical variable</w:t>
            </w:r>
          </w:p>
        </w:tc>
        <w:tc>
          <w:tcPr>
            <w:tcW w:w="833" w:type="pct"/>
            <w:shd w:val="clear" w:color="auto" w:fill="auto"/>
            <w:noWrap/>
            <w:vAlign w:val="bottom"/>
            <w:hideMark/>
          </w:tcPr>
          <w:p w14:paraId="0F15F863"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c>
          <w:tcPr>
            <w:tcW w:w="833" w:type="pct"/>
            <w:shd w:val="clear" w:color="auto" w:fill="auto"/>
            <w:vAlign w:val="bottom"/>
            <w:hideMark/>
          </w:tcPr>
          <w:p w14:paraId="04049B93" w14:textId="39562619" w:rsidR="00340A93" w:rsidRPr="003C2F2A" w:rsidRDefault="00340A93" w:rsidP="003F0929">
            <w:pPr>
              <w:spacing w:after="0" w:line="240" w:lineRule="auto"/>
              <w:rPr>
                <w:rFonts w:ascii="Calibri" w:eastAsia="Times New Roman" w:hAnsi="Calibri" w:cs="Calibri"/>
                <w:lang w:eastAsia="en-GB"/>
              </w:rPr>
            </w:pPr>
          </w:p>
          <w:p w14:paraId="5B35B4D8" w14:textId="1E5B1468" w:rsidR="004C5481" w:rsidRDefault="00DE035B" w:rsidP="003F0929">
            <w:pPr>
              <w:spacing w:after="0" w:line="240" w:lineRule="auto"/>
              <w:rPr>
                <w:rFonts w:ascii="Calibri" w:eastAsia="Times New Roman" w:hAnsi="Calibri" w:cs="Calibri"/>
                <w:lang w:eastAsia="en-GB"/>
              </w:rPr>
            </w:pPr>
            <w:r w:rsidRPr="003C2F2A">
              <w:rPr>
                <w:rFonts w:ascii="Calibri" w:eastAsia="Times New Roman" w:hAnsi="Calibri" w:cs="Calibri"/>
                <w:lang w:eastAsia="en-GB"/>
              </w:rPr>
              <w:t>[</w:t>
            </w:r>
            <w:proofErr w:type="spellStart"/>
            <w:r w:rsidRPr="003C2F2A">
              <w:rPr>
                <w:rFonts w:ascii="Calibri" w:eastAsia="Times New Roman" w:hAnsi="Calibri" w:cs="Calibri"/>
                <w:lang w:eastAsia="en-GB"/>
              </w:rPr>
              <w:t>WQ</w:t>
            </w:r>
            <w:proofErr w:type="gramStart"/>
            <w:r w:rsidRPr="003C2F2A">
              <w:rPr>
                <w:rFonts w:ascii="Calibri" w:eastAsia="Times New Roman" w:hAnsi="Calibri" w:cs="Calibri"/>
                <w:lang w:eastAsia="en-GB"/>
              </w:rPr>
              <w:t>124</w:t>
            </w:r>
            <w:proofErr w:type="spellEnd"/>
            <w:r w:rsidRPr="003C2F2A">
              <w:rPr>
                <w:rFonts w:ascii="Calibri" w:eastAsia="Times New Roman" w:hAnsi="Calibri" w:cs="Calibri"/>
                <w:lang w:eastAsia="en-GB"/>
              </w:rPr>
              <w:t>]+</w:t>
            </w:r>
            <w:proofErr w:type="gramEnd"/>
            <w:r w:rsidRPr="003C2F2A">
              <w:rPr>
                <w:rFonts w:ascii="Calibri" w:eastAsia="Times New Roman" w:hAnsi="Calibri" w:cs="Calibri"/>
                <w:lang w:eastAsia="en-GB"/>
              </w:rPr>
              <w:t>[</w:t>
            </w:r>
            <w:proofErr w:type="spellStart"/>
            <w:r w:rsidRPr="003C2F2A">
              <w:rPr>
                <w:rFonts w:ascii="Calibri" w:eastAsia="Times New Roman" w:hAnsi="Calibri" w:cs="Calibri"/>
                <w:lang w:eastAsia="en-GB"/>
              </w:rPr>
              <w:t>WQ12</w:t>
            </w:r>
            <w:r w:rsidR="004C5481">
              <w:rPr>
                <w:rFonts w:ascii="Calibri" w:eastAsia="Times New Roman" w:hAnsi="Calibri" w:cs="Calibri"/>
                <w:lang w:eastAsia="en-GB"/>
              </w:rPr>
              <w:t>6</w:t>
            </w:r>
            <w:proofErr w:type="spellEnd"/>
            <w:r w:rsidRPr="003C2F2A">
              <w:rPr>
                <w:rFonts w:ascii="Calibri" w:eastAsia="Times New Roman" w:hAnsi="Calibri" w:cs="Calibri"/>
                <w:lang w:eastAsia="en-GB"/>
              </w:rPr>
              <w:t>+</w:t>
            </w:r>
          </w:p>
          <w:p w14:paraId="5017F28F" w14:textId="5ABDCF1F" w:rsidR="004C5481" w:rsidRDefault="00DE035B" w:rsidP="003F0929">
            <w:pPr>
              <w:spacing w:after="0" w:line="240" w:lineRule="auto"/>
              <w:rPr>
                <w:rFonts w:ascii="Calibri" w:eastAsia="Times New Roman" w:hAnsi="Calibri" w:cs="Calibri"/>
                <w:lang w:eastAsia="en-GB"/>
              </w:rPr>
            </w:pPr>
            <w:r w:rsidRPr="003C2F2A">
              <w:rPr>
                <w:rFonts w:ascii="Calibri" w:eastAsia="Times New Roman" w:hAnsi="Calibri" w:cs="Calibri"/>
                <w:lang w:eastAsia="en-GB"/>
              </w:rPr>
              <w:t>[</w:t>
            </w:r>
            <w:proofErr w:type="spellStart"/>
            <w:r w:rsidRPr="003C2F2A">
              <w:rPr>
                <w:rFonts w:ascii="Calibri" w:eastAsia="Times New Roman" w:hAnsi="Calibri" w:cs="Calibri"/>
                <w:lang w:eastAsia="en-GB"/>
              </w:rPr>
              <w:t>WQ</w:t>
            </w:r>
            <w:proofErr w:type="gramStart"/>
            <w:r w:rsidRPr="003C2F2A">
              <w:rPr>
                <w:rFonts w:ascii="Calibri" w:eastAsia="Times New Roman" w:hAnsi="Calibri" w:cs="Calibri"/>
                <w:lang w:eastAsia="en-GB"/>
              </w:rPr>
              <w:t>12</w:t>
            </w:r>
            <w:r w:rsidR="004C5481">
              <w:rPr>
                <w:rFonts w:ascii="Calibri" w:eastAsia="Times New Roman" w:hAnsi="Calibri" w:cs="Calibri"/>
                <w:lang w:eastAsia="en-GB"/>
              </w:rPr>
              <w:t>1</w:t>
            </w:r>
            <w:proofErr w:type="spellEnd"/>
            <w:r w:rsidRPr="003C2F2A">
              <w:rPr>
                <w:rFonts w:ascii="Calibri" w:eastAsia="Times New Roman" w:hAnsi="Calibri" w:cs="Calibri"/>
                <w:lang w:eastAsia="en-GB"/>
              </w:rPr>
              <w:t>]+</w:t>
            </w:r>
            <w:proofErr w:type="gramEnd"/>
            <w:r w:rsidRPr="003C2F2A">
              <w:rPr>
                <w:rFonts w:ascii="Calibri" w:eastAsia="Times New Roman" w:hAnsi="Calibri" w:cs="Calibri"/>
                <w:lang w:eastAsia="en-GB"/>
              </w:rPr>
              <w:t>[</w:t>
            </w:r>
            <w:proofErr w:type="spellStart"/>
            <w:r w:rsidRPr="003C2F2A">
              <w:rPr>
                <w:rFonts w:ascii="Calibri" w:eastAsia="Times New Roman" w:hAnsi="Calibri" w:cs="Calibri"/>
                <w:lang w:eastAsia="en-GB"/>
              </w:rPr>
              <w:t>WQ12</w:t>
            </w:r>
            <w:r w:rsidR="004C5481">
              <w:rPr>
                <w:rFonts w:ascii="Calibri" w:eastAsia="Times New Roman" w:hAnsi="Calibri" w:cs="Calibri"/>
                <w:lang w:eastAsia="en-GB"/>
              </w:rPr>
              <w:t>5</w:t>
            </w:r>
            <w:proofErr w:type="spellEnd"/>
            <w:r w:rsidRPr="003C2F2A">
              <w:rPr>
                <w:rFonts w:ascii="Calibri" w:eastAsia="Times New Roman" w:hAnsi="Calibri" w:cs="Calibri"/>
                <w:lang w:eastAsia="en-GB"/>
              </w:rPr>
              <w:t>]+</w:t>
            </w:r>
          </w:p>
          <w:p w14:paraId="57C4923E" w14:textId="0A2D33AE" w:rsidR="00DE035B" w:rsidRDefault="00DE035B" w:rsidP="003F0929">
            <w:pPr>
              <w:spacing w:after="0" w:line="240" w:lineRule="auto"/>
              <w:rPr>
                <w:rFonts w:ascii="Calibri" w:eastAsia="Times New Roman" w:hAnsi="Calibri" w:cs="Calibri"/>
                <w:lang w:eastAsia="en-GB"/>
              </w:rPr>
            </w:pPr>
            <w:r w:rsidRPr="003C2F2A">
              <w:rPr>
                <w:rFonts w:ascii="Calibri" w:eastAsia="Times New Roman" w:hAnsi="Calibri" w:cs="Calibri"/>
                <w:lang w:eastAsia="en-GB"/>
              </w:rPr>
              <w:t>[</w:t>
            </w:r>
            <w:proofErr w:type="spellStart"/>
            <w:r w:rsidRPr="003C2F2A">
              <w:rPr>
                <w:rFonts w:ascii="Calibri" w:eastAsia="Times New Roman" w:hAnsi="Calibri" w:cs="Calibri"/>
                <w:lang w:eastAsia="en-GB"/>
              </w:rPr>
              <w:t>WQ</w:t>
            </w:r>
            <w:proofErr w:type="gramStart"/>
            <w:r w:rsidRPr="003C2F2A">
              <w:rPr>
                <w:rFonts w:ascii="Calibri" w:eastAsia="Times New Roman" w:hAnsi="Calibri" w:cs="Calibri"/>
                <w:lang w:eastAsia="en-GB"/>
              </w:rPr>
              <w:t>12</w:t>
            </w:r>
            <w:r w:rsidR="004C5481">
              <w:rPr>
                <w:rFonts w:ascii="Calibri" w:eastAsia="Times New Roman" w:hAnsi="Calibri" w:cs="Calibri"/>
                <w:lang w:eastAsia="en-GB"/>
              </w:rPr>
              <w:t>3</w:t>
            </w:r>
            <w:proofErr w:type="spellEnd"/>
            <w:r w:rsidRPr="003C2F2A">
              <w:rPr>
                <w:rFonts w:ascii="Calibri" w:eastAsia="Times New Roman" w:hAnsi="Calibri" w:cs="Calibri"/>
                <w:lang w:eastAsia="en-GB"/>
              </w:rPr>
              <w:t>]+</w:t>
            </w:r>
            <w:proofErr w:type="gramEnd"/>
            <w:r w:rsidRPr="003C2F2A">
              <w:rPr>
                <w:rFonts w:ascii="Calibri" w:eastAsia="Times New Roman" w:hAnsi="Calibri" w:cs="Calibri"/>
                <w:lang w:eastAsia="en-GB"/>
              </w:rPr>
              <w:t>[</w:t>
            </w:r>
            <w:proofErr w:type="spellStart"/>
            <w:r w:rsidRPr="003C2F2A">
              <w:rPr>
                <w:rFonts w:ascii="Calibri" w:eastAsia="Times New Roman" w:hAnsi="Calibri" w:cs="Calibri"/>
                <w:lang w:eastAsia="en-GB"/>
              </w:rPr>
              <w:t>WQ127</w:t>
            </w:r>
            <w:proofErr w:type="spellEnd"/>
            <w:r w:rsidRPr="003C2F2A">
              <w:rPr>
                <w:rFonts w:ascii="Calibri" w:eastAsia="Times New Roman" w:hAnsi="Calibri" w:cs="Calibri"/>
                <w:lang w:eastAsia="en-GB"/>
              </w:rPr>
              <w:t>]</w:t>
            </w:r>
            <w:r w:rsidR="004C5481">
              <w:rPr>
                <w:rFonts w:ascii="Calibri" w:eastAsia="Times New Roman" w:hAnsi="Calibri" w:cs="Calibri"/>
                <w:lang w:eastAsia="en-GB"/>
              </w:rPr>
              <w:t xml:space="preserve"> </w:t>
            </w:r>
            <w:r w:rsidR="004C5481" w:rsidRPr="004C5481">
              <w:rPr>
                <w:rFonts w:ascii="Calibri" w:eastAsia="Times New Roman" w:hAnsi="Calibri" w:cs="Calibri"/>
                <w:b/>
                <w:bCs/>
                <w:lang w:eastAsia="en-GB"/>
              </w:rPr>
              <w:t>or</w:t>
            </w:r>
          </w:p>
          <w:p w14:paraId="5DD7A524" w14:textId="77777777" w:rsidR="004C5481" w:rsidRDefault="004C5481" w:rsidP="003F0929">
            <w:pPr>
              <w:spacing w:after="0" w:line="240" w:lineRule="auto"/>
              <w:rPr>
                <w:rFonts w:ascii="Calibri" w:eastAsia="Times New Roman" w:hAnsi="Calibri" w:cs="Calibri"/>
                <w:lang w:eastAsia="en-GB"/>
              </w:rPr>
            </w:pPr>
            <w:proofErr w:type="spellStart"/>
            <w:r>
              <w:rPr>
                <w:rFonts w:ascii="Calibri" w:eastAsia="Times New Roman" w:hAnsi="Calibri" w:cs="Calibri"/>
                <w:lang w:eastAsia="en-GB"/>
              </w:rPr>
              <w:t>MF5013+MF5014</w:t>
            </w:r>
            <w:proofErr w:type="spellEnd"/>
            <w:r>
              <w:rPr>
                <w:rFonts w:ascii="Calibri" w:eastAsia="Times New Roman" w:hAnsi="Calibri" w:cs="Calibri"/>
                <w:lang w:eastAsia="en-GB"/>
              </w:rPr>
              <w:t>+</w:t>
            </w:r>
          </w:p>
          <w:p w14:paraId="58E69A52" w14:textId="6DA7EA62" w:rsidR="004C5481" w:rsidRPr="003C2F2A" w:rsidRDefault="004C5481" w:rsidP="003F0929">
            <w:pPr>
              <w:spacing w:after="0" w:line="240" w:lineRule="auto"/>
              <w:rPr>
                <w:rFonts w:ascii="Calibri" w:eastAsia="Times New Roman" w:hAnsi="Calibri" w:cs="Calibri"/>
                <w:lang w:eastAsia="en-GB"/>
              </w:rPr>
            </w:pPr>
            <w:proofErr w:type="spellStart"/>
            <w:r>
              <w:rPr>
                <w:rFonts w:ascii="Calibri" w:eastAsia="Times New Roman" w:hAnsi="Calibri" w:cs="Calibri"/>
                <w:lang w:eastAsia="en-GB"/>
              </w:rPr>
              <w:t>MF5015</w:t>
            </w:r>
            <w:proofErr w:type="spellEnd"/>
          </w:p>
        </w:tc>
      </w:tr>
      <w:tr w:rsidR="00340A93" w:rsidRPr="003C2F2A" w14:paraId="341D5DC6" w14:textId="77777777" w:rsidTr="00F61412">
        <w:trPr>
          <w:trHeight w:val="555"/>
        </w:trPr>
        <w:tc>
          <w:tcPr>
            <w:tcW w:w="833" w:type="pct"/>
            <w:shd w:val="clear" w:color="auto" w:fill="auto"/>
            <w:noWrap/>
            <w:vAlign w:val="bottom"/>
            <w:hideMark/>
          </w:tcPr>
          <w:p w14:paraId="24476FFC"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WQ121</w:t>
            </w:r>
            <w:proofErr w:type="spellEnd"/>
          </w:p>
        </w:tc>
        <w:tc>
          <w:tcPr>
            <w:tcW w:w="834" w:type="pct"/>
            <w:shd w:val="clear" w:color="auto" w:fill="auto"/>
            <w:noWrap/>
            <w:vAlign w:val="bottom"/>
            <w:hideMark/>
          </w:tcPr>
          <w:p w14:paraId="639FE78B" w14:textId="18FBD1E1"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WQ121</w:t>
            </w:r>
            <w:proofErr w:type="spellEnd"/>
          </w:p>
        </w:tc>
        <w:tc>
          <w:tcPr>
            <w:tcW w:w="833" w:type="pct"/>
            <w:shd w:val="clear" w:color="auto" w:fill="auto"/>
            <w:noWrap/>
            <w:vAlign w:val="bottom"/>
            <w:hideMark/>
          </w:tcPr>
          <w:p w14:paraId="0882A6E7"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Of which Import of Goods from the Rest of EU</w:t>
            </w:r>
          </w:p>
        </w:tc>
        <w:tc>
          <w:tcPr>
            <w:tcW w:w="834" w:type="pct"/>
            <w:shd w:val="clear" w:color="auto" w:fill="auto"/>
            <w:noWrap/>
            <w:vAlign w:val="bottom"/>
            <w:hideMark/>
          </w:tcPr>
          <w:p w14:paraId="17499282"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Non categorical variable</w:t>
            </w:r>
          </w:p>
        </w:tc>
        <w:tc>
          <w:tcPr>
            <w:tcW w:w="833" w:type="pct"/>
            <w:shd w:val="clear" w:color="auto" w:fill="auto"/>
            <w:noWrap/>
            <w:vAlign w:val="bottom"/>
            <w:hideMark/>
          </w:tcPr>
          <w:p w14:paraId="7C864D9B"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c>
          <w:tcPr>
            <w:tcW w:w="833" w:type="pct"/>
            <w:shd w:val="clear" w:color="auto" w:fill="auto"/>
            <w:noWrap/>
            <w:vAlign w:val="bottom"/>
            <w:hideMark/>
          </w:tcPr>
          <w:p w14:paraId="475C1EFB"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r>
      <w:tr w:rsidR="00340A93" w:rsidRPr="003C2F2A" w14:paraId="17AA6A22" w14:textId="77777777" w:rsidTr="00F61412">
        <w:trPr>
          <w:trHeight w:val="555"/>
        </w:trPr>
        <w:tc>
          <w:tcPr>
            <w:tcW w:w="833" w:type="pct"/>
            <w:shd w:val="clear" w:color="auto" w:fill="auto"/>
            <w:noWrap/>
            <w:vAlign w:val="bottom"/>
            <w:hideMark/>
          </w:tcPr>
          <w:p w14:paraId="65A33F8E"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WQ122</w:t>
            </w:r>
            <w:proofErr w:type="spellEnd"/>
          </w:p>
        </w:tc>
        <w:tc>
          <w:tcPr>
            <w:tcW w:w="834" w:type="pct"/>
            <w:shd w:val="clear" w:color="auto" w:fill="auto"/>
            <w:noWrap/>
            <w:vAlign w:val="bottom"/>
            <w:hideMark/>
          </w:tcPr>
          <w:p w14:paraId="42CA277E"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WQ122</w:t>
            </w:r>
            <w:proofErr w:type="spellEnd"/>
          </w:p>
        </w:tc>
        <w:tc>
          <w:tcPr>
            <w:tcW w:w="833" w:type="pct"/>
            <w:shd w:val="clear" w:color="auto" w:fill="auto"/>
            <w:noWrap/>
            <w:vAlign w:val="bottom"/>
            <w:hideMark/>
          </w:tcPr>
          <w:p w14:paraId="6059DEBE"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Import of Goods from outside the UK</w:t>
            </w:r>
          </w:p>
        </w:tc>
        <w:tc>
          <w:tcPr>
            <w:tcW w:w="834" w:type="pct"/>
            <w:shd w:val="clear" w:color="auto" w:fill="auto"/>
            <w:noWrap/>
            <w:vAlign w:val="bottom"/>
            <w:hideMark/>
          </w:tcPr>
          <w:p w14:paraId="72C31449"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Non categorical variable</w:t>
            </w:r>
          </w:p>
        </w:tc>
        <w:tc>
          <w:tcPr>
            <w:tcW w:w="833" w:type="pct"/>
            <w:shd w:val="clear" w:color="auto" w:fill="auto"/>
            <w:noWrap/>
            <w:vAlign w:val="bottom"/>
            <w:hideMark/>
          </w:tcPr>
          <w:p w14:paraId="40EE18A0"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c>
          <w:tcPr>
            <w:tcW w:w="833" w:type="pct"/>
            <w:shd w:val="clear" w:color="auto" w:fill="auto"/>
            <w:noWrap/>
            <w:vAlign w:val="bottom"/>
            <w:hideMark/>
          </w:tcPr>
          <w:p w14:paraId="09337F61"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r>
      <w:tr w:rsidR="00340A93" w:rsidRPr="003C2F2A" w14:paraId="4A7664BB" w14:textId="77777777" w:rsidTr="00F61412">
        <w:trPr>
          <w:trHeight w:val="555"/>
        </w:trPr>
        <w:tc>
          <w:tcPr>
            <w:tcW w:w="833" w:type="pct"/>
            <w:shd w:val="clear" w:color="auto" w:fill="auto"/>
            <w:noWrap/>
            <w:vAlign w:val="bottom"/>
            <w:hideMark/>
          </w:tcPr>
          <w:p w14:paraId="7FB64F2C"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WQ123</w:t>
            </w:r>
            <w:proofErr w:type="spellEnd"/>
          </w:p>
        </w:tc>
        <w:tc>
          <w:tcPr>
            <w:tcW w:w="834" w:type="pct"/>
            <w:shd w:val="clear" w:color="auto" w:fill="auto"/>
            <w:noWrap/>
            <w:vAlign w:val="bottom"/>
            <w:hideMark/>
          </w:tcPr>
          <w:p w14:paraId="10084D5D"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WQ123</w:t>
            </w:r>
            <w:proofErr w:type="spellEnd"/>
          </w:p>
        </w:tc>
        <w:tc>
          <w:tcPr>
            <w:tcW w:w="833" w:type="pct"/>
            <w:shd w:val="clear" w:color="auto" w:fill="auto"/>
            <w:noWrap/>
            <w:vAlign w:val="bottom"/>
            <w:hideMark/>
          </w:tcPr>
          <w:p w14:paraId="298C9E5C"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Of which Import of Goods from ROW</w:t>
            </w:r>
          </w:p>
        </w:tc>
        <w:tc>
          <w:tcPr>
            <w:tcW w:w="834" w:type="pct"/>
            <w:shd w:val="clear" w:color="auto" w:fill="auto"/>
            <w:noWrap/>
            <w:vAlign w:val="bottom"/>
            <w:hideMark/>
          </w:tcPr>
          <w:p w14:paraId="12A40465"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Non categorical variable</w:t>
            </w:r>
          </w:p>
        </w:tc>
        <w:tc>
          <w:tcPr>
            <w:tcW w:w="833" w:type="pct"/>
            <w:shd w:val="clear" w:color="auto" w:fill="auto"/>
            <w:noWrap/>
            <w:vAlign w:val="bottom"/>
            <w:hideMark/>
          </w:tcPr>
          <w:p w14:paraId="3949496B"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c>
          <w:tcPr>
            <w:tcW w:w="833" w:type="pct"/>
            <w:shd w:val="clear" w:color="auto" w:fill="auto"/>
            <w:noWrap/>
            <w:vAlign w:val="bottom"/>
            <w:hideMark/>
          </w:tcPr>
          <w:p w14:paraId="4B926696"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r>
      <w:tr w:rsidR="00340A93" w:rsidRPr="003C2F2A" w14:paraId="65E51359" w14:textId="77777777" w:rsidTr="00F61412">
        <w:trPr>
          <w:trHeight w:val="555"/>
        </w:trPr>
        <w:tc>
          <w:tcPr>
            <w:tcW w:w="833" w:type="pct"/>
            <w:shd w:val="clear" w:color="auto" w:fill="auto"/>
            <w:noWrap/>
            <w:vAlign w:val="bottom"/>
            <w:hideMark/>
          </w:tcPr>
          <w:p w14:paraId="3B03246A"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WQ124</w:t>
            </w:r>
            <w:proofErr w:type="spellEnd"/>
          </w:p>
        </w:tc>
        <w:tc>
          <w:tcPr>
            <w:tcW w:w="834" w:type="pct"/>
            <w:shd w:val="clear" w:color="auto" w:fill="auto"/>
            <w:noWrap/>
            <w:vAlign w:val="bottom"/>
            <w:hideMark/>
          </w:tcPr>
          <w:p w14:paraId="0298BF1E"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WQ124</w:t>
            </w:r>
            <w:proofErr w:type="spellEnd"/>
          </w:p>
        </w:tc>
        <w:tc>
          <w:tcPr>
            <w:tcW w:w="833" w:type="pct"/>
            <w:shd w:val="clear" w:color="auto" w:fill="auto"/>
            <w:noWrap/>
            <w:vAlign w:val="bottom"/>
            <w:hideMark/>
          </w:tcPr>
          <w:p w14:paraId="38E895C0"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Of which Import of Goods from ROI</w:t>
            </w:r>
          </w:p>
        </w:tc>
        <w:tc>
          <w:tcPr>
            <w:tcW w:w="834" w:type="pct"/>
            <w:shd w:val="clear" w:color="auto" w:fill="auto"/>
            <w:noWrap/>
            <w:vAlign w:val="bottom"/>
            <w:hideMark/>
          </w:tcPr>
          <w:p w14:paraId="4DC5B4E7"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Non categorical variable</w:t>
            </w:r>
          </w:p>
        </w:tc>
        <w:tc>
          <w:tcPr>
            <w:tcW w:w="833" w:type="pct"/>
            <w:shd w:val="clear" w:color="auto" w:fill="auto"/>
            <w:noWrap/>
            <w:vAlign w:val="bottom"/>
            <w:hideMark/>
          </w:tcPr>
          <w:p w14:paraId="34B9DDB5"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c>
          <w:tcPr>
            <w:tcW w:w="833" w:type="pct"/>
            <w:shd w:val="clear" w:color="auto" w:fill="auto"/>
            <w:noWrap/>
            <w:vAlign w:val="bottom"/>
            <w:hideMark/>
          </w:tcPr>
          <w:p w14:paraId="597B2FC9"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r>
      <w:tr w:rsidR="00340A93" w:rsidRPr="003C2F2A" w14:paraId="608296C3" w14:textId="77777777" w:rsidTr="00F61412">
        <w:trPr>
          <w:trHeight w:val="555"/>
        </w:trPr>
        <w:tc>
          <w:tcPr>
            <w:tcW w:w="833" w:type="pct"/>
            <w:shd w:val="clear" w:color="auto" w:fill="auto"/>
            <w:noWrap/>
            <w:vAlign w:val="bottom"/>
            <w:hideMark/>
          </w:tcPr>
          <w:p w14:paraId="20243BAA"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WQ125</w:t>
            </w:r>
            <w:proofErr w:type="spellEnd"/>
          </w:p>
        </w:tc>
        <w:tc>
          <w:tcPr>
            <w:tcW w:w="834" w:type="pct"/>
            <w:shd w:val="clear" w:color="auto" w:fill="auto"/>
            <w:noWrap/>
            <w:vAlign w:val="bottom"/>
            <w:hideMark/>
          </w:tcPr>
          <w:p w14:paraId="2911A5AD"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WQ125</w:t>
            </w:r>
            <w:proofErr w:type="spellEnd"/>
          </w:p>
        </w:tc>
        <w:tc>
          <w:tcPr>
            <w:tcW w:w="833" w:type="pct"/>
            <w:shd w:val="clear" w:color="auto" w:fill="auto"/>
            <w:noWrap/>
            <w:vAlign w:val="bottom"/>
            <w:hideMark/>
          </w:tcPr>
          <w:p w14:paraId="250DAB2D"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Of which Import of Services from Rest of EU</w:t>
            </w:r>
          </w:p>
        </w:tc>
        <w:tc>
          <w:tcPr>
            <w:tcW w:w="834" w:type="pct"/>
            <w:shd w:val="clear" w:color="auto" w:fill="auto"/>
            <w:noWrap/>
            <w:vAlign w:val="bottom"/>
            <w:hideMark/>
          </w:tcPr>
          <w:p w14:paraId="186CA236"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Non categorical variable</w:t>
            </w:r>
          </w:p>
        </w:tc>
        <w:tc>
          <w:tcPr>
            <w:tcW w:w="833" w:type="pct"/>
            <w:shd w:val="clear" w:color="auto" w:fill="auto"/>
            <w:noWrap/>
            <w:vAlign w:val="bottom"/>
            <w:hideMark/>
          </w:tcPr>
          <w:p w14:paraId="1A97A253"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c>
          <w:tcPr>
            <w:tcW w:w="833" w:type="pct"/>
            <w:shd w:val="clear" w:color="auto" w:fill="auto"/>
            <w:noWrap/>
            <w:vAlign w:val="bottom"/>
            <w:hideMark/>
          </w:tcPr>
          <w:p w14:paraId="463B002D"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r>
      <w:tr w:rsidR="00340A93" w:rsidRPr="003C2F2A" w14:paraId="4773A3CE" w14:textId="77777777" w:rsidTr="00F61412">
        <w:trPr>
          <w:trHeight w:val="555"/>
        </w:trPr>
        <w:tc>
          <w:tcPr>
            <w:tcW w:w="833" w:type="pct"/>
            <w:shd w:val="clear" w:color="auto" w:fill="auto"/>
            <w:noWrap/>
            <w:vAlign w:val="bottom"/>
            <w:hideMark/>
          </w:tcPr>
          <w:p w14:paraId="0CDE9D92"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WQ126</w:t>
            </w:r>
            <w:proofErr w:type="spellEnd"/>
          </w:p>
        </w:tc>
        <w:tc>
          <w:tcPr>
            <w:tcW w:w="834" w:type="pct"/>
            <w:shd w:val="clear" w:color="auto" w:fill="auto"/>
            <w:noWrap/>
            <w:vAlign w:val="bottom"/>
            <w:hideMark/>
          </w:tcPr>
          <w:p w14:paraId="534F9EA3"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WQ126</w:t>
            </w:r>
            <w:proofErr w:type="spellEnd"/>
          </w:p>
        </w:tc>
        <w:tc>
          <w:tcPr>
            <w:tcW w:w="833" w:type="pct"/>
            <w:shd w:val="clear" w:color="auto" w:fill="auto"/>
            <w:noWrap/>
            <w:vAlign w:val="bottom"/>
            <w:hideMark/>
          </w:tcPr>
          <w:p w14:paraId="3085C0B0"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Of which Import of Services from ROI</w:t>
            </w:r>
          </w:p>
        </w:tc>
        <w:tc>
          <w:tcPr>
            <w:tcW w:w="834" w:type="pct"/>
            <w:shd w:val="clear" w:color="auto" w:fill="auto"/>
            <w:noWrap/>
            <w:vAlign w:val="bottom"/>
            <w:hideMark/>
          </w:tcPr>
          <w:p w14:paraId="163DE1E1"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Non categorical variable</w:t>
            </w:r>
          </w:p>
        </w:tc>
        <w:tc>
          <w:tcPr>
            <w:tcW w:w="833" w:type="pct"/>
            <w:shd w:val="clear" w:color="auto" w:fill="auto"/>
            <w:noWrap/>
            <w:vAlign w:val="bottom"/>
            <w:hideMark/>
          </w:tcPr>
          <w:p w14:paraId="5F0F2238"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c>
          <w:tcPr>
            <w:tcW w:w="833" w:type="pct"/>
            <w:shd w:val="clear" w:color="auto" w:fill="auto"/>
            <w:noWrap/>
            <w:vAlign w:val="bottom"/>
            <w:hideMark/>
          </w:tcPr>
          <w:p w14:paraId="62A0A1FF"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r>
      <w:tr w:rsidR="00340A93" w:rsidRPr="003C2F2A" w14:paraId="0652B981" w14:textId="77777777" w:rsidTr="00F61412">
        <w:trPr>
          <w:trHeight w:val="555"/>
        </w:trPr>
        <w:tc>
          <w:tcPr>
            <w:tcW w:w="833" w:type="pct"/>
            <w:shd w:val="clear" w:color="auto" w:fill="auto"/>
            <w:noWrap/>
            <w:vAlign w:val="bottom"/>
            <w:hideMark/>
          </w:tcPr>
          <w:p w14:paraId="3A5FEC74"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WQ127</w:t>
            </w:r>
            <w:proofErr w:type="spellEnd"/>
          </w:p>
        </w:tc>
        <w:tc>
          <w:tcPr>
            <w:tcW w:w="834" w:type="pct"/>
            <w:shd w:val="clear" w:color="auto" w:fill="auto"/>
            <w:noWrap/>
            <w:vAlign w:val="bottom"/>
            <w:hideMark/>
          </w:tcPr>
          <w:p w14:paraId="0CFEF715"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WQ127</w:t>
            </w:r>
            <w:proofErr w:type="spellEnd"/>
          </w:p>
        </w:tc>
        <w:tc>
          <w:tcPr>
            <w:tcW w:w="833" w:type="pct"/>
            <w:shd w:val="clear" w:color="auto" w:fill="auto"/>
            <w:noWrap/>
            <w:vAlign w:val="bottom"/>
            <w:hideMark/>
          </w:tcPr>
          <w:p w14:paraId="2C59AB69"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Of which Import of Services from ROW</w:t>
            </w:r>
          </w:p>
        </w:tc>
        <w:tc>
          <w:tcPr>
            <w:tcW w:w="834" w:type="pct"/>
            <w:shd w:val="clear" w:color="auto" w:fill="auto"/>
            <w:noWrap/>
            <w:vAlign w:val="bottom"/>
            <w:hideMark/>
          </w:tcPr>
          <w:p w14:paraId="07119944"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Non categorical variable</w:t>
            </w:r>
          </w:p>
        </w:tc>
        <w:tc>
          <w:tcPr>
            <w:tcW w:w="833" w:type="pct"/>
            <w:shd w:val="clear" w:color="auto" w:fill="auto"/>
            <w:noWrap/>
            <w:vAlign w:val="bottom"/>
            <w:hideMark/>
          </w:tcPr>
          <w:p w14:paraId="49316912"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c>
          <w:tcPr>
            <w:tcW w:w="833" w:type="pct"/>
            <w:shd w:val="clear" w:color="auto" w:fill="auto"/>
            <w:noWrap/>
            <w:vAlign w:val="bottom"/>
            <w:hideMark/>
          </w:tcPr>
          <w:p w14:paraId="0798A731"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r>
      <w:tr w:rsidR="00340A93" w:rsidRPr="003C2F2A" w14:paraId="031B15ED" w14:textId="77777777" w:rsidTr="00F61412">
        <w:trPr>
          <w:trHeight w:val="555"/>
        </w:trPr>
        <w:tc>
          <w:tcPr>
            <w:tcW w:w="833" w:type="pct"/>
            <w:shd w:val="clear" w:color="auto" w:fill="auto"/>
            <w:noWrap/>
            <w:vAlign w:val="bottom"/>
            <w:hideMark/>
          </w:tcPr>
          <w:p w14:paraId="2EA32DE8"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WQ128</w:t>
            </w:r>
            <w:proofErr w:type="spellEnd"/>
          </w:p>
        </w:tc>
        <w:tc>
          <w:tcPr>
            <w:tcW w:w="834" w:type="pct"/>
            <w:shd w:val="clear" w:color="auto" w:fill="auto"/>
            <w:noWrap/>
            <w:vAlign w:val="bottom"/>
            <w:hideMark/>
          </w:tcPr>
          <w:p w14:paraId="4524DEEB"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WQ128</w:t>
            </w:r>
            <w:proofErr w:type="spellEnd"/>
          </w:p>
        </w:tc>
        <w:tc>
          <w:tcPr>
            <w:tcW w:w="833" w:type="pct"/>
            <w:shd w:val="clear" w:color="auto" w:fill="auto"/>
            <w:noWrap/>
            <w:vAlign w:val="bottom"/>
            <w:hideMark/>
          </w:tcPr>
          <w:p w14:paraId="3288BBB5"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Freight &amp; Insurance Costs assoc. with Imports</w:t>
            </w:r>
          </w:p>
        </w:tc>
        <w:tc>
          <w:tcPr>
            <w:tcW w:w="834" w:type="pct"/>
            <w:shd w:val="clear" w:color="auto" w:fill="auto"/>
            <w:noWrap/>
            <w:vAlign w:val="bottom"/>
            <w:hideMark/>
          </w:tcPr>
          <w:p w14:paraId="4295DC88"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Non categorical variable</w:t>
            </w:r>
          </w:p>
        </w:tc>
        <w:tc>
          <w:tcPr>
            <w:tcW w:w="833" w:type="pct"/>
            <w:shd w:val="clear" w:color="auto" w:fill="auto"/>
            <w:noWrap/>
            <w:vAlign w:val="bottom"/>
            <w:hideMark/>
          </w:tcPr>
          <w:p w14:paraId="0A3A15B7"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c>
          <w:tcPr>
            <w:tcW w:w="833" w:type="pct"/>
            <w:shd w:val="clear" w:color="auto" w:fill="auto"/>
            <w:noWrap/>
            <w:vAlign w:val="bottom"/>
            <w:hideMark/>
          </w:tcPr>
          <w:p w14:paraId="715FCBD1"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r>
      <w:tr w:rsidR="00340A93" w:rsidRPr="003C2F2A" w14:paraId="6F1A6F85" w14:textId="77777777" w:rsidTr="00F61412">
        <w:trPr>
          <w:trHeight w:val="555"/>
        </w:trPr>
        <w:tc>
          <w:tcPr>
            <w:tcW w:w="833" w:type="pct"/>
            <w:shd w:val="clear" w:color="auto" w:fill="auto"/>
            <w:noWrap/>
            <w:vAlign w:val="bottom"/>
            <w:hideMark/>
          </w:tcPr>
          <w:p w14:paraId="4124E875"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WQ163</w:t>
            </w:r>
            <w:proofErr w:type="spellEnd"/>
          </w:p>
        </w:tc>
        <w:tc>
          <w:tcPr>
            <w:tcW w:w="834" w:type="pct"/>
            <w:shd w:val="clear" w:color="auto" w:fill="auto"/>
            <w:noWrap/>
            <w:vAlign w:val="bottom"/>
            <w:hideMark/>
          </w:tcPr>
          <w:p w14:paraId="3FF6B5A9"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WQ163</w:t>
            </w:r>
            <w:proofErr w:type="spellEnd"/>
          </w:p>
        </w:tc>
        <w:tc>
          <w:tcPr>
            <w:tcW w:w="833" w:type="pct"/>
            <w:shd w:val="clear" w:color="auto" w:fill="auto"/>
            <w:noWrap/>
            <w:vAlign w:val="bottom"/>
            <w:hideMark/>
          </w:tcPr>
          <w:p w14:paraId="76A3E71D"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Export of Services outside the UK</w:t>
            </w:r>
          </w:p>
        </w:tc>
        <w:tc>
          <w:tcPr>
            <w:tcW w:w="834" w:type="pct"/>
            <w:shd w:val="clear" w:color="auto" w:fill="auto"/>
            <w:noWrap/>
            <w:vAlign w:val="bottom"/>
            <w:hideMark/>
          </w:tcPr>
          <w:p w14:paraId="08E631C2"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Non categorical variable</w:t>
            </w:r>
          </w:p>
        </w:tc>
        <w:tc>
          <w:tcPr>
            <w:tcW w:w="833" w:type="pct"/>
            <w:shd w:val="clear" w:color="auto" w:fill="auto"/>
            <w:noWrap/>
            <w:vAlign w:val="bottom"/>
            <w:hideMark/>
          </w:tcPr>
          <w:p w14:paraId="020F9A73"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c>
          <w:tcPr>
            <w:tcW w:w="833" w:type="pct"/>
            <w:shd w:val="clear" w:color="auto" w:fill="auto"/>
            <w:noWrap/>
            <w:vAlign w:val="bottom"/>
            <w:hideMark/>
          </w:tcPr>
          <w:p w14:paraId="2BA4DF62"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r>
      <w:tr w:rsidR="00340A93" w:rsidRPr="003C2F2A" w14:paraId="2E9A87AF" w14:textId="77777777" w:rsidTr="00F61412">
        <w:trPr>
          <w:trHeight w:val="555"/>
        </w:trPr>
        <w:tc>
          <w:tcPr>
            <w:tcW w:w="833" w:type="pct"/>
            <w:shd w:val="clear" w:color="auto" w:fill="auto"/>
            <w:noWrap/>
            <w:vAlign w:val="bottom"/>
            <w:hideMark/>
          </w:tcPr>
          <w:p w14:paraId="643525A5"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WQ164</w:t>
            </w:r>
            <w:proofErr w:type="spellEnd"/>
          </w:p>
        </w:tc>
        <w:tc>
          <w:tcPr>
            <w:tcW w:w="834" w:type="pct"/>
            <w:shd w:val="clear" w:color="auto" w:fill="auto"/>
            <w:noWrap/>
            <w:vAlign w:val="bottom"/>
            <w:hideMark/>
          </w:tcPr>
          <w:p w14:paraId="65F20D2C"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WQ164</w:t>
            </w:r>
            <w:proofErr w:type="spellEnd"/>
          </w:p>
        </w:tc>
        <w:tc>
          <w:tcPr>
            <w:tcW w:w="833" w:type="pct"/>
            <w:shd w:val="clear" w:color="auto" w:fill="auto"/>
            <w:noWrap/>
            <w:vAlign w:val="bottom"/>
            <w:hideMark/>
          </w:tcPr>
          <w:p w14:paraId="11F02FD9"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Import of Services from outside the UK</w:t>
            </w:r>
          </w:p>
        </w:tc>
        <w:tc>
          <w:tcPr>
            <w:tcW w:w="834" w:type="pct"/>
            <w:shd w:val="clear" w:color="auto" w:fill="auto"/>
            <w:noWrap/>
            <w:vAlign w:val="bottom"/>
            <w:hideMark/>
          </w:tcPr>
          <w:p w14:paraId="466849A9"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Non categorical variable</w:t>
            </w:r>
          </w:p>
        </w:tc>
        <w:tc>
          <w:tcPr>
            <w:tcW w:w="833" w:type="pct"/>
            <w:shd w:val="clear" w:color="auto" w:fill="auto"/>
            <w:noWrap/>
            <w:vAlign w:val="bottom"/>
            <w:hideMark/>
          </w:tcPr>
          <w:p w14:paraId="29DEAA38"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c>
          <w:tcPr>
            <w:tcW w:w="833" w:type="pct"/>
            <w:shd w:val="clear" w:color="auto" w:fill="auto"/>
            <w:noWrap/>
            <w:vAlign w:val="bottom"/>
            <w:hideMark/>
          </w:tcPr>
          <w:p w14:paraId="5E34E74E"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r>
      <w:tr w:rsidR="00340A93" w:rsidRPr="003C2F2A" w14:paraId="0E64851B" w14:textId="77777777" w:rsidTr="00F61412">
        <w:trPr>
          <w:trHeight w:val="555"/>
        </w:trPr>
        <w:tc>
          <w:tcPr>
            <w:tcW w:w="833" w:type="pct"/>
            <w:shd w:val="clear" w:color="auto" w:fill="auto"/>
            <w:noWrap/>
            <w:vAlign w:val="bottom"/>
            <w:hideMark/>
          </w:tcPr>
          <w:p w14:paraId="79541113"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lastRenderedPageBreak/>
              <w:t>WQ1600</w:t>
            </w:r>
            <w:proofErr w:type="spellEnd"/>
          </w:p>
        </w:tc>
        <w:tc>
          <w:tcPr>
            <w:tcW w:w="834" w:type="pct"/>
            <w:shd w:val="clear" w:color="auto" w:fill="auto"/>
            <w:noWrap/>
            <w:vAlign w:val="bottom"/>
            <w:hideMark/>
          </w:tcPr>
          <w:p w14:paraId="291FF134"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WQ1600</w:t>
            </w:r>
            <w:proofErr w:type="spellEnd"/>
          </w:p>
        </w:tc>
        <w:tc>
          <w:tcPr>
            <w:tcW w:w="833" w:type="pct"/>
            <w:shd w:val="clear" w:color="auto" w:fill="auto"/>
            <w:noWrap/>
            <w:vAlign w:val="bottom"/>
            <w:hideMark/>
          </w:tcPr>
          <w:p w14:paraId="49750F90"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Total goods and services purchased from Northern Ireland</w:t>
            </w:r>
          </w:p>
        </w:tc>
        <w:tc>
          <w:tcPr>
            <w:tcW w:w="834" w:type="pct"/>
            <w:shd w:val="clear" w:color="auto" w:fill="auto"/>
            <w:noWrap/>
            <w:vAlign w:val="bottom"/>
            <w:hideMark/>
          </w:tcPr>
          <w:p w14:paraId="2AE2DF94"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Non categorical variable</w:t>
            </w:r>
          </w:p>
        </w:tc>
        <w:tc>
          <w:tcPr>
            <w:tcW w:w="833" w:type="pct"/>
            <w:shd w:val="clear" w:color="auto" w:fill="auto"/>
            <w:noWrap/>
            <w:vAlign w:val="bottom"/>
            <w:hideMark/>
          </w:tcPr>
          <w:p w14:paraId="5CA8098E"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c>
          <w:tcPr>
            <w:tcW w:w="833" w:type="pct"/>
            <w:shd w:val="clear" w:color="auto" w:fill="auto"/>
            <w:vAlign w:val="bottom"/>
            <w:hideMark/>
          </w:tcPr>
          <w:p w14:paraId="35836FCB"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w:t>
            </w:r>
            <w:proofErr w:type="spellStart"/>
            <w:r w:rsidRPr="003C2F2A">
              <w:rPr>
                <w:rFonts w:ascii="Calibri" w:eastAsia="Times New Roman" w:hAnsi="Calibri" w:cs="Calibri"/>
                <w:color w:val="000000"/>
                <w:lang w:eastAsia="en-GB"/>
              </w:rPr>
              <w:t>WQ</w:t>
            </w:r>
            <w:proofErr w:type="gramStart"/>
            <w:r w:rsidRPr="003C2F2A">
              <w:rPr>
                <w:rFonts w:ascii="Calibri" w:eastAsia="Times New Roman" w:hAnsi="Calibri" w:cs="Calibri"/>
                <w:color w:val="000000"/>
                <w:lang w:eastAsia="en-GB"/>
              </w:rPr>
              <w:t>1601</w:t>
            </w:r>
            <w:proofErr w:type="spellEnd"/>
            <w:r w:rsidRPr="003C2F2A">
              <w:rPr>
                <w:rFonts w:ascii="Calibri" w:eastAsia="Times New Roman" w:hAnsi="Calibri" w:cs="Calibri"/>
                <w:color w:val="000000"/>
                <w:lang w:eastAsia="en-GB"/>
              </w:rPr>
              <w:t>]+</w:t>
            </w:r>
            <w:proofErr w:type="gramEnd"/>
            <w:r w:rsidRPr="003C2F2A">
              <w:rPr>
                <w:rFonts w:ascii="Calibri" w:eastAsia="Times New Roman" w:hAnsi="Calibri" w:cs="Calibri"/>
                <w:color w:val="000000"/>
                <w:lang w:eastAsia="en-GB"/>
              </w:rPr>
              <w:t>[</w:t>
            </w:r>
            <w:proofErr w:type="spellStart"/>
            <w:r w:rsidRPr="003C2F2A">
              <w:rPr>
                <w:rFonts w:ascii="Calibri" w:eastAsia="Times New Roman" w:hAnsi="Calibri" w:cs="Calibri"/>
                <w:color w:val="000000"/>
                <w:lang w:eastAsia="en-GB"/>
              </w:rPr>
              <w:t>WQ1602</w:t>
            </w:r>
            <w:proofErr w:type="spellEnd"/>
            <w:r w:rsidRPr="003C2F2A">
              <w:rPr>
                <w:rFonts w:ascii="Calibri" w:eastAsia="Times New Roman" w:hAnsi="Calibri" w:cs="Calibri"/>
                <w:color w:val="000000"/>
                <w:lang w:eastAsia="en-GB"/>
              </w:rPr>
              <w:t>]</w:t>
            </w:r>
          </w:p>
        </w:tc>
      </w:tr>
      <w:tr w:rsidR="00340A93" w:rsidRPr="003C2F2A" w14:paraId="285B5BB5" w14:textId="77777777" w:rsidTr="00F61412">
        <w:trPr>
          <w:trHeight w:val="555"/>
        </w:trPr>
        <w:tc>
          <w:tcPr>
            <w:tcW w:w="833" w:type="pct"/>
            <w:shd w:val="clear" w:color="auto" w:fill="auto"/>
            <w:noWrap/>
            <w:vAlign w:val="bottom"/>
            <w:hideMark/>
          </w:tcPr>
          <w:p w14:paraId="415325CA"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WQ1601</w:t>
            </w:r>
            <w:proofErr w:type="spellEnd"/>
          </w:p>
        </w:tc>
        <w:tc>
          <w:tcPr>
            <w:tcW w:w="834" w:type="pct"/>
            <w:shd w:val="clear" w:color="auto" w:fill="auto"/>
            <w:noWrap/>
            <w:vAlign w:val="bottom"/>
            <w:hideMark/>
          </w:tcPr>
          <w:p w14:paraId="2DDD8D14"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WQ1601</w:t>
            </w:r>
            <w:proofErr w:type="spellEnd"/>
          </w:p>
        </w:tc>
        <w:tc>
          <w:tcPr>
            <w:tcW w:w="833" w:type="pct"/>
            <w:shd w:val="clear" w:color="auto" w:fill="auto"/>
            <w:noWrap/>
            <w:vAlign w:val="bottom"/>
            <w:hideMark/>
          </w:tcPr>
          <w:p w14:paraId="2779F1D0"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Goods purchased from Northern Ireland</w:t>
            </w:r>
          </w:p>
        </w:tc>
        <w:tc>
          <w:tcPr>
            <w:tcW w:w="834" w:type="pct"/>
            <w:shd w:val="clear" w:color="auto" w:fill="auto"/>
            <w:noWrap/>
            <w:vAlign w:val="bottom"/>
            <w:hideMark/>
          </w:tcPr>
          <w:p w14:paraId="0C3E7F39"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Non categorical variable</w:t>
            </w:r>
          </w:p>
        </w:tc>
        <w:tc>
          <w:tcPr>
            <w:tcW w:w="833" w:type="pct"/>
            <w:shd w:val="clear" w:color="auto" w:fill="auto"/>
            <w:noWrap/>
            <w:vAlign w:val="bottom"/>
            <w:hideMark/>
          </w:tcPr>
          <w:p w14:paraId="54A36C32"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c>
          <w:tcPr>
            <w:tcW w:w="833" w:type="pct"/>
            <w:shd w:val="clear" w:color="auto" w:fill="auto"/>
            <w:vAlign w:val="bottom"/>
            <w:hideMark/>
          </w:tcPr>
          <w:p w14:paraId="1C7AA6BD"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r>
      <w:tr w:rsidR="00340A93" w:rsidRPr="003C2F2A" w14:paraId="22141AAA" w14:textId="77777777" w:rsidTr="00F61412">
        <w:trPr>
          <w:trHeight w:val="555"/>
        </w:trPr>
        <w:tc>
          <w:tcPr>
            <w:tcW w:w="833" w:type="pct"/>
            <w:shd w:val="clear" w:color="auto" w:fill="auto"/>
            <w:noWrap/>
            <w:vAlign w:val="bottom"/>
            <w:hideMark/>
          </w:tcPr>
          <w:p w14:paraId="53D9E753"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WQ1602</w:t>
            </w:r>
            <w:proofErr w:type="spellEnd"/>
          </w:p>
        </w:tc>
        <w:tc>
          <w:tcPr>
            <w:tcW w:w="834" w:type="pct"/>
            <w:shd w:val="clear" w:color="auto" w:fill="auto"/>
            <w:noWrap/>
            <w:vAlign w:val="bottom"/>
            <w:hideMark/>
          </w:tcPr>
          <w:p w14:paraId="698C3A4F"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WQ1602</w:t>
            </w:r>
            <w:proofErr w:type="spellEnd"/>
          </w:p>
        </w:tc>
        <w:tc>
          <w:tcPr>
            <w:tcW w:w="833" w:type="pct"/>
            <w:shd w:val="clear" w:color="auto" w:fill="auto"/>
            <w:noWrap/>
            <w:vAlign w:val="bottom"/>
            <w:hideMark/>
          </w:tcPr>
          <w:p w14:paraId="43A5DCC3"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Services purchased from Northern Ireland</w:t>
            </w:r>
          </w:p>
        </w:tc>
        <w:tc>
          <w:tcPr>
            <w:tcW w:w="834" w:type="pct"/>
            <w:shd w:val="clear" w:color="auto" w:fill="auto"/>
            <w:noWrap/>
            <w:vAlign w:val="bottom"/>
            <w:hideMark/>
          </w:tcPr>
          <w:p w14:paraId="4D130C8A"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Non categorical variable</w:t>
            </w:r>
          </w:p>
        </w:tc>
        <w:tc>
          <w:tcPr>
            <w:tcW w:w="833" w:type="pct"/>
            <w:shd w:val="clear" w:color="auto" w:fill="auto"/>
            <w:noWrap/>
            <w:vAlign w:val="bottom"/>
            <w:hideMark/>
          </w:tcPr>
          <w:p w14:paraId="6ED4F2F4"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c>
          <w:tcPr>
            <w:tcW w:w="833" w:type="pct"/>
            <w:shd w:val="clear" w:color="auto" w:fill="auto"/>
            <w:vAlign w:val="bottom"/>
            <w:hideMark/>
          </w:tcPr>
          <w:p w14:paraId="7A797F43"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r>
      <w:tr w:rsidR="00340A93" w:rsidRPr="003C2F2A" w14:paraId="0EC7413B" w14:textId="77777777" w:rsidTr="00F61412">
        <w:trPr>
          <w:trHeight w:val="555"/>
        </w:trPr>
        <w:tc>
          <w:tcPr>
            <w:tcW w:w="833" w:type="pct"/>
            <w:shd w:val="clear" w:color="auto" w:fill="auto"/>
            <w:noWrap/>
            <w:vAlign w:val="bottom"/>
            <w:hideMark/>
          </w:tcPr>
          <w:p w14:paraId="784F9FD4"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WQ1603</w:t>
            </w:r>
            <w:proofErr w:type="spellEnd"/>
          </w:p>
        </w:tc>
        <w:tc>
          <w:tcPr>
            <w:tcW w:w="834" w:type="pct"/>
            <w:shd w:val="clear" w:color="auto" w:fill="auto"/>
            <w:noWrap/>
            <w:vAlign w:val="bottom"/>
            <w:hideMark/>
          </w:tcPr>
          <w:p w14:paraId="21B39170"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WQ1603</w:t>
            </w:r>
            <w:proofErr w:type="spellEnd"/>
          </w:p>
        </w:tc>
        <w:tc>
          <w:tcPr>
            <w:tcW w:w="833" w:type="pct"/>
            <w:shd w:val="clear" w:color="auto" w:fill="auto"/>
            <w:noWrap/>
            <w:vAlign w:val="bottom"/>
            <w:hideMark/>
          </w:tcPr>
          <w:p w14:paraId="00DF2E43"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Total goods and services purchased from Great Britain</w:t>
            </w:r>
          </w:p>
        </w:tc>
        <w:tc>
          <w:tcPr>
            <w:tcW w:w="834" w:type="pct"/>
            <w:shd w:val="clear" w:color="auto" w:fill="auto"/>
            <w:noWrap/>
            <w:vAlign w:val="bottom"/>
            <w:hideMark/>
          </w:tcPr>
          <w:p w14:paraId="0CFE7924"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Non categorical variable</w:t>
            </w:r>
          </w:p>
        </w:tc>
        <w:tc>
          <w:tcPr>
            <w:tcW w:w="833" w:type="pct"/>
            <w:shd w:val="clear" w:color="auto" w:fill="auto"/>
            <w:noWrap/>
            <w:vAlign w:val="bottom"/>
            <w:hideMark/>
          </w:tcPr>
          <w:p w14:paraId="197A016B"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c>
          <w:tcPr>
            <w:tcW w:w="833" w:type="pct"/>
            <w:shd w:val="clear" w:color="auto" w:fill="auto"/>
            <w:vAlign w:val="bottom"/>
            <w:hideMark/>
          </w:tcPr>
          <w:p w14:paraId="789532B5"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w:t>
            </w:r>
            <w:proofErr w:type="spellStart"/>
            <w:r w:rsidRPr="003C2F2A">
              <w:rPr>
                <w:rFonts w:ascii="Calibri" w:eastAsia="Times New Roman" w:hAnsi="Calibri" w:cs="Calibri"/>
                <w:color w:val="000000"/>
                <w:lang w:eastAsia="en-GB"/>
              </w:rPr>
              <w:t>WQ</w:t>
            </w:r>
            <w:proofErr w:type="gramStart"/>
            <w:r w:rsidRPr="003C2F2A">
              <w:rPr>
                <w:rFonts w:ascii="Calibri" w:eastAsia="Times New Roman" w:hAnsi="Calibri" w:cs="Calibri"/>
                <w:color w:val="000000"/>
                <w:lang w:eastAsia="en-GB"/>
              </w:rPr>
              <w:t>1604</w:t>
            </w:r>
            <w:proofErr w:type="spellEnd"/>
            <w:r w:rsidRPr="003C2F2A">
              <w:rPr>
                <w:rFonts w:ascii="Calibri" w:eastAsia="Times New Roman" w:hAnsi="Calibri" w:cs="Calibri"/>
                <w:color w:val="000000"/>
                <w:lang w:eastAsia="en-GB"/>
              </w:rPr>
              <w:t>]+</w:t>
            </w:r>
            <w:proofErr w:type="gramEnd"/>
            <w:r w:rsidRPr="003C2F2A">
              <w:rPr>
                <w:rFonts w:ascii="Calibri" w:eastAsia="Times New Roman" w:hAnsi="Calibri" w:cs="Calibri"/>
                <w:color w:val="000000"/>
                <w:lang w:eastAsia="en-GB"/>
              </w:rPr>
              <w:t>[</w:t>
            </w:r>
            <w:proofErr w:type="spellStart"/>
            <w:r w:rsidRPr="003C2F2A">
              <w:rPr>
                <w:rFonts w:ascii="Calibri" w:eastAsia="Times New Roman" w:hAnsi="Calibri" w:cs="Calibri"/>
                <w:color w:val="000000"/>
                <w:lang w:eastAsia="en-GB"/>
              </w:rPr>
              <w:t>WQ1605</w:t>
            </w:r>
            <w:proofErr w:type="spellEnd"/>
            <w:r w:rsidRPr="003C2F2A">
              <w:rPr>
                <w:rFonts w:ascii="Calibri" w:eastAsia="Times New Roman" w:hAnsi="Calibri" w:cs="Calibri"/>
                <w:color w:val="000000"/>
                <w:lang w:eastAsia="en-GB"/>
              </w:rPr>
              <w:t>]</w:t>
            </w:r>
          </w:p>
        </w:tc>
      </w:tr>
      <w:tr w:rsidR="00340A93" w:rsidRPr="003C2F2A" w14:paraId="1798C832" w14:textId="77777777" w:rsidTr="00F61412">
        <w:trPr>
          <w:trHeight w:val="555"/>
        </w:trPr>
        <w:tc>
          <w:tcPr>
            <w:tcW w:w="833" w:type="pct"/>
            <w:shd w:val="clear" w:color="auto" w:fill="auto"/>
            <w:noWrap/>
            <w:vAlign w:val="bottom"/>
            <w:hideMark/>
          </w:tcPr>
          <w:p w14:paraId="0D1E2CDC"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WQ1604</w:t>
            </w:r>
            <w:proofErr w:type="spellEnd"/>
          </w:p>
        </w:tc>
        <w:tc>
          <w:tcPr>
            <w:tcW w:w="834" w:type="pct"/>
            <w:shd w:val="clear" w:color="auto" w:fill="auto"/>
            <w:noWrap/>
            <w:vAlign w:val="bottom"/>
            <w:hideMark/>
          </w:tcPr>
          <w:p w14:paraId="59AB9EC8"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WQ1604</w:t>
            </w:r>
            <w:proofErr w:type="spellEnd"/>
          </w:p>
        </w:tc>
        <w:tc>
          <w:tcPr>
            <w:tcW w:w="833" w:type="pct"/>
            <w:shd w:val="clear" w:color="auto" w:fill="auto"/>
            <w:noWrap/>
            <w:vAlign w:val="bottom"/>
            <w:hideMark/>
          </w:tcPr>
          <w:p w14:paraId="27F7349A"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Goods purchased from Great Britain</w:t>
            </w:r>
          </w:p>
        </w:tc>
        <w:tc>
          <w:tcPr>
            <w:tcW w:w="834" w:type="pct"/>
            <w:shd w:val="clear" w:color="auto" w:fill="auto"/>
            <w:noWrap/>
            <w:vAlign w:val="bottom"/>
            <w:hideMark/>
          </w:tcPr>
          <w:p w14:paraId="51A9B888"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Non categorical variable</w:t>
            </w:r>
          </w:p>
        </w:tc>
        <w:tc>
          <w:tcPr>
            <w:tcW w:w="833" w:type="pct"/>
            <w:shd w:val="clear" w:color="auto" w:fill="auto"/>
            <w:noWrap/>
            <w:vAlign w:val="bottom"/>
            <w:hideMark/>
          </w:tcPr>
          <w:p w14:paraId="77192945"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c>
          <w:tcPr>
            <w:tcW w:w="833" w:type="pct"/>
            <w:shd w:val="clear" w:color="auto" w:fill="auto"/>
            <w:noWrap/>
            <w:vAlign w:val="bottom"/>
            <w:hideMark/>
          </w:tcPr>
          <w:p w14:paraId="1B51438A"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r>
      <w:tr w:rsidR="00340A93" w:rsidRPr="003C2F2A" w14:paraId="312BF636" w14:textId="77777777" w:rsidTr="00F61412">
        <w:trPr>
          <w:trHeight w:val="555"/>
        </w:trPr>
        <w:tc>
          <w:tcPr>
            <w:tcW w:w="833" w:type="pct"/>
            <w:shd w:val="clear" w:color="auto" w:fill="auto"/>
            <w:noWrap/>
            <w:vAlign w:val="bottom"/>
            <w:hideMark/>
          </w:tcPr>
          <w:p w14:paraId="5B44EF71"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WQ1605</w:t>
            </w:r>
            <w:proofErr w:type="spellEnd"/>
          </w:p>
        </w:tc>
        <w:tc>
          <w:tcPr>
            <w:tcW w:w="834" w:type="pct"/>
            <w:shd w:val="clear" w:color="auto" w:fill="auto"/>
            <w:noWrap/>
            <w:vAlign w:val="bottom"/>
            <w:hideMark/>
          </w:tcPr>
          <w:p w14:paraId="7EA2B49D"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WQ1605</w:t>
            </w:r>
            <w:proofErr w:type="spellEnd"/>
          </w:p>
        </w:tc>
        <w:tc>
          <w:tcPr>
            <w:tcW w:w="833" w:type="pct"/>
            <w:shd w:val="clear" w:color="auto" w:fill="auto"/>
            <w:noWrap/>
            <w:vAlign w:val="bottom"/>
            <w:hideMark/>
          </w:tcPr>
          <w:p w14:paraId="42F7E0D3"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Services purchased from Great Britain</w:t>
            </w:r>
          </w:p>
        </w:tc>
        <w:tc>
          <w:tcPr>
            <w:tcW w:w="834" w:type="pct"/>
            <w:shd w:val="clear" w:color="auto" w:fill="auto"/>
            <w:noWrap/>
            <w:vAlign w:val="bottom"/>
            <w:hideMark/>
          </w:tcPr>
          <w:p w14:paraId="3A78C6CF"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Non categorical variable</w:t>
            </w:r>
          </w:p>
        </w:tc>
        <w:tc>
          <w:tcPr>
            <w:tcW w:w="833" w:type="pct"/>
            <w:shd w:val="clear" w:color="auto" w:fill="auto"/>
            <w:noWrap/>
            <w:vAlign w:val="bottom"/>
            <w:hideMark/>
          </w:tcPr>
          <w:p w14:paraId="466FC9F7"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c>
          <w:tcPr>
            <w:tcW w:w="833" w:type="pct"/>
            <w:shd w:val="clear" w:color="auto" w:fill="auto"/>
            <w:noWrap/>
            <w:vAlign w:val="bottom"/>
            <w:hideMark/>
          </w:tcPr>
          <w:p w14:paraId="49A3EF9B"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r>
      <w:tr w:rsidR="00340A93" w:rsidRPr="003C2F2A" w14:paraId="70FC2595" w14:textId="77777777" w:rsidTr="00F61412">
        <w:trPr>
          <w:trHeight w:val="300"/>
        </w:trPr>
        <w:tc>
          <w:tcPr>
            <w:tcW w:w="833" w:type="pct"/>
            <w:shd w:val="clear" w:color="auto" w:fill="auto"/>
            <w:noWrap/>
            <w:vAlign w:val="bottom"/>
            <w:hideMark/>
          </w:tcPr>
          <w:p w14:paraId="7E91347B"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MF5000</w:t>
            </w:r>
            <w:proofErr w:type="spellEnd"/>
          </w:p>
        </w:tc>
        <w:tc>
          <w:tcPr>
            <w:tcW w:w="834" w:type="pct"/>
            <w:shd w:val="clear" w:color="auto" w:fill="auto"/>
            <w:noWrap/>
            <w:vAlign w:val="bottom"/>
            <w:hideMark/>
          </w:tcPr>
          <w:p w14:paraId="23973BBC"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MF5000</w:t>
            </w:r>
            <w:proofErr w:type="spellEnd"/>
          </w:p>
        </w:tc>
        <w:tc>
          <w:tcPr>
            <w:tcW w:w="833" w:type="pct"/>
            <w:shd w:val="clear" w:color="auto" w:fill="auto"/>
            <w:noWrap/>
            <w:vAlign w:val="bottom"/>
            <w:hideMark/>
          </w:tcPr>
          <w:p w14:paraId="7BDB683F" w14:textId="58FAD9F3"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Goods and Services sold to NI</w:t>
            </w:r>
          </w:p>
        </w:tc>
        <w:tc>
          <w:tcPr>
            <w:tcW w:w="834" w:type="pct"/>
            <w:shd w:val="clear" w:color="auto" w:fill="auto"/>
            <w:noWrap/>
            <w:vAlign w:val="bottom"/>
            <w:hideMark/>
          </w:tcPr>
          <w:p w14:paraId="2B3B27A2"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Non categorical variable</w:t>
            </w:r>
          </w:p>
        </w:tc>
        <w:tc>
          <w:tcPr>
            <w:tcW w:w="833" w:type="pct"/>
            <w:shd w:val="clear" w:color="auto" w:fill="auto"/>
            <w:noWrap/>
            <w:vAlign w:val="bottom"/>
            <w:hideMark/>
          </w:tcPr>
          <w:p w14:paraId="176C3750"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c>
          <w:tcPr>
            <w:tcW w:w="833" w:type="pct"/>
            <w:shd w:val="clear" w:color="auto" w:fill="auto"/>
            <w:noWrap/>
            <w:vAlign w:val="bottom"/>
            <w:hideMark/>
          </w:tcPr>
          <w:p w14:paraId="2D92BA27"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r>
      <w:tr w:rsidR="00340A93" w:rsidRPr="003C2F2A" w14:paraId="3FC220CA" w14:textId="77777777" w:rsidTr="00F61412">
        <w:trPr>
          <w:trHeight w:val="600"/>
        </w:trPr>
        <w:tc>
          <w:tcPr>
            <w:tcW w:w="833" w:type="pct"/>
            <w:shd w:val="clear" w:color="auto" w:fill="auto"/>
            <w:noWrap/>
            <w:vAlign w:val="bottom"/>
            <w:hideMark/>
          </w:tcPr>
          <w:p w14:paraId="143AC6E8"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MF5001</w:t>
            </w:r>
            <w:proofErr w:type="spellEnd"/>
          </w:p>
        </w:tc>
        <w:tc>
          <w:tcPr>
            <w:tcW w:w="834" w:type="pct"/>
            <w:shd w:val="clear" w:color="auto" w:fill="auto"/>
            <w:noWrap/>
            <w:vAlign w:val="bottom"/>
            <w:hideMark/>
          </w:tcPr>
          <w:p w14:paraId="2DED7CD6"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MF5001</w:t>
            </w:r>
            <w:proofErr w:type="spellEnd"/>
          </w:p>
        </w:tc>
        <w:tc>
          <w:tcPr>
            <w:tcW w:w="833" w:type="pct"/>
            <w:shd w:val="clear" w:color="auto" w:fill="auto"/>
            <w:vAlign w:val="bottom"/>
            <w:hideMark/>
          </w:tcPr>
          <w:p w14:paraId="0ADAED52" w14:textId="72EC39DB"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xml:space="preserve">Goods and Services sold to NI, Of which </w:t>
            </w:r>
            <w:proofErr w:type="gramStart"/>
            <w:r w:rsidRPr="003C2F2A">
              <w:rPr>
                <w:rFonts w:ascii="Calibri" w:eastAsia="Times New Roman" w:hAnsi="Calibri" w:cs="Calibri"/>
                <w:color w:val="000000"/>
                <w:lang w:eastAsia="en-GB"/>
              </w:rPr>
              <w:t>were :</w:t>
            </w:r>
            <w:proofErr w:type="gramEnd"/>
            <w:r w:rsidRPr="003C2F2A">
              <w:rPr>
                <w:rFonts w:ascii="Calibri" w:eastAsia="Times New Roman" w:hAnsi="Calibri" w:cs="Calibri"/>
                <w:color w:val="000000"/>
                <w:lang w:eastAsia="en-GB"/>
              </w:rPr>
              <w:t xml:space="preserve"> Goods</w:t>
            </w:r>
          </w:p>
        </w:tc>
        <w:tc>
          <w:tcPr>
            <w:tcW w:w="834" w:type="pct"/>
            <w:shd w:val="clear" w:color="auto" w:fill="auto"/>
            <w:noWrap/>
            <w:vAlign w:val="bottom"/>
            <w:hideMark/>
          </w:tcPr>
          <w:p w14:paraId="0BCF1286"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Non categorical variable</w:t>
            </w:r>
          </w:p>
        </w:tc>
        <w:tc>
          <w:tcPr>
            <w:tcW w:w="833" w:type="pct"/>
            <w:shd w:val="clear" w:color="auto" w:fill="auto"/>
            <w:noWrap/>
            <w:vAlign w:val="bottom"/>
            <w:hideMark/>
          </w:tcPr>
          <w:p w14:paraId="220646D8"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c>
          <w:tcPr>
            <w:tcW w:w="833" w:type="pct"/>
            <w:shd w:val="clear" w:color="auto" w:fill="auto"/>
            <w:noWrap/>
            <w:vAlign w:val="bottom"/>
            <w:hideMark/>
          </w:tcPr>
          <w:p w14:paraId="65D88DBB"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r>
      <w:tr w:rsidR="00340A93" w:rsidRPr="003C2F2A" w14:paraId="730E966B" w14:textId="77777777" w:rsidTr="00F61412">
        <w:trPr>
          <w:trHeight w:val="600"/>
        </w:trPr>
        <w:tc>
          <w:tcPr>
            <w:tcW w:w="833" w:type="pct"/>
            <w:shd w:val="clear" w:color="auto" w:fill="auto"/>
            <w:noWrap/>
            <w:vAlign w:val="bottom"/>
            <w:hideMark/>
          </w:tcPr>
          <w:p w14:paraId="1570C7C4"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MF5002</w:t>
            </w:r>
            <w:proofErr w:type="spellEnd"/>
          </w:p>
        </w:tc>
        <w:tc>
          <w:tcPr>
            <w:tcW w:w="834" w:type="pct"/>
            <w:shd w:val="clear" w:color="auto" w:fill="auto"/>
            <w:noWrap/>
            <w:vAlign w:val="bottom"/>
            <w:hideMark/>
          </w:tcPr>
          <w:p w14:paraId="22AC70A3"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MF5002</w:t>
            </w:r>
            <w:proofErr w:type="spellEnd"/>
          </w:p>
        </w:tc>
        <w:tc>
          <w:tcPr>
            <w:tcW w:w="833" w:type="pct"/>
            <w:shd w:val="clear" w:color="auto" w:fill="auto"/>
            <w:vAlign w:val="bottom"/>
            <w:hideMark/>
          </w:tcPr>
          <w:p w14:paraId="4C69ED2A" w14:textId="31D952B9"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xml:space="preserve">Goods and Services sold to NI, Of which </w:t>
            </w:r>
            <w:proofErr w:type="gramStart"/>
            <w:r w:rsidRPr="003C2F2A">
              <w:rPr>
                <w:rFonts w:ascii="Calibri" w:eastAsia="Times New Roman" w:hAnsi="Calibri" w:cs="Calibri"/>
                <w:color w:val="000000"/>
                <w:lang w:eastAsia="en-GB"/>
              </w:rPr>
              <w:t>were :</w:t>
            </w:r>
            <w:proofErr w:type="gramEnd"/>
            <w:r w:rsidRPr="003C2F2A">
              <w:rPr>
                <w:rFonts w:ascii="Calibri" w:eastAsia="Times New Roman" w:hAnsi="Calibri" w:cs="Calibri"/>
                <w:color w:val="000000"/>
                <w:lang w:eastAsia="en-GB"/>
              </w:rPr>
              <w:t xml:space="preserve"> Services</w:t>
            </w:r>
          </w:p>
        </w:tc>
        <w:tc>
          <w:tcPr>
            <w:tcW w:w="834" w:type="pct"/>
            <w:shd w:val="clear" w:color="auto" w:fill="auto"/>
            <w:noWrap/>
            <w:vAlign w:val="bottom"/>
            <w:hideMark/>
          </w:tcPr>
          <w:p w14:paraId="16BC36D5"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Non categorical variable</w:t>
            </w:r>
          </w:p>
        </w:tc>
        <w:tc>
          <w:tcPr>
            <w:tcW w:w="833" w:type="pct"/>
            <w:shd w:val="clear" w:color="auto" w:fill="auto"/>
            <w:noWrap/>
            <w:vAlign w:val="bottom"/>
            <w:hideMark/>
          </w:tcPr>
          <w:p w14:paraId="4D90434C"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c>
          <w:tcPr>
            <w:tcW w:w="833" w:type="pct"/>
            <w:shd w:val="clear" w:color="auto" w:fill="auto"/>
            <w:noWrap/>
            <w:vAlign w:val="bottom"/>
            <w:hideMark/>
          </w:tcPr>
          <w:p w14:paraId="3272A41C"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r>
      <w:tr w:rsidR="00340A93" w:rsidRPr="003C2F2A" w14:paraId="52FA4A62" w14:textId="77777777" w:rsidTr="00F61412">
        <w:trPr>
          <w:trHeight w:val="300"/>
        </w:trPr>
        <w:tc>
          <w:tcPr>
            <w:tcW w:w="833" w:type="pct"/>
            <w:shd w:val="clear" w:color="auto" w:fill="auto"/>
            <w:noWrap/>
            <w:vAlign w:val="bottom"/>
            <w:hideMark/>
          </w:tcPr>
          <w:p w14:paraId="11AD7552"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MF5003</w:t>
            </w:r>
            <w:proofErr w:type="spellEnd"/>
          </w:p>
        </w:tc>
        <w:tc>
          <w:tcPr>
            <w:tcW w:w="834" w:type="pct"/>
            <w:shd w:val="clear" w:color="auto" w:fill="auto"/>
            <w:noWrap/>
            <w:vAlign w:val="bottom"/>
            <w:hideMark/>
          </w:tcPr>
          <w:p w14:paraId="467A7460"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MF5003</w:t>
            </w:r>
            <w:proofErr w:type="spellEnd"/>
          </w:p>
        </w:tc>
        <w:tc>
          <w:tcPr>
            <w:tcW w:w="833" w:type="pct"/>
            <w:shd w:val="clear" w:color="auto" w:fill="auto"/>
            <w:vAlign w:val="bottom"/>
            <w:hideMark/>
          </w:tcPr>
          <w:p w14:paraId="62CF5972" w14:textId="474AD2CB"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Goods and Services sold to GB</w:t>
            </w:r>
          </w:p>
        </w:tc>
        <w:tc>
          <w:tcPr>
            <w:tcW w:w="834" w:type="pct"/>
            <w:shd w:val="clear" w:color="auto" w:fill="auto"/>
            <w:noWrap/>
            <w:vAlign w:val="bottom"/>
            <w:hideMark/>
          </w:tcPr>
          <w:p w14:paraId="47A74AB2"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Non categorical variable</w:t>
            </w:r>
          </w:p>
        </w:tc>
        <w:tc>
          <w:tcPr>
            <w:tcW w:w="833" w:type="pct"/>
            <w:shd w:val="clear" w:color="auto" w:fill="auto"/>
            <w:noWrap/>
            <w:vAlign w:val="bottom"/>
            <w:hideMark/>
          </w:tcPr>
          <w:p w14:paraId="77E97829"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c>
          <w:tcPr>
            <w:tcW w:w="833" w:type="pct"/>
            <w:shd w:val="clear" w:color="auto" w:fill="auto"/>
            <w:noWrap/>
            <w:vAlign w:val="bottom"/>
            <w:hideMark/>
          </w:tcPr>
          <w:p w14:paraId="52B3B381"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r>
      <w:tr w:rsidR="00340A93" w:rsidRPr="003C2F2A" w14:paraId="79EF8FF2" w14:textId="77777777" w:rsidTr="00F61412">
        <w:trPr>
          <w:trHeight w:val="600"/>
        </w:trPr>
        <w:tc>
          <w:tcPr>
            <w:tcW w:w="833" w:type="pct"/>
            <w:shd w:val="clear" w:color="auto" w:fill="auto"/>
            <w:noWrap/>
            <w:vAlign w:val="bottom"/>
            <w:hideMark/>
          </w:tcPr>
          <w:p w14:paraId="6704685E"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MF5004</w:t>
            </w:r>
            <w:proofErr w:type="spellEnd"/>
          </w:p>
        </w:tc>
        <w:tc>
          <w:tcPr>
            <w:tcW w:w="834" w:type="pct"/>
            <w:shd w:val="clear" w:color="auto" w:fill="auto"/>
            <w:noWrap/>
            <w:vAlign w:val="bottom"/>
            <w:hideMark/>
          </w:tcPr>
          <w:p w14:paraId="2F24C507"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MF5004</w:t>
            </w:r>
            <w:proofErr w:type="spellEnd"/>
          </w:p>
        </w:tc>
        <w:tc>
          <w:tcPr>
            <w:tcW w:w="833" w:type="pct"/>
            <w:shd w:val="clear" w:color="auto" w:fill="auto"/>
            <w:vAlign w:val="bottom"/>
            <w:hideMark/>
          </w:tcPr>
          <w:p w14:paraId="30A76015" w14:textId="131BE865"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xml:space="preserve">Goods and Services sold to GB, Of which </w:t>
            </w:r>
            <w:proofErr w:type="gramStart"/>
            <w:r w:rsidRPr="003C2F2A">
              <w:rPr>
                <w:rFonts w:ascii="Calibri" w:eastAsia="Times New Roman" w:hAnsi="Calibri" w:cs="Calibri"/>
                <w:color w:val="000000"/>
                <w:lang w:eastAsia="en-GB"/>
              </w:rPr>
              <w:t>were :</w:t>
            </w:r>
            <w:proofErr w:type="gramEnd"/>
            <w:r w:rsidRPr="003C2F2A">
              <w:rPr>
                <w:rFonts w:ascii="Calibri" w:eastAsia="Times New Roman" w:hAnsi="Calibri" w:cs="Calibri"/>
                <w:color w:val="000000"/>
                <w:lang w:eastAsia="en-GB"/>
              </w:rPr>
              <w:t xml:space="preserve"> Goods</w:t>
            </w:r>
          </w:p>
        </w:tc>
        <w:tc>
          <w:tcPr>
            <w:tcW w:w="834" w:type="pct"/>
            <w:shd w:val="clear" w:color="auto" w:fill="auto"/>
            <w:noWrap/>
            <w:vAlign w:val="bottom"/>
            <w:hideMark/>
          </w:tcPr>
          <w:p w14:paraId="201DC47F"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Non categorical variable</w:t>
            </w:r>
          </w:p>
        </w:tc>
        <w:tc>
          <w:tcPr>
            <w:tcW w:w="833" w:type="pct"/>
            <w:shd w:val="clear" w:color="auto" w:fill="auto"/>
            <w:noWrap/>
            <w:vAlign w:val="bottom"/>
            <w:hideMark/>
          </w:tcPr>
          <w:p w14:paraId="3107FED3"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c>
          <w:tcPr>
            <w:tcW w:w="833" w:type="pct"/>
            <w:shd w:val="clear" w:color="auto" w:fill="auto"/>
            <w:noWrap/>
            <w:vAlign w:val="bottom"/>
            <w:hideMark/>
          </w:tcPr>
          <w:p w14:paraId="1AC7B175"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r>
      <w:tr w:rsidR="00340A93" w:rsidRPr="003C2F2A" w14:paraId="0A14CB20" w14:textId="77777777" w:rsidTr="00F61412">
        <w:trPr>
          <w:trHeight w:val="600"/>
        </w:trPr>
        <w:tc>
          <w:tcPr>
            <w:tcW w:w="833" w:type="pct"/>
            <w:shd w:val="clear" w:color="auto" w:fill="auto"/>
            <w:noWrap/>
            <w:vAlign w:val="bottom"/>
            <w:hideMark/>
          </w:tcPr>
          <w:p w14:paraId="76722AD3"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MF5005</w:t>
            </w:r>
            <w:proofErr w:type="spellEnd"/>
          </w:p>
        </w:tc>
        <w:tc>
          <w:tcPr>
            <w:tcW w:w="834" w:type="pct"/>
            <w:shd w:val="clear" w:color="auto" w:fill="auto"/>
            <w:noWrap/>
            <w:vAlign w:val="bottom"/>
            <w:hideMark/>
          </w:tcPr>
          <w:p w14:paraId="14E1E0DC"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MF5005</w:t>
            </w:r>
            <w:proofErr w:type="spellEnd"/>
          </w:p>
        </w:tc>
        <w:tc>
          <w:tcPr>
            <w:tcW w:w="833" w:type="pct"/>
            <w:shd w:val="clear" w:color="auto" w:fill="auto"/>
            <w:vAlign w:val="bottom"/>
            <w:hideMark/>
          </w:tcPr>
          <w:p w14:paraId="387C034E" w14:textId="3A53A943"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xml:space="preserve">Goods and Services sold to GB, Of which </w:t>
            </w:r>
            <w:proofErr w:type="gramStart"/>
            <w:r w:rsidRPr="003C2F2A">
              <w:rPr>
                <w:rFonts w:ascii="Calibri" w:eastAsia="Times New Roman" w:hAnsi="Calibri" w:cs="Calibri"/>
                <w:color w:val="000000"/>
                <w:lang w:eastAsia="en-GB"/>
              </w:rPr>
              <w:t>were :</w:t>
            </w:r>
            <w:proofErr w:type="gramEnd"/>
            <w:r w:rsidRPr="003C2F2A">
              <w:rPr>
                <w:rFonts w:ascii="Calibri" w:eastAsia="Times New Roman" w:hAnsi="Calibri" w:cs="Calibri"/>
                <w:color w:val="000000"/>
                <w:lang w:eastAsia="en-GB"/>
              </w:rPr>
              <w:t xml:space="preserve"> Services</w:t>
            </w:r>
          </w:p>
        </w:tc>
        <w:tc>
          <w:tcPr>
            <w:tcW w:w="834" w:type="pct"/>
            <w:shd w:val="clear" w:color="auto" w:fill="auto"/>
            <w:noWrap/>
            <w:vAlign w:val="bottom"/>
            <w:hideMark/>
          </w:tcPr>
          <w:p w14:paraId="0897A7B3"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Non categorical variable</w:t>
            </w:r>
          </w:p>
        </w:tc>
        <w:tc>
          <w:tcPr>
            <w:tcW w:w="833" w:type="pct"/>
            <w:shd w:val="clear" w:color="auto" w:fill="auto"/>
            <w:noWrap/>
            <w:vAlign w:val="bottom"/>
            <w:hideMark/>
          </w:tcPr>
          <w:p w14:paraId="3D0921C5"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c>
          <w:tcPr>
            <w:tcW w:w="833" w:type="pct"/>
            <w:shd w:val="clear" w:color="auto" w:fill="auto"/>
            <w:noWrap/>
            <w:vAlign w:val="bottom"/>
            <w:hideMark/>
          </w:tcPr>
          <w:p w14:paraId="22614EB2"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r>
      <w:tr w:rsidR="00340A93" w:rsidRPr="003C2F2A" w14:paraId="00FD5CD5" w14:textId="77777777" w:rsidTr="00F61412">
        <w:trPr>
          <w:trHeight w:val="600"/>
        </w:trPr>
        <w:tc>
          <w:tcPr>
            <w:tcW w:w="833" w:type="pct"/>
            <w:shd w:val="clear" w:color="auto" w:fill="auto"/>
            <w:noWrap/>
            <w:vAlign w:val="bottom"/>
            <w:hideMark/>
          </w:tcPr>
          <w:p w14:paraId="5AC1308A"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lastRenderedPageBreak/>
              <w:t>MF5008</w:t>
            </w:r>
            <w:proofErr w:type="spellEnd"/>
          </w:p>
        </w:tc>
        <w:tc>
          <w:tcPr>
            <w:tcW w:w="834" w:type="pct"/>
            <w:shd w:val="clear" w:color="auto" w:fill="auto"/>
            <w:noWrap/>
            <w:vAlign w:val="bottom"/>
            <w:hideMark/>
          </w:tcPr>
          <w:p w14:paraId="406FF487"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MF5008</w:t>
            </w:r>
            <w:proofErr w:type="spellEnd"/>
          </w:p>
        </w:tc>
        <w:tc>
          <w:tcPr>
            <w:tcW w:w="833" w:type="pct"/>
            <w:shd w:val="clear" w:color="auto" w:fill="auto"/>
            <w:vAlign w:val="bottom"/>
            <w:hideMark/>
          </w:tcPr>
          <w:p w14:paraId="2204A314"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The value of exports of goods and services to Republic of Ireland</w:t>
            </w:r>
          </w:p>
        </w:tc>
        <w:tc>
          <w:tcPr>
            <w:tcW w:w="834" w:type="pct"/>
            <w:shd w:val="clear" w:color="auto" w:fill="auto"/>
            <w:noWrap/>
            <w:vAlign w:val="bottom"/>
            <w:hideMark/>
          </w:tcPr>
          <w:p w14:paraId="26F10D69"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Non categorical variable</w:t>
            </w:r>
          </w:p>
        </w:tc>
        <w:tc>
          <w:tcPr>
            <w:tcW w:w="833" w:type="pct"/>
            <w:shd w:val="clear" w:color="auto" w:fill="auto"/>
            <w:noWrap/>
            <w:vAlign w:val="bottom"/>
            <w:hideMark/>
          </w:tcPr>
          <w:p w14:paraId="089C3224"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c>
          <w:tcPr>
            <w:tcW w:w="833" w:type="pct"/>
            <w:shd w:val="clear" w:color="auto" w:fill="auto"/>
            <w:noWrap/>
            <w:vAlign w:val="bottom"/>
            <w:hideMark/>
          </w:tcPr>
          <w:p w14:paraId="6B3C3D02"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r>
      <w:tr w:rsidR="00340A93" w:rsidRPr="003C2F2A" w14:paraId="43E9F0E3" w14:textId="77777777" w:rsidTr="00F61412">
        <w:trPr>
          <w:trHeight w:val="600"/>
        </w:trPr>
        <w:tc>
          <w:tcPr>
            <w:tcW w:w="833" w:type="pct"/>
            <w:shd w:val="clear" w:color="auto" w:fill="auto"/>
            <w:noWrap/>
            <w:vAlign w:val="bottom"/>
            <w:hideMark/>
          </w:tcPr>
          <w:p w14:paraId="12DF0876"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MF5009</w:t>
            </w:r>
            <w:proofErr w:type="spellEnd"/>
          </w:p>
        </w:tc>
        <w:tc>
          <w:tcPr>
            <w:tcW w:w="834" w:type="pct"/>
            <w:shd w:val="clear" w:color="auto" w:fill="auto"/>
            <w:noWrap/>
            <w:vAlign w:val="bottom"/>
            <w:hideMark/>
          </w:tcPr>
          <w:p w14:paraId="11544960"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MF5009</w:t>
            </w:r>
            <w:proofErr w:type="spellEnd"/>
          </w:p>
        </w:tc>
        <w:tc>
          <w:tcPr>
            <w:tcW w:w="833" w:type="pct"/>
            <w:shd w:val="clear" w:color="auto" w:fill="auto"/>
            <w:vAlign w:val="bottom"/>
            <w:hideMark/>
          </w:tcPr>
          <w:p w14:paraId="698F90D2" w14:textId="3E16805F"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The value of exports of goods and services to Rest of European Union (EU)</w:t>
            </w:r>
          </w:p>
        </w:tc>
        <w:tc>
          <w:tcPr>
            <w:tcW w:w="834" w:type="pct"/>
            <w:shd w:val="clear" w:color="auto" w:fill="auto"/>
            <w:noWrap/>
            <w:vAlign w:val="bottom"/>
            <w:hideMark/>
          </w:tcPr>
          <w:p w14:paraId="43B3BF8A"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Non categorical variable</w:t>
            </w:r>
          </w:p>
        </w:tc>
        <w:tc>
          <w:tcPr>
            <w:tcW w:w="833" w:type="pct"/>
            <w:shd w:val="clear" w:color="auto" w:fill="auto"/>
            <w:noWrap/>
            <w:vAlign w:val="bottom"/>
            <w:hideMark/>
          </w:tcPr>
          <w:p w14:paraId="61C7DADC"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c>
          <w:tcPr>
            <w:tcW w:w="833" w:type="pct"/>
            <w:shd w:val="clear" w:color="auto" w:fill="auto"/>
            <w:noWrap/>
            <w:vAlign w:val="bottom"/>
            <w:hideMark/>
          </w:tcPr>
          <w:p w14:paraId="4B241FEF"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r>
      <w:tr w:rsidR="00340A93" w:rsidRPr="003C2F2A" w14:paraId="3B9D813F" w14:textId="77777777" w:rsidTr="00F61412">
        <w:trPr>
          <w:trHeight w:val="600"/>
        </w:trPr>
        <w:tc>
          <w:tcPr>
            <w:tcW w:w="833" w:type="pct"/>
            <w:shd w:val="clear" w:color="auto" w:fill="auto"/>
            <w:noWrap/>
            <w:vAlign w:val="bottom"/>
            <w:hideMark/>
          </w:tcPr>
          <w:p w14:paraId="00CAFEDF"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MF5010</w:t>
            </w:r>
            <w:proofErr w:type="spellEnd"/>
          </w:p>
        </w:tc>
        <w:tc>
          <w:tcPr>
            <w:tcW w:w="834" w:type="pct"/>
            <w:shd w:val="clear" w:color="auto" w:fill="auto"/>
            <w:noWrap/>
            <w:vAlign w:val="bottom"/>
            <w:hideMark/>
          </w:tcPr>
          <w:p w14:paraId="06A072A7"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MF5010</w:t>
            </w:r>
            <w:proofErr w:type="spellEnd"/>
          </w:p>
        </w:tc>
        <w:tc>
          <w:tcPr>
            <w:tcW w:w="833" w:type="pct"/>
            <w:shd w:val="clear" w:color="auto" w:fill="auto"/>
            <w:vAlign w:val="bottom"/>
            <w:hideMark/>
          </w:tcPr>
          <w:p w14:paraId="545B28A4"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The value of exports of goods and services to Rest of World</w:t>
            </w:r>
          </w:p>
        </w:tc>
        <w:tc>
          <w:tcPr>
            <w:tcW w:w="834" w:type="pct"/>
            <w:shd w:val="clear" w:color="auto" w:fill="auto"/>
            <w:noWrap/>
            <w:vAlign w:val="bottom"/>
            <w:hideMark/>
          </w:tcPr>
          <w:p w14:paraId="4832F4DA"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Non categorical variable</w:t>
            </w:r>
          </w:p>
        </w:tc>
        <w:tc>
          <w:tcPr>
            <w:tcW w:w="833" w:type="pct"/>
            <w:shd w:val="clear" w:color="auto" w:fill="auto"/>
            <w:noWrap/>
            <w:vAlign w:val="bottom"/>
            <w:hideMark/>
          </w:tcPr>
          <w:p w14:paraId="65E81E8B"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c>
          <w:tcPr>
            <w:tcW w:w="833" w:type="pct"/>
            <w:shd w:val="clear" w:color="auto" w:fill="auto"/>
            <w:noWrap/>
            <w:vAlign w:val="bottom"/>
            <w:hideMark/>
          </w:tcPr>
          <w:p w14:paraId="14E8A20D"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r>
      <w:tr w:rsidR="00340A93" w:rsidRPr="003C2F2A" w14:paraId="37C6E384" w14:textId="77777777" w:rsidTr="00F61412">
        <w:trPr>
          <w:trHeight w:val="600"/>
        </w:trPr>
        <w:tc>
          <w:tcPr>
            <w:tcW w:w="833" w:type="pct"/>
            <w:shd w:val="clear" w:color="auto" w:fill="auto"/>
            <w:noWrap/>
            <w:vAlign w:val="bottom"/>
            <w:hideMark/>
          </w:tcPr>
          <w:p w14:paraId="24743464"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MF5013</w:t>
            </w:r>
            <w:proofErr w:type="spellEnd"/>
          </w:p>
        </w:tc>
        <w:tc>
          <w:tcPr>
            <w:tcW w:w="834" w:type="pct"/>
            <w:shd w:val="clear" w:color="auto" w:fill="auto"/>
            <w:noWrap/>
            <w:vAlign w:val="bottom"/>
            <w:hideMark/>
          </w:tcPr>
          <w:p w14:paraId="190AA664"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MF5013</w:t>
            </w:r>
            <w:proofErr w:type="spellEnd"/>
          </w:p>
        </w:tc>
        <w:tc>
          <w:tcPr>
            <w:tcW w:w="833" w:type="pct"/>
            <w:shd w:val="clear" w:color="auto" w:fill="auto"/>
            <w:vAlign w:val="bottom"/>
            <w:hideMark/>
          </w:tcPr>
          <w:p w14:paraId="489DF76F"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The value of imports of goods and services from Republic of Ireland</w:t>
            </w:r>
          </w:p>
        </w:tc>
        <w:tc>
          <w:tcPr>
            <w:tcW w:w="834" w:type="pct"/>
            <w:shd w:val="clear" w:color="auto" w:fill="auto"/>
            <w:noWrap/>
            <w:vAlign w:val="bottom"/>
            <w:hideMark/>
          </w:tcPr>
          <w:p w14:paraId="6F2A447F"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Non categorical variable</w:t>
            </w:r>
          </w:p>
        </w:tc>
        <w:tc>
          <w:tcPr>
            <w:tcW w:w="833" w:type="pct"/>
            <w:shd w:val="clear" w:color="auto" w:fill="auto"/>
            <w:noWrap/>
            <w:vAlign w:val="bottom"/>
            <w:hideMark/>
          </w:tcPr>
          <w:p w14:paraId="4392C0E9"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c>
          <w:tcPr>
            <w:tcW w:w="833" w:type="pct"/>
            <w:shd w:val="clear" w:color="auto" w:fill="auto"/>
            <w:noWrap/>
            <w:vAlign w:val="bottom"/>
            <w:hideMark/>
          </w:tcPr>
          <w:p w14:paraId="6FFF7F63"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r>
      <w:tr w:rsidR="00340A93" w:rsidRPr="003C2F2A" w14:paraId="061E2C78" w14:textId="77777777" w:rsidTr="00F61412">
        <w:trPr>
          <w:trHeight w:val="600"/>
        </w:trPr>
        <w:tc>
          <w:tcPr>
            <w:tcW w:w="833" w:type="pct"/>
            <w:shd w:val="clear" w:color="auto" w:fill="auto"/>
            <w:noWrap/>
            <w:vAlign w:val="bottom"/>
            <w:hideMark/>
          </w:tcPr>
          <w:p w14:paraId="6412FDD1"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MF5014</w:t>
            </w:r>
            <w:proofErr w:type="spellEnd"/>
          </w:p>
        </w:tc>
        <w:tc>
          <w:tcPr>
            <w:tcW w:w="834" w:type="pct"/>
            <w:shd w:val="clear" w:color="auto" w:fill="auto"/>
            <w:noWrap/>
            <w:vAlign w:val="bottom"/>
            <w:hideMark/>
          </w:tcPr>
          <w:p w14:paraId="47A023FA"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MF5014</w:t>
            </w:r>
            <w:proofErr w:type="spellEnd"/>
          </w:p>
        </w:tc>
        <w:tc>
          <w:tcPr>
            <w:tcW w:w="833" w:type="pct"/>
            <w:shd w:val="clear" w:color="auto" w:fill="auto"/>
            <w:vAlign w:val="bottom"/>
            <w:hideMark/>
          </w:tcPr>
          <w:p w14:paraId="6590FA9F"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The value of imports of goods and services from Rest of European Union (EU)</w:t>
            </w:r>
          </w:p>
        </w:tc>
        <w:tc>
          <w:tcPr>
            <w:tcW w:w="834" w:type="pct"/>
            <w:shd w:val="clear" w:color="auto" w:fill="auto"/>
            <w:noWrap/>
            <w:vAlign w:val="bottom"/>
            <w:hideMark/>
          </w:tcPr>
          <w:p w14:paraId="05EB8693"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Non categorical variable</w:t>
            </w:r>
          </w:p>
        </w:tc>
        <w:tc>
          <w:tcPr>
            <w:tcW w:w="833" w:type="pct"/>
            <w:shd w:val="clear" w:color="auto" w:fill="auto"/>
            <w:noWrap/>
            <w:vAlign w:val="bottom"/>
            <w:hideMark/>
          </w:tcPr>
          <w:p w14:paraId="37965C97"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c>
          <w:tcPr>
            <w:tcW w:w="833" w:type="pct"/>
            <w:shd w:val="clear" w:color="auto" w:fill="auto"/>
            <w:noWrap/>
            <w:vAlign w:val="bottom"/>
            <w:hideMark/>
          </w:tcPr>
          <w:p w14:paraId="1E6AE69F"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r>
      <w:tr w:rsidR="00340A93" w:rsidRPr="003C2F2A" w14:paraId="7209C4F9" w14:textId="77777777" w:rsidTr="00F61412">
        <w:trPr>
          <w:trHeight w:val="600"/>
        </w:trPr>
        <w:tc>
          <w:tcPr>
            <w:tcW w:w="833" w:type="pct"/>
            <w:shd w:val="clear" w:color="auto" w:fill="auto"/>
            <w:noWrap/>
            <w:vAlign w:val="bottom"/>
            <w:hideMark/>
          </w:tcPr>
          <w:p w14:paraId="4E9CAEBE"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MF5015</w:t>
            </w:r>
            <w:proofErr w:type="spellEnd"/>
          </w:p>
        </w:tc>
        <w:tc>
          <w:tcPr>
            <w:tcW w:w="834" w:type="pct"/>
            <w:shd w:val="clear" w:color="auto" w:fill="auto"/>
            <w:noWrap/>
            <w:vAlign w:val="bottom"/>
            <w:hideMark/>
          </w:tcPr>
          <w:p w14:paraId="6BE87CDF"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MF5015</w:t>
            </w:r>
            <w:proofErr w:type="spellEnd"/>
          </w:p>
        </w:tc>
        <w:tc>
          <w:tcPr>
            <w:tcW w:w="833" w:type="pct"/>
            <w:shd w:val="clear" w:color="auto" w:fill="auto"/>
            <w:vAlign w:val="bottom"/>
            <w:hideMark/>
          </w:tcPr>
          <w:p w14:paraId="510B6CA6"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The value of imports of goods and services from Rest of World</w:t>
            </w:r>
          </w:p>
        </w:tc>
        <w:tc>
          <w:tcPr>
            <w:tcW w:w="834" w:type="pct"/>
            <w:shd w:val="clear" w:color="auto" w:fill="auto"/>
            <w:noWrap/>
            <w:vAlign w:val="bottom"/>
            <w:hideMark/>
          </w:tcPr>
          <w:p w14:paraId="3E53FD0A"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Non categorical variable</w:t>
            </w:r>
          </w:p>
        </w:tc>
        <w:tc>
          <w:tcPr>
            <w:tcW w:w="833" w:type="pct"/>
            <w:shd w:val="clear" w:color="auto" w:fill="auto"/>
            <w:noWrap/>
            <w:vAlign w:val="bottom"/>
            <w:hideMark/>
          </w:tcPr>
          <w:p w14:paraId="371F2F37"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c>
          <w:tcPr>
            <w:tcW w:w="833" w:type="pct"/>
            <w:shd w:val="clear" w:color="auto" w:fill="auto"/>
            <w:noWrap/>
            <w:vAlign w:val="bottom"/>
            <w:hideMark/>
          </w:tcPr>
          <w:p w14:paraId="42632EDE"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r>
      <w:tr w:rsidR="00F61412" w:rsidRPr="003C2F2A" w14:paraId="2F92FE96" w14:textId="77777777" w:rsidTr="00F61412">
        <w:trPr>
          <w:trHeight w:val="600"/>
        </w:trPr>
        <w:tc>
          <w:tcPr>
            <w:tcW w:w="833" w:type="pct"/>
            <w:shd w:val="clear" w:color="auto" w:fill="auto"/>
            <w:noWrap/>
            <w:vAlign w:val="bottom"/>
          </w:tcPr>
          <w:p w14:paraId="0DE723AD" w14:textId="77777777" w:rsidR="00F61412" w:rsidRPr="006F2596" w:rsidRDefault="00F61412" w:rsidP="00F61412">
            <w:pPr>
              <w:spacing w:after="0" w:line="240" w:lineRule="auto"/>
              <w:rPr>
                <w:rFonts w:ascii="Calibri" w:eastAsia="Times New Roman" w:hAnsi="Calibri" w:cs="Calibri"/>
                <w:color w:val="000000"/>
                <w:lang w:eastAsia="en-GB"/>
              </w:rPr>
            </w:pPr>
            <w:proofErr w:type="spellStart"/>
            <w:r w:rsidRPr="006F2596">
              <w:rPr>
                <w:rFonts w:ascii="Calibri" w:eastAsia="Times New Roman" w:hAnsi="Calibri" w:cs="Calibri"/>
                <w:color w:val="000000"/>
                <w:lang w:eastAsia="en-GB"/>
              </w:rPr>
              <w:t>mic_s_m_lrg</w:t>
            </w:r>
            <w:proofErr w:type="spellEnd"/>
          </w:p>
          <w:p w14:paraId="21D00BA4" w14:textId="77777777" w:rsidR="00F61412" w:rsidRPr="003C2F2A" w:rsidRDefault="00F61412" w:rsidP="00F61412">
            <w:pPr>
              <w:spacing w:after="0" w:line="240" w:lineRule="auto"/>
              <w:rPr>
                <w:rFonts w:ascii="Calibri" w:eastAsia="Times New Roman" w:hAnsi="Calibri" w:cs="Calibri"/>
                <w:color w:val="000000"/>
                <w:lang w:eastAsia="en-GB"/>
              </w:rPr>
            </w:pPr>
          </w:p>
        </w:tc>
        <w:tc>
          <w:tcPr>
            <w:tcW w:w="834" w:type="pct"/>
            <w:shd w:val="clear" w:color="auto" w:fill="auto"/>
            <w:noWrap/>
            <w:vAlign w:val="bottom"/>
          </w:tcPr>
          <w:p w14:paraId="775060FD" w14:textId="77777777" w:rsidR="00F61412" w:rsidRPr="006F2596" w:rsidRDefault="00F61412" w:rsidP="00F61412">
            <w:pPr>
              <w:spacing w:after="0" w:line="240" w:lineRule="auto"/>
              <w:rPr>
                <w:rFonts w:ascii="Calibri" w:eastAsia="Times New Roman" w:hAnsi="Calibri" w:cs="Calibri"/>
                <w:color w:val="000000"/>
                <w:lang w:eastAsia="en-GB"/>
              </w:rPr>
            </w:pPr>
            <w:proofErr w:type="spellStart"/>
            <w:r w:rsidRPr="006F2596">
              <w:rPr>
                <w:rFonts w:ascii="Calibri" w:eastAsia="Times New Roman" w:hAnsi="Calibri" w:cs="Calibri"/>
                <w:color w:val="000000"/>
                <w:lang w:eastAsia="en-GB"/>
              </w:rPr>
              <w:t>mic_s_m_lrg</w:t>
            </w:r>
            <w:proofErr w:type="spellEnd"/>
          </w:p>
          <w:p w14:paraId="455B50C5" w14:textId="77777777" w:rsidR="00F61412" w:rsidRPr="003C2F2A" w:rsidRDefault="00F61412" w:rsidP="00F61412">
            <w:pPr>
              <w:spacing w:after="0" w:line="240" w:lineRule="auto"/>
              <w:rPr>
                <w:rFonts w:ascii="Calibri" w:eastAsia="Times New Roman" w:hAnsi="Calibri" w:cs="Calibri"/>
                <w:color w:val="000000"/>
                <w:lang w:eastAsia="en-GB"/>
              </w:rPr>
            </w:pPr>
          </w:p>
        </w:tc>
        <w:tc>
          <w:tcPr>
            <w:tcW w:w="833" w:type="pct"/>
            <w:shd w:val="clear" w:color="auto" w:fill="auto"/>
            <w:vAlign w:val="bottom"/>
          </w:tcPr>
          <w:p w14:paraId="5B3674A6" w14:textId="61A5B7A4" w:rsidR="00F61412" w:rsidRPr="003C2F2A" w:rsidRDefault="00F61412" w:rsidP="00F61412">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Business Size (Employees)</w:t>
            </w:r>
          </w:p>
        </w:tc>
        <w:tc>
          <w:tcPr>
            <w:tcW w:w="834" w:type="pct"/>
            <w:shd w:val="clear" w:color="auto" w:fill="auto"/>
            <w:noWrap/>
            <w:vAlign w:val="bottom"/>
          </w:tcPr>
          <w:p w14:paraId="5325F166" w14:textId="2D82FC33" w:rsidR="00F61412" w:rsidRPr="003C2F2A" w:rsidRDefault="00F61412" w:rsidP="00F61412">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0-9, 10-49, 50-249 and 250+</w:t>
            </w:r>
          </w:p>
        </w:tc>
        <w:tc>
          <w:tcPr>
            <w:tcW w:w="833" w:type="pct"/>
            <w:shd w:val="clear" w:color="auto" w:fill="auto"/>
            <w:noWrap/>
            <w:vAlign w:val="bottom"/>
          </w:tcPr>
          <w:p w14:paraId="71AAC1E0" w14:textId="77777777" w:rsidR="00F61412" w:rsidRPr="003C2F2A" w:rsidRDefault="00F61412" w:rsidP="00F61412">
            <w:pPr>
              <w:spacing w:after="0" w:line="240" w:lineRule="auto"/>
              <w:rPr>
                <w:rFonts w:ascii="Calibri" w:eastAsia="Times New Roman" w:hAnsi="Calibri" w:cs="Calibri"/>
                <w:color w:val="000000"/>
                <w:lang w:eastAsia="en-GB"/>
              </w:rPr>
            </w:pPr>
          </w:p>
        </w:tc>
        <w:tc>
          <w:tcPr>
            <w:tcW w:w="833" w:type="pct"/>
            <w:shd w:val="clear" w:color="auto" w:fill="auto"/>
            <w:noWrap/>
            <w:vAlign w:val="bottom"/>
          </w:tcPr>
          <w:p w14:paraId="3EDC96D3" w14:textId="77777777" w:rsidR="00F61412" w:rsidRPr="003C2F2A" w:rsidRDefault="00F61412" w:rsidP="00F61412">
            <w:pPr>
              <w:spacing w:after="0" w:line="240" w:lineRule="auto"/>
              <w:rPr>
                <w:rFonts w:ascii="Calibri" w:eastAsia="Times New Roman" w:hAnsi="Calibri" w:cs="Calibri"/>
                <w:color w:val="000000"/>
                <w:lang w:eastAsia="en-GB"/>
              </w:rPr>
            </w:pPr>
          </w:p>
        </w:tc>
      </w:tr>
    </w:tbl>
    <w:p w14:paraId="7BD68BD9" w14:textId="77777777" w:rsidR="00340A93" w:rsidRPr="003C2F2A" w:rsidRDefault="00340A93" w:rsidP="00340A93">
      <w:pPr>
        <w:rPr>
          <w:b/>
          <w:u w:val="single"/>
        </w:rPr>
      </w:pPr>
    </w:p>
    <w:p w14:paraId="70C00CB9" w14:textId="77777777" w:rsidR="00340A93" w:rsidRPr="003C2F2A" w:rsidRDefault="00340A93" w:rsidP="00340A93">
      <w:pPr>
        <w:rPr>
          <w:b/>
          <w:u w:val="single"/>
        </w:rPr>
      </w:pPr>
      <w:r w:rsidRPr="003C2F2A">
        <w:rPr>
          <w:b/>
          <w:u w:val="single"/>
        </w:rPr>
        <w:br w:type="page"/>
      </w:r>
    </w:p>
    <w:p w14:paraId="12B51005" w14:textId="2B439954" w:rsidR="00340A93" w:rsidRPr="003C2F2A" w:rsidRDefault="00340A93" w:rsidP="00340A93">
      <w:pPr>
        <w:rPr>
          <w:b/>
          <w:u w:val="single"/>
        </w:rPr>
      </w:pPr>
      <w:r w:rsidRPr="003C2F2A">
        <w:rPr>
          <w:b/>
          <w:u w:val="single"/>
        </w:rPr>
        <w:lastRenderedPageBreak/>
        <w:t xml:space="preserve">BRES Variable </w:t>
      </w:r>
      <w:r w:rsidR="001E0DBC">
        <w:rPr>
          <w:b/>
          <w:u w:val="single"/>
        </w:rPr>
        <w:t>Catalogue</w:t>
      </w:r>
    </w:p>
    <w:p w14:paraId="47343834" w14:textId="77777777" w:rsidR="00340A93" w:rsidRPr="003C2F2A" w:rsidRDefault="00340A93" w:rsidP="00340A93">
      <w:pPr>
        <w:rPr>
          <w:b/>
          <w:u w:val="single"/>
        </w:rPr>
      </w:pPr>
    </w:p>
    <w:tbl>
      <w:tblPr>
        <w:tblW w:w="5000" w:type="pct"/>
        <w:tblLayout w:type="fixed"/>
        <w:tblLook w:val="04A0" w:firstRow="1" w:lastRow="0" w:firstColumn="1" w:lastColumn="0" w:noHBand="0" w:noVBand="1"/>
      </w:tblPr>
      <w:tblGrid>
        <w:gridCol w:w="2685"/>
        <w:gridCol w:w="1965"/>
        <w:gridCol w:w="2322"/>
        <w:gridCol w:w="2322"/>
        <w:gridCol w:w="2322"/>
        <w:gridCol w:w="2322"/>
      </w:tblGrid>
      <w:tr w:rsidR="00340A93" w:rsidRPr="003C2F2A" w14:paraId="156DDEF1" w14:textId="77777777" w:rsidTr="00626C0E">
        <w:trPr>
          <w:trHeight w:val="1005"/>
          <w:tblHeader/>
        </w:trPr>
        <w:tc>
          <w:tcPr>
            <w:tcW w:w="963" w:type="pct"/>
            <w:tcBorders>
              <w:top w:val="single" w:sz="8" w:space="0" w:color="auto"/>
              <w:left w:val="single" w:sz="8" w:space="0" w:color="auto"/>
              <w:bottom w:val="nil"/>
              <w:right w:val="nil"/>
            </w:tcBorders>
            <w:shd w:val="clear" w:color="000000" w:fill="000000"/>
            <w:vAlign w:val="center"/>
            <w:hideMark/>
          </w:tcPr>
          <w:p w14:paraId="395CF90F" w14:textId="77777777" w:rsidR="00340A93" w:rsidRPr="003C2F2A" w:rsidRDefault="00340A93" w:rsidP="003F0929">
            <w:pPr>
              <w:spacing w:after="0" w:line="240" w:lineRule="auto"/>
              <w:rPr>
                <w:rFonts w:ascii="Calibri" w:eastAsia="Times New Roman" w:hAnsi="Calibri" w:cs="Calibri"/>
                <w:b/>
                <w:bCs/>
                <w:color w:val="FFFFFF"/>
                <w:lang w:eastAsia="en-GB"/>
              </w:rPr>
            </w:pPr>
            <w:bookmarkStart w:id="32" w:name="_Hlk153968166"/>
            <w:r w:rsidRPr="003C2F2A">
              <w:rPr>
                <w:rFonts w:ascii="Calibri" w:eastAsia="Times New Roman" w:hAnsi="Calibri" w:cs="Calibri"/>
                <w:b/>
                <w:bCs/>
                <w:color w:val="FFFFFF"/>
                <w:lang w:eastAsia="en-GB"/>
              </w:rPr>
              <w:t>Variable Name</w:t>
            </w:r>
          </w:p>
        </w:tc>
        <w:tc>
          <w:tcPr>
            <w:tcW w:w="705" w:type="pct"/>
            <w:tcBorders>
              <w:top w:val="single" w:sz="8" w:space="0" w:color="auto"/>
              <w:left w:val="single" w:sz="8" w:space="0" w:color="auto"/>
              <w:bottom w:val="nil"/>
              <w:right w:val="nil"/>
            </w:tcBorders>
            <w:shd w:val="clear" w:color="000000" w:fill="000000"/>
            <w:vAlign w:val="center"/>
            <w:hideMark/>
          </w:tcPr>
          <w:p w14:paraId="3ECB89F1" w14:textId="77777777" w:rsidR="00340A93" w:rsidRPr="003C2F2A" w:rsidRDefault="00340A93" w:rsidP="003F0929">
            <w:pPr>
              <w:spacing w:after="0" w:line="240" w:lineRule="auto"/>
              <w:rPr>
                <w:rFonts w:ascii="Calibri" w:eastAsia="Times New Roman" w:hAnsi="Calibri" w:cs="Calibri"/>
                <w:b/>
                <w:bCs/>
                <w:color w:val="FFFFFF"/>
                <w:lang w:eastAsia="en-GB"/>
              </w:rPr>
            </w:pPr>
            <w:r w:rsidRPr="003C2F2A">
              <w:rPr>
                <w:rFonts w:ascii="Calibri" w:eastAsia="Times New Roman" w:hAnsi="Calibri" w:cs="Calibri"/>
                <w:b/>
                <w:bCs/>
                <w:color w:val="FFFFFF"/>
                <w:lang w:eastAsia="en-GB"/>
              </w:rPr>
              <w:t xml:space="preserve">Variable Name in BRES Table </w:t>
            </w:r>
          </w:p>
        </w:tc>
        <w:tc>
          <w:tcPr>
            <w:tcW w:w="833" w:type="pct"/>
            <w:tcBorders>
              <w:top w:val="single" w:sz="8" w:space="0" w:color="auto"/>
              <w:left w:val="single" w:sz="8" w:space="0" w:color="auto"/>
              <w:bottom w:val="nil"/>
              <w:right w:val="nil"/>
            </w:tcBorders>
            <w:shd w:val="clear" w:color="000000" w:fill="000000"/>
            <w:vAlign w:val="center"/>
            <w:hideMark/>
          </w:tcPr>
          <w:p w14:paraId="2177C60F" w14:textId="77777777" w:rsidR="00340A93" w:rsidRPr="003C2F2A" w:rsidRDefault="00340A93" w:rsidP="003F0929">
            <w:pPr>
              <w:spacing w:after="0" w:line="240" w:lineRule="auto"/>
              <w:rPr>
                <w:rFonts w:ascii="Calibri" w:eastAsia="Times New Roman" w:hAnsi="Calibri" w:cs="Calibri"/>
                <w:b/>
                <w:bCs/>
                <w:color w:val="FFFFFF"/>
                <w:lang w:eastAsia="en-GB"/>
              </w:rPr>
            </w:pPr>
            <w:r w:rsidRPr="003C2F2A">
              <w:rPr>
                <w:rFonts w:ascii="Calibri" w:eastAsia="Times New Roman" w:hAnsi="Calibri" w:cs="Calibri"/>
                <w:b/>
                <w:bCs/>
                <w:color w:val="FFFFFF"/>
                <w:lang w:eastAsia="en-GB"/>
              </w:rPr>
              <w:t>Variable Value</w:t>
            </w:r>
          </w:p>
        </w:tc>
        <w:tc>
          <w:tcPr>
            <w:tcW w:w="833" w:type="pct"/>
            <w:tcBorders>
              <w:top w:val="single" w:sz="8" w:space="0" w:color="auto"/>
              <w:left w:val="single" w:sz="8" w:space="0" w:color="auto"/>
              <w:bottom w:val="nil"/>
              <w:right w:val="nil"/>
            </w:tcBorders>
            <w:shd w:val="clear" w:color="000000" w:fill="000000"/>
            <w:vAlign w:val="center"/>
            <w:hideMark/>
          </w:tcPr>
          <w:p w14:paraId="0AF5E952" w14:textId="77777777" w:rsidR="00340A93" w:rsidRPr="003C2F2A" w:rsidRDefault="00340A93" w:rsidP="003F0929">
            <w:pPr>
              <w:spacing w:after="0" w:line="240" w:lineRule="auto"/>
              <w:rPr>
                <w:rFonts w:ascii="Calibri" w:eastAsia="Times New Roman" w:hAnsi="Calibri" w:cs="Calibri"/>
                <w:b/>
                <w:bCs/>
                <w:color w:val="FFFFFF"/>
                <w:lang w:eastAsia="en-GB"/>
              </w:rPr>
            </w:pPr>
            <w:r w:rsidRPr="003C2F2A">
              <w:rPr>
                <w:rFonts w:ascii="Calibri" w:eastAsia="Times New Roman" w:hAnsi="Calibri" w:cs="Calibri"/>
                <w:b/>
                <w:bCs/>
                <w:color w:val="FFFFFF"/>
                <w:lang w:eastAsia="en-GB"/>
              </w:rPr>
              <w:t>Variable Labels</w:t>
            </w:r>
          </w:p>
        </w:tc>
        <w:tc>
          <w:tcPr>
            <w:tcW w:w="833" w:type="pct"/>
            <w:tcBorders>
              <w:top w:val="single" w:sz="8" w:space="0" w:color="auto"/>
              <w:left w:val="single" w:sz="8" w:space="0" w:color="auto"/>
              <w:bottom w:val="nil"/>
              <w:right w:val="single" w:sz="8" w:space="0" w:color="auto"/>
            </w:tcBorders>
            <w:shd w:val="clear" w:color="000000" w:fill="000000"/>
            <w:vAlign w:val="center"/>
            <w:hideMark/>
          </w:tcPr>
          <w:p w14:paraId="1704A74A" w14:textId="77777777" w:rsidR="00340A93" w:rsidRPr="003C2F2A" w:rsidRDefault="00340A93" w:rsidP="003F0929">
            <w:pPr>
              <w:spacing w:after="0" w:line="240" w:lineRule="auto"/>
              <w:rPr>
                <w:rFonts w:ascii="Calibri" w:eastAsia="Times New Roman" w:hAnsi="Calibri" w:cs="Calibri"/>
                <w:b/>
                <w:bCs/>
                <w:color w:val="FFFFFF"/>
                <w:lang w:eastAsia="en-GB"/>
              </w:rPr>
            </w:pPr>
            <w:r w:rsidRPr="003C2F2A">
              <w:rPr>
                <w:rFonts w:ascii="Calibri" w:eastAsia="Times New Roman" w:hAnsi="Calibri" w:cs="Calibri"/>
                <w:b/>
                <w:bCs/>
                <w:color w:val="FFFFFF"/>
                <w:lang w:eastAsia="en-GB"/>
              </w:rPr>
              <w:t>Comments</w:t>
            </w:r>
          </w:p>
        </w:tc>
        <w:tc>
          <w:tcPr>
            <w:tcW w:w="833" w:type="pct"/>
            <w:tcBorders>
              <w:top w:val="nil"/>
              <w:left w:val="nil"/>
              <w:bottom w:val="nil"/>
              <w:right w:val="single" w:sz="8" w:space="0" w:color="auto"/>
            </w:tcBorders>
            <w:shd w:val="clear" w:color="000000" w:fill="000000"/>
            <w:vAlign w:val="center"/>
            <w:hideMark/>
          </w:tcPr>
          <w:p w14:paraId="289273B6" w14:textId="77777777" w:rsidR="00340A93" w:rsidRPr="003C2F2A" w:rsidRDefault="00340A93" w:rsidP="003F0929">
            <w:pPr>
              <w:spacing w:after="0" w:line="240" w:lineRule="auto"/>
              <w:rPr>
                <w:rFonts w:ascii="Calibri" w:eastAsia="Times New Roman" w:hAnsi="Calibri" w:cs="Calibri"/>
                <w:b/>
                <w:bCs/>
                <w:color w:val="FFFFFF"/>
                <w:lang w:eastAsia="en-GB"/>
              </w:rPr>
            </w:pPr>
            <w:r w:rsidRPr="003C2F2A">
              <w:rPr>
                <w:rFonts w:ascii="Calibri" w:eastAsia="Times New Roman" w:hAnsi="Calibri" w:cs="Calibri"/>
                <w:b/>
                <w:bCs/>
                <w:color w:val="FFFFFF"/>
                <w:lang w:eastAsia="en-GB"/>
              </w:rPr>
              <w:t>Further Information</w:t>
            </w:r>
          </w:p>
        </w:tc>
      </w:tr>
      <w:bookmarkEnd w:id="32"/>
      <w:tr w:rsidR="00340A93" w:rsidRPr="003C2F2A" w14:paraId="5E2C73BB" w14:textId="77777777" w:rsidTr="00626C0E">
        <w:trPr>
          <w:trHeight w:val="300"/>
        </w:trPr>
        <w:tc>
          <w:tcPr>
            <w:tcW w:w="963"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330E8484"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Year</w:t>
            </w:r>
          </w:p>
        </w:tc>
        <w:tc>
          <w:tcPr>
            <w:tcW w:w="705"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4EFE81F0"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Year</w:t>
            </w:r>
          </w:p>
        </w:tc>
        <w:tc>
          <w:tcPr>
            <w:tcW w:w="833" w:type="pct"/>
            <w:tcBorders>
              <w:top w:val="single" w:sz="4" w:space="0" w:color="auto"/>
              <w:left w:val="nil"/>
              <w:bottom w:val="single" w:sz="4" w:space="0" w:color="auto"/>
              <w:right w:val="single" w:sz="4" w:space="0" w:color="auto"/>
            </w:tcBorders>
            <w:shd w:val="clear" w:color="auto" w:fill="auto"/>
            <w:noWrap/>
            <w:vAlign w:val="bottom"/>
            <w:hideMark/>
          </w:tcPr>
          <w:p w14:paraId="14CBA0B1"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2014</w:t>
            </w:r>
          </w:p>
        </w:tc>
        <w:tc>
          <w:tcPr>
            <w:tcW w:w="833"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62E06B3C"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c>
          <w:tcPr>
            <w:tcW w:w="833"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567EBAD5"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c>
          <w:tcPr>
            <w:tcW w:w="833" w:type="pct"/>
            <w:vMerge w:val="restart"/>
            <w:tcBorders>
              <w:top w:val="single" w:sz="4" w:space="0" w:color="auto"/>
              <w:left w:val="single" w:sz="4" w:space="0" w:color="auto"/>
              <w:bottom w:val="single" w:sz="4" w:space="0" w:color="000000"/>
              <w:right w:val="single" w:sz="4" w:space="0" w:color="auto"/>
            </w:tcBorders>
            <w:shd w:val="clear" w:color="auto" w:fill="auto"/>
            <w:noWrap/>
            <w:hideMark/>
          </w:tcPr>
          <w:p w14:paraId="56D255A5"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Year of survey</w:t>
            </w:r>
          </w:p>
        </w:tc>
      </w:tr>
      <w:tr w:rsidR="00340A93" w:rsidRPr="003C2F2A" w14:paraId="1CC404E4" w14:textId="77777777" w:rsidTr="00626C0E">
        <w:trPr>
          <w:trHeight w:val="300"/>
        </w:trPr>
        <w:tc>
          <w:tcPr>
            <w:tcW w:w="963" w:type="pct"/>
            <w:vMerge/>
            <w:tcBorders>
              <w:top w:val="single" w:sz="4" w:space="0" w:color="auto"/>
              <w:left w:val="single" w:sz="4" w:space="0" w:color="auto"/>
              <w:bottom w:val="single" w:sz="4" w:space="0" w:color="auto"/>
              <w:right w:val="single" w:sz="4" w:space="0" w:color="auto"/>
            </w:tcBorders>
            <w:vAlign w:val="center"/>
            <w:hideMark/>
          </w:tcPr>
          <w:p w14:paraId="6A60B023"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705" w:type="pct"/>
            <w:vMerge/>
            <w:tcBorders>
              <w:top w:val="single" w:sz="4" w:space="0" w:color="auto"/>
              <w:left w:val="single" w:sz="4" w:space="0" w:color="auto"/>
              <w:bottom w:val="single" w:sz="4" w:space="0" w:color="auto"/>
              <w:right w:val="single" w:sz="4" w:space="0" w:color="auto"/>
            </w:tcBorders>
            <w:vAlign w:val="center"/>
            <w:hideMark/>
          </w:tcPr>
          <w:p w14:paraId="1A521B70"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5AF360AB"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2015</w:t>
            </w:r>
          </w:p>
        </w:tc>
        <w:tc>
          <w:tcPr>
            <w:tcW w:w="833" w:type="pct"/>
            <w:vMerge/>
            <w:tcBorders>
              <w:top w:val="single" w:sz="4" w:space="0" w:color="auto"/>
              <w:left w:val="single" w:sz="4" w:space="0" w:color="auto"/>
              <w:bottom w:val="single" w:sz="4" w:space="0" w:color="auto"/>
              <w:right w:val="single" w:sz="4" w:space="0" w:color="auto"/>
            </w:tcBorders>
            <w:vAlign w:val="center"/>
            <w:hideMark/>
          </w:tcPr>
          <w:p w14:paraId="45D056D0"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single" w:sz="4" w:space="0" w:color="auto"/>
              <w:left w:val="single" w:sz="4" w:space="0" w:color="auto"/>
              <w:bottom w:val="single" w:sz="4" w:space="0" w:color="auto"/>
              <w:right w:val="single" w:sz="4" w:space="0" w:color="auto"/>
            </w:tcBorders>
            <w:vAlign w:val="center"/>
            <w:hideMark/>
          </w:tcPr>
          <w:p w14:paraId="649F4978"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single" w:sz="4" w:space="0" w:color="auto"/>
              <w:left w:val="single" w:sz="4" w:space="0" w:color="auto"/>
              <w:bottom w:val="single" w:sz="4" w:space="0" w:color="000000"/>
              <w:right w:val="single" w:sz="4" w:space="0" w:color="auto"/>
            </w:tcBorders>
            <w:vAlign w:val="center"/>
            <w:hideMark/>
          </w:tcPr>
          <w:p w14:paraId="4DD26D9D" w14:textId="77777777" w:rsidR="00340A93" w:rsidRPr="003C2F2A" w:rsidRDefault="00340A93" w:rsidP="003F0929">
            <w:pPr>
              <w:spacing w:after="0" w:line="240" w:lineRule="auto"/>
              <w:rPr>
                <w:rFonts w:ascii="Calibri" w:eastAsia="Times New Roman" w:hAnsi="Calibri" w:cs="Calibri"/>
                <w:color w:val="000000"/>
                <w:lang w:eastAsia="en-GB"/>
              </w:rPr>
            </w:pPr>
          </w:p>
        </w:tc>
      </w:tr>
      <w:tr w:rsidR="00340A93" w:rsidRPr="003C2F2A" w14:paraId="1A22F85A" w14:textId="77777777" w:rsidTr="00626C0E">
        <w:trPr>
          <w:trHeight w:val="300"/>
        </w:trPr>
        <w:tc>
          <w:tcPr>
            <w:tcW w:w="963" w:type="pct"/>
            <w:vMerge/>
            <w:tcBorders>
              <w:top w:val="single" w:sz="4" w:space="0" w:color="auto"/>
              <w:left w:val="single" w:sz="4" w:space="0" w:color="auto"/>
              <w:bottom w:val="single" w:sz="4" w:space="0" w:color="auto"/>
              <w:right w:val="single" w:sz="4" w:space="0" w:color="auto"/>
            </w:tcBorders>
            <w:vAlign w:val="center"/>
            <w:hideMark/>
          </w:tcPr>
          <w:p w14:paraId="26FC650A"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705" w:type="pct"/>
            <w:vMerge/>
            <w:tcBorders>
              <w:top w:val="single" w:sz="4" w:space="0" w:color="auto"/>
              <w:left w:val="single" w:sz="4" w:space="0" w:color="auto"/>
              <w:bottom w:val="single" w:sz="4" w:space="0" w:color="auto"/>
              <w:right w:val="single" w:sz="4" w:space="0" w:color="auto"/>
            </w:tcBorders>
            <w:vAlign w:val="center"/>
            <w:hideMark/>
          </w:tcPr>
          <w:p w14:paraId="3BBCEBAD"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59AA2AC8"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2016</w:t>
            </w:r>
          </w:p>
        </w:tc>
        <w:tc>
          <w:tcPr>
            <w:tcW w:w="833" w:type="pct"/>
            <w:vMerge/>
            <w:tcBorders>
              <w:top w:val="single" w:sz="4" w:space="0" w:color="auto"/>
              <w:left w:val="single" w:sz="4" w:space="0" w:color="auto"/>
              <w:bottom w:val="single" w:sz="4" w:space="0" w:color="auto"/>
              <w:right w:val="single" w:sz="4" w:space="0" w:color="auto"/>
            </w:tcBorders>
            <w:vAlign w:val="center"/>
            <w:hideMark/>
          </w:tcPr>
          <w:p w14:paraId="703819D0"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single" w:sz="4" w:space="0" w:color="auto"/>
              <w:left w:val="single" w:sz="4" w:space="0" w:color="auto"/>
              <w:bottom w:val="single" w:sz="4" w:space="0" w:color="auto"/>
              <w:right w:val="single" w:sz="4" w:space="0" w:color="auto"/>
            </w:tcBorders>
            <w:vAlign w:val="center"/>
            <w:hideMark/>
          </w:tcPr>
          <w:p w14:paraId="334334A1"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single" w:sz="4" w:space="0" w:color="auto"/>
              <w:left w:val="single" w:sz="4" w:space="0" w:color="auto"/>
              <w:bottom w:val="single" w:sz="4" w:space="0" w:color="000000"/>
              <w:right w:val="single" w:sz="4" w:space="0" w:color="auto"/>
            </w:tcBorders>
            <w:vAlign w:val="center"/>
            <w:hideMark/>
          </w:tcPr>
          <w:p w14:paraId="3446C5E7" w14:textId="77777777" w:rsidR="00340A93" w:rsidRPr="003C2F2A" w:rsidRDefault="00340A93" w:rsidP="003F0929">
            <w:pPr>
              <w:spacing w:after="0" w:line="240" w:lineRule="auto"/>
              <w:rPr>
                <w:rFonts w:ascii="Calibri" w:eastAsia="Times New Roman" w:hAnsi="Calibri" w:cs="Calibri"/>
                <w:color w:val="000000"/>
                <w:lang w:eastAsia="en-GB"/>
              </w:rPr>
            </w:pPr>
          </w:p>
        </w:tc>
      </w:tr>
      <w:tr w:rsidR="00340A93" w:rsidRPr="003C2F2A" w14:paraId="0B1AD52A" w14:textId="77777777" w:rsidTr="00626C0E">
        <w:trPr>
          <w:trHeight w:val="300"/>
        </w:trPr>
        <w:tc>
          <w:tcPr>
            <w:tcW w:w="963" w:type="pct"/>
            <w:vMerge/>
            <w:tcBorders>
              <w:top w:val="single" w:sz="4" w:space="0" w:color="auto"/>
              <w:left w:val="single" w:sz="4" w:space="0" w:color="auto"/>
              <w:bottom w:val="single" w:sz="4" w:space="0" w:color="auto"/>
              <w:right w:val="single" w:sz="4" w:space="0" w:color="auto"/>
            </w:tcBorders>
            <w:vAlign w:val="center"/>
            <w:hideMark/>
          </w:tcPr>
          <w:p w14:paraId="4A9E4878"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705" w:type="pct"/>
            <w:vMerge/>
            <w:tcBorders>
              <w:top w:val="single" w:sz="4" w:space="0" w:color="auto"/>
              <w:left w:val="single" w:sz="4" w:space="0" w:color="auto"/>
              <w:bottom w:val="single" w:sz="4" w:space="0" w:color="auto"/>
              <w:right w:val="single" w:sz="4" w:space="0" w:color="auto"/>
            </w:tcBorders>
            <w:vAlign w:val="center"/>
            <w:hideMark/>
          </w:tcPr>
          <w:p w14:paraId="354F1124"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35515AFC"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2017</w:t>
            </w:r>
          </w:p>
        </w:tc>
        <w:tc>
          <w:tcPr>
            <w:tcW w:w="833" w:type="pct"/>
            <w:vMerge/>
            <w:tcBorders>
              <w:top w:val="single" w:sz="4" w:space="0" w:color="auto"/>
              <w:left w:val="single" w:sz="4" w:space="0" w:color="auto"/>
              <w:bottom w:val="single" w:sz="4" w:space="0" w:color="auto"/>
              <w:right w:val="single" w:sz="4" w:space="0" w:color="auto"/>
            </w:tcBorders>
            <w:vAlign w:val="center"/>
            <w:hideMark/>
          </w:tcPr>
          <w:p w14:paraId="0D1C4546"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single" w:sz="4" w:space="0" w:color="auto"/>
              <w:left w:val="single" w:sz="4" w:space="0" w:color="auto"/>
              <w:bottom w:val="single" w:sz="4" w:space="0" w:color="auto"/>
              <w:right w:val="single" w:sz="4" w:space="0" w:color="auto"/>
            </w:tcBorders>
            <w:vAlign w:val="center"/>
            <w:hideMark/>
          </w:tcPr>
          <w:p w14:paraId="109A4C19"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single" w:sz="4" w:space="0" w:color="auto"/>
              <w:left w:val="single" w:sz="4" w:space="0" w:color="auto"/>
              <w:bottom w:val="single" w:sz="4" w:space="0" w:color="000000"/>
              <w:right w:val="single" w:sz="4" w:space="0" w:color="auto"/>
            </w:tcBorders>
            <w:vAlign w:val="center"/>
            <w:hideMark/>
          </w:tcPr>
          <w:p w14:paraId="0A66215E" w14:textId="77777777" w:rsidR="00340A93" w:rsidRPr="003C2F2A" w:rsidRDefault="00340A93" w:rsidP="003F0929">
            <w:pPr>
              <w:spacing w:after="0" w:line="240" w:lineRule="auto"/>
              <w:rPr>
                <w:rFonts w:ascii="Calibri" w:eastAsia="Times New Roman" w:hAnsi="Calibri" w:cs="Calibri"/>
                <w:color w:val="000000"/>
                <w:lang w:eastAsia="en-GB"/>
              </w:rPr>
            </w:pPr>
          </w:p>
        </w:tc>
      </w:tr>
      <w:tr w:rsidR="00340A93" w:rsidRPr="003C2F2A" w14:paraId="584EE39D" w14:textId="77777777" w:rsidTr="00626C0E">
        <w:trPr>
          <w:trHeight w:val="300"/>
        </w:trPr>
        <w:tc>
          <w:tcPr>
            <w:tcW w:w="963" w:type="pct"/>
            <w:vMerge/>
            <w:tcBorders>
              <w:top w:val="single" w:sz="4" w:space="0" w:color="auto"/>
              <w:left w:val="single" w:sz="4" w:space="0" w:color="auto"/>
              <w:bottom w:val="single" w:sz="4" w:space="0" w:color="auto"/>
              <w:right w:val="single" w:sz="4" w:space="0" w:color="auto"/>
            </w:tcBorders>
            <w:vAlign w:val="center"/>
            <w:hideMark/>
          </w:tcPr>
          <w:p w14:paraId="1F7060B6"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705" w:type="pct"/>
            <w:vMerge/>
            <w:tcBorders>
              <w:top w:val="single" w:sz="4" w:space="0" w:color="auto"/>
              <w:left w:val="single" w:sz="4" w:space="0" w:color="auto"/>
              <w:bottom w:val="single" w:sz="4" w:space="0" w:color="auto"/>
              <w:right w:val="single" w:sz="4" w:space="0" w:color="auto"/>
            </w:tcBorders>
            <w:vAlign w:val="center"/>
            <w:hideMark/>
          </w:tcPr>
          <w:p w14:paraId="353ADF4A"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2E94E410"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2018</w:t>
            </w:r>
          </w:p>
        </w:tc>
        <w:tc>
          <w:tcPr>
            <w:tcW w:w="833" w:type="pct"/>
            <w:vMerge/>
            <w:tcBorders>
              <w:top w:val="single" w:sz="4" w:space="0" w:color="auto"/>
              <w:left w:val="single" w:sz="4" w:space="0" w:color="auto"/>
              <w:bottom w:val="single" w:sz="4" w:space="0" w:color="auto"/>
              <w:right w:val="single" w:sz="4" w:space="0" w:color="auto"/>
            </w:tcBorders>
            <w:vAlign w:val="center"/>
            <w:hideMark/>
          </w:tcPr>
          <w:p w14:paraId="20FE0CE9"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single" w:sz="4" w:space="0" w:color="auto"/>
              <w:left w:val="single" w:sz="4" w:space="0" w:color="auto"/>
              <w:bottom w:val="single" w:sz="4" w:space="0" w:color="auto"/>
              <w:right w:val="single" w:sz="4" w:space="0" w:color="auto"/>
            </w:tcBorders>
            <w:vAlign w:val="center"/>
            <w:hideMark/>
          </w:tcPr>
          <w:p w14:paraId="4D420AFB"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single" w:sz="4" w:space="0" w:color="auto"/>
              <w:left w:val="single" w:sz="4" w:space="0" w:color="auto"/>
              <w:bottom w:val="single" w:sz="4" w:space="0" w:color="000000"/>
              <w:right w:val="single" w:sz="4" w:space="0" w:color="auto"/>
            </w:tcBorders>
            <w:vAlign w:val="center"/>
            <w:hideMark/>
          </w:tcPr>
          <w:p w14:paraId="79AC0BD5" w14:textId="77777777" w:rsidR="00340A93" w:rsidRPr="003C2F2A" w:rsidRDefault="00340A93" w:rsidP="003F0929">
            <w:pPr>
              <w:spacing w:after="0" w:line="240" w:lineRule="auto"/>
              <w:rPr>
                <w:rFonts w:ascii="Calibri" w:eastAsia="Times New Roman" w:hAnsi="Calibri" w:cs="Calibri"/>
                <w:color w:val="000000"/>
                <w:lang w:eastAsia="en-GB"/>
              </w:rPr>
            </w:pPr>
          </w:p>
        </w:tc>
      </w:tr>
      <w:tr w:rsidR="00340A93" w:rsidRPr="003C2F2A" w14:paraId="4BC51517" w14:textId="77777777" w:rsidTr="00626C0E">
        <w:trPr>
          <w:trHeight w:val="300"/>
        </w:trPr>
        <w:tc>
          <w:tcPr>
            <w:tcW w:w="963" w:type="pct"/>
            <w:vMerge/>
            <w:tcBorders>
              <w:top w:val="single" w:sz="4" w:space="0" w:color="auto"/>
              <w:left w:val="single" w:sz="4" w:space="0" w:color="auto"/>
              <w:bottom w:val="single" w:sz="4" w:space="0" w:color="auto"/>
              <w:right w:val="single" w:sz="4" w:space="0" w:color="auto"/>
            </w:tcBorders>
            <w:vAlign w:val="center"/>
            <w:hideMark/>
          </w:tcPr>
          <w:p w14:paraId="657ED3FA"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705" w:type="pct"/>
            <w:vMerge/>
            <w:tcBorders>
              <w:top w:val="single" w:sz="4" w:space="0" w:color="auto"/>
              <w:left w:val="single" w:sz="4" w:space="0" w:color="auto"/>
              <w:bottom w:val="single" w:sz="4" w:space="0" w:color="auto"/>
              <w:right w:val="single" w:sz="4" w:space="0" w:color="auto"/>
            </w:tcBorders>
            <w:vAlign w:val="center"/>
            <w:hideMark/>
          </w:tcPr>
          <w:p w14:paraId="4D9704C5"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359EE96F"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2019</w:t>
            </w:r>
          </w:p>
        </w:tc>
        <w:tc>
          <w:tcPr>
            <w:tcW w:w="833" w:type="pct"/>
            <w:vMerge/>
            <w:tcBorders>
              <w:top w:val="single" w:sz="4" w:space="0" w:color="auto"/>
              <w:left w:val="single" w:sz="4" w:space="0" w:color="auto"/>
              <w:bottom w:val="single" w:sz="4" w:space="0" w:color="auto"/>
              <w:right w:val="single" w:sz="4" w:space="0" w:color="auto"/>
            </w:tcBorders>
            <w:vAlign w:val="center"/>
            <w:hideMark/>
          </w:tcPr>
          <w:p w14:paraId="2C6E286F"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single" w:sz="4" w:space="0" w:color="auto"/>
              <w:left w:val="single" w:sz="4" w:space="0" w:color="auto"/>
              <w:bottom w:val="single" w:sz="4" w:space="0" w:color="auto"/>
              <w:right w:val="single" w:sz="4" w:space="0" w:color="auto"/>
            </w:tcBorders>
            <w:vAlign w:val="center"/>
            <w:hideMark/>
          </w:tcPr>
          <w:p w14:paraId="1911ED63"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single" w:sz="4" w:space="0" w:color="auto"/>
              <w:left w:val="single" w:sz="4" w:space="0" w:color="auto"/>
              <w:bottom w:val="single" w:sz="4" w:space="0" w:color="000000"/>
              <w:right w:val="single" w:sz="4" w:space="0" w:color="auto"/>
            </w:tcBorders>
            <w:vAlign w:val="center"/>
            <w:hideMark/>
          </w:tcPr>
          <w:p w14:paraId="5FCCB83E" w14:textId="77777777" w:rsidR="00340A93" w:rsidRPr="003C2F2A" w:rsidRDefault="00340A93" w:rsidP="003F0929">
            <w:pPr>
              <w:spacing w:after="0" w:line="240" w:lineRule="auto"/>
              <w:rPr>
                <w:rFonts w:ascii="Calibri" w:eastAsia="Times New Roman" w:hAnsi="Calibri" w:cs="Calibri"/>
                <w:color w:val="000000"/>
                <w:lang w:eastAsia="en-GB"/>
              </w:rPr>
            </w:pPr>
          </w:p>
        </w:tc>
      </w:tr>
      <w:tr w:rsidR="006C545A" w:rsidRPr="003C2F2A" w14:paraId="515BEDC9" w14:textId="77777777" w:rsidTr="00626C0E">
        <w:trPr>
          <w:trHeight w:val="300"/>
        </w:trPr>
        <w:tc>
          <w:tcPr>
            <w:tcW w:w="963" w:type="pct"/>
            <w:vMerge/>
            <w:tcBorders>
              <w:top w:val="single" w:sz="4" w:space="0" w:color="auto"/>
              <w:left w:val="single" w:sz="4" w:space="0" w:color="auto"/>
              <w:bottom w:val="single" w:sz="4" w:space="0" w:color="auto"/>
              <w:right w:val="single" w:sz="4" w:space="0" w:color="auto"/>
            </w:tcBorders>
            <w:vAlign w:val="center"/>
          </w:tcPr>
          <w:p w14:paraId="14C63556" w14:textId="77777777" w:rsidR="006C545A" w:rsidRPr="003C2F2A" w:rsidRDefault="006C545A" w:rsidP="003F0929">
            <w:pPr>
              <w:spacing w:after="0" w:line="240" w:lineRule="auto"/>
              <w:rPr>
                <w:rFonts w:ascii="Calibri" w:eastAsia="Times New Roman" w:hAnsi="Calibri" w:cs="Calibri"/>
                <w:color w:val="000000"/>
                <w:lang w:eastAsia="en-GB"/>
              </w:rPr>
            </w:pPr>
          </w:p>
        </w:tc>
        <w:tc>
          <w:tcPr>
            <w:tcW w:w="705" w:type="pct"/>
            <w:vMerge/>
            <w:tcBorders>
              <w:top w:val="single" w:sz="4" w:space="0" w:color="auto"/>
              <w:left w:val="single" w:sz="4" w:space="0" w:color="auto"/>
              <w:bottom w:val="single" w:sz="4" w:space="0" w:color="auto"/>
              <w:right w:val="single" w:sz="4" w:space="0" w:color="auto"/>
            </w:tcBorders>
            <w:vAlign w:val="center"/>
          </w:tcPr>
          <w:p w14:paraId="12F8E9B4" w14:textId="77777777" w:rsidR="006C545A" w:rsidRPr="003C2F2A" w:rsidRDefault="006C545A" w:rsidP="003F0929">
            <w:pPr>
              <w:spacing w:after="0" w:line="240" w:lineRule="auto"/>
              <w:rPr>
                <w:rFonts w:ascii="Calibri" w:eastAsia="Times New Roman" w:hAnsi="Calibri" w:cs="Calibri"/>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tcPr>
          <w:p w14:paraId="722A607A" w14:textId="6DB71943" w:rsidR="006C545A" w:rsidRPr="003C2F2A" w:rsidRDefault="006C545A"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2020</w:t>
            </w:r>
          </w:p>
        </w:tc>
        <w:tc>
          <w:tcPr>
            <w:tcW w:w="833" w:type="pct"/>
            <w:vMerge/>
            <w:tcBorders>
              <w:top w:val="single" w:sz="4" w:space="0" w:color="auto"/>
              <w:left w:val="single" w:sz="4" w:space="0" w:color="auto"/>
              <w:bottom w:val="single" w:sz="4" w:space="0" w:color="auto"/>
              <w:right w:val="single" w:sz="4" w:space="0" w:color="auto"/>
            </w:tcBorders>
            <w:vAlign w:val="center"/>
          </w:tcPr>
          <w:p w14:paraId="5EC40A1A" w14:textId="77777777" w:rsidR="006C545A" w:rsidRPr="003C2F2A" w:rsidRDefault="006C545A" w:rsidP="003F0929">
            <w:pPr>
              <w:spacing w:after="0" w:line="240" w:lineRule="auto"/>
              <w:rPr>
                <w:rFonts w:ascii="Calibri" w:eastAsia="Times New Roman" w:hAnsi="Calibri" w:cs="Calibri"/>
                <w:color w:val="000000"/>
                <w:lang w:eastAsia="en-GB"/>
              </w:rPr>
            </w:pPr>
          </w:p>
        </w:tc>
        <w:tc>
          <w:tcPr>
            <w:tcW w:w="833" w:type="pct"/>
            <w:vMerge/>
            <w:tcBorders>
              <w:top w:val="single" w:sz="4" w:space="0" w:color="auto"/>
              <w:left w:val="single" w:sz="4" w:space="0" w:color="auto"/>
              <w:bottom w:val="single" w:sz="4" w:space="0" w:color="auto"/>
              <w:right w:val="single" w:sz="4" w:space="0" w:color="auto"/>
            </w:tcBorders>
            <w:vAlign w:val="center"/>
          </w:tcPr>
          <w:p w14:paraId="21C462EF" w14:textId="77777777" w:rsidR="006C545A" w:rsidRPr="003C2F2A" w:rsidRDefault="006C545A" w:rsidP="003F0929">
            <w:pPr>
              <w:spacing w:after="0" w:line="240" w:lineRule="auto"/>
              <w:rPr>
                <w:rFonts w:ascii="Calibri" w:eastAsia="Times New Roman" w:hAnsi="Calibri" w:cs="Calibri"/>
                <w:color w:val="000000"/>
                <w:lang w:eastAsia="en-GB"/>
              </w:rPr>
            </w:pPr>
          </w:p>
        </w:tc>
        <w:tc>
          <w:tcPr>
            <w:tcW w:w="833" w:type="pct"/>
            <w:vMerge/>
            <w:tcBorders>
              <w:top w:val="single" w:sz="4" w:space="0" w:color="auto"/>
              <w:left w:val="single" w:sz="4" w:space="0" w:color="auto"/>
              <w:bottom w:val="single" w:sz="4" w:space="0" w:color="000000"/>
              <w:right w:val="single" w:sz="4" w:space="0" w:color="auto"/>
            </w:tcBorders>
            <w:vAlign w:val="center"/>
          </w:tcPr>
          <w:p w14:paraId="06143C5A" w14:textId="77777777" w:rsidR="006C545A" w:rsidRPr="003C2F2A" w:rsidRDefault="006C545A" w:rsidP="003F0929">
            <w:pPr>
              <w:spacing w:after="0" w:line="240" w:lineRule="auto"/>
              <w:rPr>
                <w:rFonts w:ascii="Calibri" w:eastAsia="Times New Roman" w:hAnsi="Calibri" w:cs="Calibri"/>
                <w:color w:val="000000"/>
                <w:lang w:eastAsia="en-GB"/>
              </w:rPr>
            </w:pPr>
          </w:p>
        </w:tc>
      </w:tr>
      <w:tr w:rsidR="00340A93" w:rsidRPr="003C2F2A" w14:paraId="6F1F7917" w14:textId="77777777" w:rsidTr="00626C0E">
        <w:trPr>
          <w:trHeight w:val="300"/>
        </w:trPr>
        <w:tc>
          <w:tcPr>
            <w:tcW w:w="963" w:type="pct"/>
            <w:vMerge/>
            <w:tcBorders>
              <w:top w:val="single" w:sz="4" w:space="0" w:color="auto"/>
              <w:left w:val="single" w:sz="4" w:space="0" w:color="auto"/>
              <w:bottom w:val="single" w:sz="4" w:space="0" w:color="auto"/>
              <w:right w:val="single" w:sz="4" w:space="0" w:color="auto"/>
            </w:tcBorders>
            <w:vAlign w:val="center"/>
            <w:hideMark/>
          </w:tcPr>
          <w:p w14:paraId="62C6E2C7"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705" w:type="pct"/>
            <w:vMerge/>
            <w:tcBorders>
              <w:top w:val="single" w:sz="4" w:space="0" w:color="auto"/>
              <w:left w:val="single" w:sz="4" w:space="0" w:color="auto"/>
              <w:bottom w:val="single" w:sz="4" w:space="0" w:color="auto"/>
              <w:right w:val="single" w:sz="4" w:space="0" w:color="auto"/>
            </w:tcBorders>
            <w:vAlign w:val="center"/>
            <w:hideMark/>
          </w:tcPr>
          <w:p w14:paraId="02F6DAD1"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53353454" w14:textId="6C010DEC"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202</w:t>
            </w:r>
            <w:r w:rsidR="006C545A" w:rsidRPr="003C2F2A">
              <w:rPr>
                <w:rFonts w:ascii="Calibri" w:eastAsia="Times New Roman" w:hAnsi="Calibri" w:cs="Calibri"/>
                <w:color w:val="000000"/>
                <w:lang w:eastAsia="en-GB"/>
              </w:rPr>
              <w:t>1</w:t>
            </w:r>
          </w:p>
        </w:tc>
        <w:tc>
          <w:tcPr>
            <w:tcW w:w="833" w:type="pct"/>
            <w:vMerge/>
            <w:tcBorders>
              <w:top w:val="single" w:sz="4" w:space="0" w:color="auto"/>
              <w:left w:val="single" w:sz="4" w:space="0" w:color="auto"/>
              <w:bottom w:val="single" w:sz="4" w:space="0" w:color="auto"/>
              <w:right w:val="single" w:sz="4" w:space="0" w:color="auto"/>
            </w:tcBorders>
            <w:vAlign w:val="center"/>
            <w:hideMark/>
          </w:tcPr>
          <w:p w14:paraId="3B256165"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single" w:sz="4" w:space="0" w:color="auto"/>
              <w:left w:val="single" w:sz="4" w:space="0" w:color="auto"/>
              <w:bottom w:val="single" w:sz="4" w:space="0" w:color="auto"/>
              <w:right w:val="single" w:sz="4" w:space="0" w:color="auto"/>
            </w:tcBorders>
            <w:vAlign w:val="center"/>
            <w:hideMark/>
          </w:tcPr>
          <w:p w14:paraId="2416393C"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single" w:sz="4" w:space="0" w:color="auto"/>
              <w:left w:val="single" w:sz="4" w:space="0" w:color="auto"/>
              <w:bottom w:val="single" w:sz="4" w:space="0" w:color="000000"/>
              <w:right w:val="single" w:sz="4" w:space="0" w:color="auto"/>
            </w:tcBorders>
            <w:vAlign w:val="center"/>
            <w:hideMark/>
          </w:tcPr>
          <w:p w14:paraId="039E6899" w14:textId="77777777" w:rsidR="00340A93" w:rsidRPr="003C2F2A" w:rsidRDefault="00340A93" w:rsidP="003F0929">
            <w:pPr>
              <w:spacing w:after="0" w:line="240" w:lineRule="auto"/>
              <w:rPr>
                <w:rFonts w:ascii="Calibri" w:eastAsia="Times New Roman" w:hAnsi="Calibri" w:cs="Calibri"/>
                <w:color w:val="000000"/>
                <w:lang w:eastAsia="en-GB"/>
              </w:rPr>
            </w:pPr>
          </w:p>
        </w:tc>
      </w:tr>
      <w:tr w:rsidR="00340A93" w:rsidRPr="003C2F2A" w14:paraId="5689FA2E" w14:textId="77777777" w:rsidTr="00626C0E">
        <w:trPr>
          <w:trHeight w:val="1200"/>
        </w:trPr>
        <w:tc>
          <w:tcPr>
            <w:tcW w:w="963" w:type="pct"/>
            <w:tcBorders>
              <w:top w:val="nil"/>
              <w:left w:val="single" w:sz="4" w:space="0" w:color="auto"/>
              <w:bottom w:val="single" w:sz="4" w:space="0" w:color="auto"/>
              <w:right w:val="single" w:sz="4" w:space="0" w:color="auto"/>
            </w:tcBorders>
            <w:shd w:val="clear" w:color="auto" w:fill="auto"/>
            <w:noWrap/>
            <w:vAlign w:val="bottom"/>
            <w:hideMark/>
          </w:tcPr>
          <w:p w14:paraId="25755A73"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Anonymised_Reporting_Unit_Ref</w:t>
            </w:r>
            <w:proofErr w:type="spellEnd"/>
          </w:p>
        </w:tc>
        <w:tc>
          <w:tcPr>
            <w:tcW w:w="705" w:type="pct"/>
            <w:tcBorders>
              <w:top w:val="nil"/>
              <w:left w:val="nil"/>
              <w:bottom w:val="single" w:sz="4" w:space="0" w:color="auto"/>
              <w:right w:val="single" w:sz="4" w:space="0" w:color="auto"/>
            </w:tcBorders>
            <w:shd w:val="clear" w:color="auto" w:fill="auto"/>
            <w:noWrap/>
            <w:vAlign w:val="bottom"/>
            <w:hideMark/>
          </w:tcPr>
          <w:p w14:paraId="221BA141"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Anonymised_RURef</w:t>
            </w:r>
            <w:proofErr w:type="spellEnd"/>
          </w:p>
        </w:tc>
        <w:tc>
          <w:tcPr>
            <w:tcW w:w="833" w:type="pct"/>
            <w:tcBorders>
              <w:top w:val="nil"/>
              <w:left w:val="nil"/>
              <w:bottom w:val="single" w:sz="4" w:space="0" w:color="auto"/>
              <w:right w:val="single" w:sz="4" w:space="0" w:color="auto"/>
            </w:tcBorders>
            <w:shd w:val="clear" w:color="auto" w:fill="auto"/>
            <w:vAlign w:val="bottom"/>
            <w:hideMark/>
          </w:tcPr>
          <w:p w14:paraId="19060C4A"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Non categorical variable (Unique identifier)</w:t>
            </w:r>
          </w:p>
        </w:tc>
        <w:tc>
          <w:tcPr>
            <w:tcW w:w="833" w:type="pct"/>
            <w:tcBorders>
              <w:top w:val="nil"/>
              <w:left w:val="nil"/>
              <w:bottom w:val="single" w:sz="4" w:space="0" w:color="auto"/>
              <w:right w:val="single" w:sz="4" w:space="0" w:color="auto"/>
            </w:tcBorders>
            <w:shd w:val="clear" w:color="auto" w:fill="auto"/>
            <w:noWrap/>
            <w:vAlign w:val="bottom"/>
            <w:hideMark/>
          </w:tcPr>
          <w:p w14:paraId="181225E9"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c>
          <w:tcPr>
            <w:tcW w:w="833" w:type="pct"/>
            <w:tcBorders>
              <w:top w:val="nil"/>
              <w:left w:val="nil"/>
              <w:bottom w:val="single" w:sz="4" w:space="0" w:color="auto"/>
              <w:right w:val="single" w:sz="4" w:space="0" w:color="auto"/>
            </w:tcBorders>
            <w:shd w:val="clear" w:color="000000" w:fill="FFFFFF"/>
            <w:vAlign w:val="bottom"/>
            <w:hideMark/>
          </w:tcPr>
          <w:p w14:paraId="0B4529E0"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Anonymised version for linking</w:t>
            </w:r>
          </w:p>
        </w:tc>
        <w:tc>
          <w:tcPr>
            <w:tcW w:w="833" w:type="pct"/>
            <w:tcBorders>
              <w:top w:val="nil"/>
              <w:left w:val="nil"/>
              <w:bottom w:val="single" w:sz="4" w:space="0" w:color="auto"/>
              <w:right w:val="single" w:sz="4" w:space="0" w:color="auto"/>
            </w:tcBorders>
            <w:shd w:val="clear" w:color="auto" w:fill="auto"/>
            <w:vAlign w:val="bottom"/>
            <w:hideMark/>
          </w:tcPr>
          <w:p w14:paraId="77641BC3"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xml:space="preserve">Unique code identifies each business on the register.  Each </w:t>
            </w:r>
            <w:proofErr w:type="spellStart"/>
            <w:r w:rsidRPr="003C2F2A">
              <w:rPr>
                <w:rFonts w:ascii="Calibri" w:eastAsia="Times New Roman" w:hAnsi="Calibri" w:cs="Calibri"/>
                <w:color w:val="000000"/>
                <w:lang w:eastAsia="en-GB"/>
              </w:rPr>
              <w:t>RURef</w:t>
            </w:r>
            <w:proofErr w:type="spellEnd"/>
            <w:r w:rsidRPr="003C2F2A">
              <w:rPr>
                <w:rFonts w:ascii="Calibri" w:eastAsia="Times New Roman" w:hAnsi="Calibri" w:cs="Calibri"/>
                <w:color w:val="000000"/>
                <w:lang w:eastAsia="en-GB"/>
              </w:rPr>
              <w:t xml:space="preserve"> can have one or more </w:t>
            </w:r>
            <w:proofErr w:type="spellStart"/>
            <w:r w:rsidRPr="003C2F2A">
              <w:rPr>
                <w:rFonts w:ascii="Calibri" w:eastAsia="Times New Roman" w:hAnsi="Calibri" w:cs="Calibri"/>
                <w:color w:val="000000"/>
                <w:lang w:eastAsia="en-GB"/>
              </w:rPr>
              <w:t>LURef</w:t>
            </w:r>
            <w:proofErr w:type="spellEnd"/>
            <w:r w:rsidRPr="003C2F2A">
              <w:rPr>
                <w:rFonts w:ascii="Calibri" w:eastAsia="Times New Roman" w:hAnsi="Calibri" w:cs="Calibri"/>
                <w:color w:val="000000"/>
                <w:lang w:eastAsia="en-GB"/>
              </w:rPr>
              <w:t xml:space="preserve">.  </w:t>
            </w:r>
            <w:proofErr w:type="spellStart"/>
            <w:r w:rsidRPr="003C2F2A">
              <w:rPr>
                <w:rFonts w:ascii="Calibri" w:eastAsia="Times New Roman" w:hAnsi="Calibri" w:cs="Calibri"/>
                <w:color w:val="000000"/>
                <w:lang w:eastAsia="en-GB"/>
              </w:rPr>
              <w:t>Rurefs</w:t>
            </w:r>
            <w:proofErr w:type="spellEnd"/>
            <w:r w:rsidRPr="003C2F2A">
              <w:rPr>
                <w:rFonts w:ascii="Calibri" w:eastAsia="Times New Roman" w:hAnsi="Calibri" w:cs="Calibri"/>
                <w:color w:val="000000"/>
                <w:lang w:eastAsia="en-GB"/>
              </w:rPr>
              <w:t xml:space="preserve"> are used by all business surveys in </w:t>
            </w:r>
            <w:proofErr w:type="spellStart"/>
            <w:r w:rsidRPr="003C2F2A">
              <w:rPr>
                <w:rFonts w:ascii="Calibri" w:eastAsia="Times New Roman" w:hAnsi="Calibri" w:cs="Calibri"/>
                <w:color w:val="000000"/>
                <w:lang w:eastAsia="en-GB"/>
              </w:rPr>
              <w:t>ELMSB</w:t>
            </w:r>
            <w:proofErr w:type="spellEnd"/>
            <w:r w:rsidRPr="003C2F2A">
              <w:rPr>
                <w:rFonts w:ascii="Calibri" w:eastAsia="Times New Roman" w:hAnsi="Calibri" w:cs="Calibri"/>
                <w:color w:val="000000"/>
                <w:lang w:eastAsia="en-GB"/>
              </w:rPr>
              <w:t xml:space="preserve"> so would allow linkage.</w:t>
            </w:r>
          </w:p>
        </w:tc>
      </w:tr>
      <w:tr w:rsidR="00340A93" w:rsidRPr="003C2F2A" w14:paraId="0C13C4D9" w14:textId="77777777" w:rsidTr="00626C0E">
        <w:trPr>
          <w:trHeight w:val="900"/>
        </w:trPr>
        <w:tc>
          <w:tcPr>
            <w:tcW w:w="963" w:type="pct"/>
            <w:tcBorders>
              <w:top w:val="nil"/>
              <w:left w:val="single" w:sz="4" w:space="0" w:color="auto"/>
              <w:bottom w:val="single" w:sz="4" w:space="0" w:color="auto"/>
              <w:right w:val="single" w:sz="4" w:space="0" w:color="auto"/>
            </w:tcBorders>
            <w:shd w:val="clear" w:color="auto" w:fill="auto"/>
            <w:noWrap/>
            <w:vAlign w:val="bottom"/>
            <w:hideMark/>
          </w:tcPr>
          <w:p w14:paraId="064F97BF"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Anonymised_Local_Unit_Ref</w:t>
            </w:r>
            <w:proofErr w:type="spellEnd"/>
          </w:p>
        </w:tc>
        <w:tc>
          <w:tcPr>
            <w:tcW w:w="705" w:type="pct"/>
            <w:tcBorders>
              <w:top w:val="nil"/>
              <w:left w:val="nil"/>
              <w:bottom w:val="single" w:sz="4" w:space="0" w:color="auto"/>
              <w:right w:val="single" w:sz="4" w:space="0" w:color="auto"/>
            </w:tcBorders>
            <w:shd w:val="clear" w:color="auto" w:fill="auto"/>
            <w:noWrap/>
            <w:vAlign w:val="bottom"/>
            <w:hideMark/>
          </w:tcPr>
          <w:p w14:paraId="367D367B"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Anonymised_LURef</w:t>
            </w:r>
            <w:proofErr w:type="spellEnd"/>
          </w:p>
        </w:tc>
        <w:tc>
          <w:tcPr>
            <w:tcW w:w="833" w:type="pct"/>
            <w:tcBorders>
              <w:top w:val="nil"/>
              <w:left w:val="nil"/>
              <w:bottom w:val="single" w:sz="4" w:space="0" w:color="auto"/>
              <w:right w:val="single" w:sz="4" w:space="0" w:color="auto"/>
            </w:tcBorders>
            <w:shd w:val="clear" w:color="auto" w:fill="auto"/>
            <w:vAlign w:val="bottom"/>
            <w:hideMark/>
          </w:tcPr>
          <w:p w14:paraId="7C9FDA15"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Non categorical variable (Unique identifier)</w:t>
            </w:r>
          </w:p>
        </w:tc>
        <w:tc>
          <w:tcPr>
            <w:tcW w:w="833" w:type="pct"/>
            <w:tcBorders>
              <w:top w:val="nil"/>
              <w:left w:val="nil"/>
              <w:bottom w:val="single" w:sz="4" w:space="0" w:color="auto"/>
              <w:right w:val="single" w:sz="4" w:space="0" w:color="auto"/>
            </w:tcBorders>
            <w:shd w:val="clear" w:color="auto" w:fill="auto"/>
            <w:noWrap/>
            <w:vAlign w:val="bottom"/>
            <w:hideMark/>
          </w:tcPr>
          <w:p w14:paraId="1B7E49D2"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c>
          <w:tcPr>
            <w:tcW w:w="833" w:type="pct"/>
            <w:tcBorders>
              <w:top w:val="nil"/>
              <w:left w:val="nil"/>
              <w:bottom w:val="single" w:sz="4" w:space="0" w:color="auto"/>
              <w:right w:val="single" w:sz="4" w:space="0" w:color="auto"/>
            </w:tcBorders>
            <w:shd w:val="clear" w:color="000000" w:fill="FFFFFF"/>
            <w:vAlign w:val="bottom"/>
            <w:hideMark/>
          </w:tcPr>
          <w:p w14:paraId="56E2D03C"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Anonymised version for linking</w:t>
            </w:r>
          </w:p>
        </w:tc>
        <w:tc>
          <w:tcPr>
            <w:tcW w:w="833" w:type="pct"/>
            <w:tcBorders>
              <w:top w:val="nil"/>
              <w:left w:val="nil"/>
              <w:bottom w:val="single" w:sz="4" w:space="0" w:color="auto"/>
              <w:right w:val="single" w:sz="4" w:space="0" w:color="auto"/>
            </w:tcBorders>
            <w:shd w:val="clear" w:color="auto" w:fill="auto"/>
            <w:vAlign w:val="bottom"/>
            <w:hideMark/>
          </w:tcPr>
          <w:p w14:paraId="565B6A8F" w14:textId="044D713E"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xml:space="preserve">Unique code identifies each location within a business - so an </w:t>
            </w:r>
            <w:proofErr w:type="spellStart"/>
            <w:r w:rsidRPr="003C2F2A">
              <w:rPr>
                <w:rFonts w:ascii="Calibri" w:eastAsia="Times New Roman" w:hAnsi="Calibri" w:cs="Calibri"/>
                <w:color w:val="000000"/>
                <w:lang w:eastAsia="en-GB"/>
              </w:rPr>
              <w:t>RURef</w:t>
            </w:r>
            <w:proofErr w:type="spellEnd"/>
            <w:r w:rsidRPr="003C2F2A">
              <w:rPr>
                <w:rFonts w:ascii="Calibri" w:eastAsia="Times New Roman" w:hAnsi="Calibri" w:cs="Calibri"/>
                <w:color w:val="000000"/>
                <w:lang w:eastAsia="en-GB"/>
              </w:rPr>
              <w:t xml:space="preserve"> can have more than 1 </w:t>
            </w:r>
            <w:proofErr w:type="spellStart"/>
            <w:r w:rsidRPr="003C2F2A">
              <w:rPr>
                <w:rFonts w:ascii="Calibri" w:eastAsia="Times New Roman" w:hAnsi="Calibri" w:cs="Calibri"/>
                <w:color w:val="000000"/>
                <w:lang w:eastAsia="en-GB"/>
              </w:rPr>
              <w:t>LURef</w:t>
            </w:r>
            <w:proofErr w:type="spellEnd"/>
          </w:p>
        </w:tc>
      </w:tr>
      <w:tr w:rsidR="00340A93" w:rsidRPr="003C2F2A" w14:paraId="4FFE0D83" w14:textId="77777777" w:rsidTr="00626C0E">
        <w:trPr>
          <w:trHeight w:val="1500"/>
        </w:trPr>
        <w:tc>
          <w:tcPr>
            <w:tcW w:w="963" w:type="pct"/>
            <w:tcBorders>
              <w:top w:val="nil"/>
              <w:left w:val="single" w:sz="4" w:space="0" w:color="auto"/>
              <w:bottom w:val="single" w:sz="4" w:space="0" w:color="auto"/>
              <w:right w:val="single" w:sz="4" w:space="0" w:color="auto"/>
            </w:tcBorders>
            <w:shd w:val="clear" w:color="auto" w:fill="auto"/>
            <w:noWrap/>
            <w:vAlign w:val="bottom"/>
            <w:hideMark/>
          </w:tcPr>
          <w:p w14:paraId="6D736496"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lastRenderedPageBreak/>
              <w:t>Local_Unit_Employees</w:t>
            </w:r>
            <w:proofErr w:type="spellEnd"/>
          </w:p>
        </w:tc>
        <w:tc>
          <w:tcPr>
            <w:tcW w:w="705" w:type="pct"/>
            <w:tcBorders>
              <w:top w:val="nil"/>
              <w:left w:val="nil"/>
              <w:bottom w:val="single" w:sz="4" w:space="0" w:color="auto"/>
              <w:right w:val="single" w:sz="4" w:space="0" w:color="auto"/>
            </w:tcBorders>
            <w:shd w:val="clear" w:color="auto" w:fill="auto"/>
            <w:noWrap/>
            <w:vAlign w:val="bottom"/>
            <w:hideMark/>
          </w:tcPr>
          <w:p w14:paraId="7EE6D1B0"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LUEmpe</w:t>
            </w:r>
            <w:proofErr w:type="spellEnd"/>
          </w:p>
        </w:tc>
        <w:tc>
          <w:tcPr>
            <w:tcW w:w="833" w:type="pct"/>
            <w:tcBorders>
              <w:top w:val="nil"/>
              <w:left w:val="nil"/>
              <w:bottom w:val="single" w:sz="4" w:space="0" w:color="auto"/>
              <w:right w:val="single" w:sz="4" w:space="0" w:color="auto"/>
            </w:tcBorders>
            <w:shd w:val="clear" w:color="auto" w:fill="auto"/>
            <w:noWrap/>
            <w:vAlign w:val="bottom"/>
            <w:hideMark/>
          </w:tcPr>
          <w:p w14:paraId="78074F3C"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Non categorical variable</w:t>
            </w:r>
          </w:p>
        </w:tc>
        <w:tc>
          <w:tcPr>
            <w:tcW w:w="833" w:type="pct"/>
            <w:tcBorders>
              <w:top w:val="nil"/>
              <w:left w:val="nil"/>
              <w:bottom w:val="single" w:sz="4" w:space="0" w:color="auto"/>
              <w:right w:val="single" w:sz="4" w:space="0" w:color="auto"/>
            </w:tcBorders>
            <w:shd w:val="clear" w:color="auto" w:fill="auto"/>
            <w:noWrap/>
            <w:vAlign w:val="bottom"/>
            <w:hideMark/>
          </w:tcPr>
          <w:p w14:paraId="4B77AC34"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c>
          <w:tcPr>
            <w:tcW w:w="833" w:type="pct"/>
            <w:tcBorders>
              <w:top w:val="nil"/>
              <w:left w:val="nil"/>
              <w:bottom w:val="single" w:sz="4" w:space="0" w:color="auto"/>
              <w:right w:val="single" w:sz="4" w:space="0" w:color="auto"/>
            </w:tcBorders>
            <w:shd w:val="clear" w:color="000000" w:fill="FFFFFF"/>
            <w:vAlign w:val="bottom"/>
            <w:hideMark/>
          </w:tcPr>
          <w:p w14:paraId="49162706"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xml:space="preserve">This is selected at employee count for the LU.  </w:t>
            </w:r>
            <w:proofErr w:type="spellStart"/>
            <w:r w:rsidRPr="003C2F2A">
              <w:rPr>
                <w:rFonts w:ascii="Calibri" w:eastAsia="Times New Roman" w:hAnsi="Calibri" w:cs="Calibri"/>
                <w:color w:val="000000"/>
                <w:lang w:eastAsia="en-GB"/>
              </w:rPr>
              <w:t>LU_TOTAL_EMPS</w:t>
            </w:r>
            <w:proofErr w:type="spellEnd"/>
            <w:r w:rsidRPr="003C2F2A">
              <w:rPr>
                <w:rFonts w:ascii="Calibri" w:eastAsia="Times New Roman" w:hAnsi="Calibri" w:cs="Calibri"/>
                <w:color w:val="000000"/>
                <w:lang w:eastAsia="en-GB"/>
              </w:rPr>
              <w:t xml:space="preserve"> is the returned employee job count for that year</w:t>
            </w:r>
          </w:p>
        </w:tc>
        <w:tc>
          <w:tcPr>
            <w:tcW w:w="833" w:type="pct"/>
            <w:tcBorders>
              <w:top w:val="nil"/>
              <w:left w:val="nil"/>
              <w:bottom w:val="single" w:sz="4" w:space="0" w:color="auto"/>
              <w:right w:val="single" w:sz="4" w:space="0" w:color="auto"/>
            </w:tcBorders>
            <w:shd w:val="clear" w:color="auto" w:fill="auto"/>
            <w:vAlign w:val="bottom"/>
            <w:hideMark/>
          </w:tcPr>
          <w:p w14:paraId="71E3ECBD" w14:textId="024B62E8"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Local Unit employee jobs selected at value - i.e. at time selected for survey</w:t>
            </w:r>
          </w:p>
        </w:tc>
      </w:tr>
      <w:tr w:rsidR="00340A93" w:rsidRPr="003C2F2A" w14:paraId="57D83012" w14:textId="77777777" w:rsidTr="00626C0E">
        <w:trPr>
          <w:trHeight w:val="300"/>
        </w:trPr>
        <w:tc>
          <w:tcPr>
            <w:tcW w:w="963" w:type="pct"/>
            <w:tcBorders>
              <w:top w:val="nil"/>
              <w:left w:val="single" w:sz="4" w:space="0" w:color="auto"/>
              <w:bottom w:val="single" w:sz="4" w:space="0" w:color="auto"/>
              <w:right w:val="single" w:sz="4" w:space="0" w:color="auto"/>
            </w:tcBorders>
            <w:shd w:val="clear" w:color="auto" w:fill="auto"/>
            <w:noWrap/>
            <w:vAlign w:val="bottom"/>
            <w:hideMark/>
          </w:tcPr>
          <w:p w14:paraId="6059485C"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Local_Unit_Full_Time_Male</w:t>
            </w:r>
            <w:proofErr w:type="spellEnd"/>
          </w:p>
        </w:tc>
        <w:tc>
          <w:tcPr>
            <w:tcW w:w="705" w:type="pct"/>
            <w:tcBorders>
              <w:top w:val="nil"/>
              <w:left w:val="nil"/>
              <w:bottom w:val="single" w:sz="4" w:space="0" w:color="auto"/>
              <w:right w:val="single" w:sz="4" w:space="0" w:color="auto"/>
            </w:tcBorders>
            <w:shd w:val="clear" w:color="auto" w:fill="auto"/>
            <w:noWrap/>
            <w:vAlign w:val="bottom"/>
            <w:hideMark/>
          </w:tcPr>
          <w:p w14:paraId="5C39CF3B"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LU_MALE_FT</w:t>
            </w:r>
            <w:proofErr w:type="spellEnd"/>
          </w:p>
        </w:tc>
        <w:tc>
          <w:tcPr>
            <w:tcW w:w="833" w:type="pct"/>
            <w:tcBorders>
              <w:top w:val="nil"/>
              <w:left w:val="nil"/>
              <w:bottom w:val="single" w:sz="4" w:space="0" w:color="auto"/>
              <w:right w:val="single" w:sz="4" w:space="0" w:color="auto"/>
            </w:tcBorders>
            <w:shd w:val="clear" w:color="auto" w:fill="auto"/>
            <w:noWrap/>
            <w:vAlign w:val="bottom"/>
            <w:hideMark/>
          </w:tcPr>
          <w:p w14:paraId="30CFF429"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Non categorical variable</w:t>
            </w:r>
          </w:p>
        </w:tc>
        <w:tc>
          <w:tcPr>
            <w:tcW w:w="833" w:type="pct"/>
            <w:tcBorders>
              <w:top w:val="nil"/>
              <w:left w:val="nil"/>
              <w:bottom w:val="single" w:sz="4" w:space="0" w:color="auto"/>
              <w:right w:val="single" w:sz="4" w:space="0" w:color="auto"/>
            </w:tcBorders>
            <w:shd w:val="clear" w:color="auto" w:fill="auto"/>
            <w:noWrap/>
            <w:vAlign w:val="bottom"/>
            <w:hideMark/>
          </w:tcPr>
          <w:p w14:paraId="34D687AF"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c>
          <w:tcPr>
            <w:tcW w:w="833" w:type="pct"/>
            <w:tcBorders>
              <w:top w:val="nil"/>
              <w:left w:val="nil"/>
              <w:bottom w:val="single" w:sz="4" w:space="0" w:color="auto"/>
              <w:right w:val="single" w:sz="4" w:space="0" w:color="auto"/>
            </w:tcBorders>
            <w:shd w:val="clear" w:color="000000" w:fill="FFFFFF"/>
            <w:vAlign w:val="bottom"/>
            <w:hideMark/>
          </w:tcPr>
          <w:p w14:paraId="252026A8"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c>
          <w:tcPr>
            <w:tcW w:w="833" w:type="pct"/>
            <w:tcBorders>
              <w:top w:val="nil"/>
              <w:left w:val="nil"/>
              <w:bottom w:val="single" w:sz="4" w:space="0" w:color="auto"/>
              <w:right w:val="single" w:sz="4" w:space="0" w:color="auto"/>
            </w:tcBorders>
            <w:shd w:val="clear" w:color="auto" w:fill="auto"/>
            <w:vAlign w:val="bottom"/>
            <w:hideMark/>
          </w:tcPr>
          <w:p w14:paraId="5D77CBF4" w14:textId="4F9718DB"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Local Unit returned employee jobs Male FT</w:t>
            </w:r>
          </w:p>
        </w:tc>
      </w:tr>
      <w:tr w:rsidR="00340A93" w:rsidRPr="003C2F2A" w14:paraId="015BFABC" w14:textId="77777777" w:rsidTr="00626C0E">
        <w:trPr>
          <w:trHeight w:val="300"/>
        </w:trPr>
        <w:tc>
          <w:tcPr>
            <w:tcW w:w="963" w:type="pct"/>
            <w:tcBorders>
              <w:top w:val="nil"/>
              <w:left w:val="single" w:sz="4" w:space="0" w:color="auto"/>
              <w:bottom w:val="single" w:sz="4" w:space="0" w:color="auto"/>
              <w:right w:val="single" w:sz="4" w:space="0" w:color="auto"/>
            </w:tcBorders>
            <w:shd w:val="clear" w:color="auto" w:fill="auto"/>
            <w:noWrap/>
            <w:vAlign w:val="bottom"/>
            <w:hideMark/>
          </w:tcPr>
          <w:p w14:paraId="1BB919FA"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Local_Unit_Part_Time_Male</w:t>
            </w:r>
            <w:proofErr w:type="spellEnd"/>
          </w:p>
        </w:tc>
        <w:tc>
          <w:tcPr>
            <w:tcW w:w="705" w:type="pct"/>
            <w:tcBorders>
              <w:top w:val="nil"/>
              <w:left w:val="nil"/>
              <w:bottom w:val="single" w:sz="4" w:space="0" w:color="auto"/>
              <w:right w:val="single" w:sz="4" w:space="0" w:color="auto"/>
            </w:tcBorders>
            <w:shd w:val="clear" w:color="auto" w:fill="auto"/>
            <w:noWrap/>
            <w:vAlign w:val="bottom"/>
            <w:hideMark/>
          </w:tcPr>
          <w:p w14:paraId="272653D4"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LU_MALE_PT</w:t>
            </w:r>
            <w:proofErr w:type="spellEnd"/>
          </w:p>
        </w:tc>
        <w:tc>
          <w:tcPr>
            <w:tcW w:w="833" w:type="pct"/>
            <w:tcBorders>
              <w:top w:val="nil"/>
              <w:left w:val="nil"/>
              <w:bottom w:val="single" w:sz="4" w:space="0" w:color="auto"/>
              <w:right w:val="single" w:sz="4" w:space="0" w:color="auto"/>
            </w:tcBorders>
            <w:shd w:val="clear" w:color="auto" w:fill="auto"/>
            <w:noWrap/>
            <w:vAlign w:val="bottom"/>
            <w:hideMark/>
          </w:tcPr>
          <w:p w14:paraId="046AB4DA"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Non categorical variable</w:t>
            </w:r>
          </w:p>
        </w:tc>
        <w:tc>
          <w:tcPr>
            <w:tcW w:w="833" w:type="pct"/>
            <w:tcBorders>
              <w:top w:val="nil"/>
              <w:left w:val="nil"/>
              <w:bottom w:val="single" w:sz="4" w:space="0" w:color="auto"/>
              <w:right w:val="single" w:sz="4" w:space="0" w:color="auto"/>
            </w:tcBorders>
            <w:shd w:val="clear" w:color="auto" w:fill="auto"/>
            <w:noWrap/>
            <w:vAlign w:val="bottom"/>
            <w:hideMark/>
          </w:tcPr>
          <w:p w14:paraId="0CA8B197"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c>
          <w:tcPr>
            <w:tcW w:w="833" w:type="pct"/>
            <w:tcBorders>
              <w:top w:val="nil"/>
              <w:left w:val="nil"/>
              <w:bottom w:val="single" w:sz="4" w:space="0" w:color="auto"/>
              <w:right w:val="single" w:sz="4" w:space="0" w:color="auto"/>
            </w:tcBorders>
            <w:shd w:val="clear" w:color="000000" w:fill="FFFFFF"/>
            <w:vAlign w:val="bottom"/>
            <w:hideMark/>
          </w:tcPr>
          <w:p w14:paraId="3EB1AFA5"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c>
          <w:tcPr>
            <w:tcW w:w="833" w:type="pct"/>
            <w:tcBorders>
              <w:top w:val="nil"/>
              <w:left w:val="nil"/>
              <w:bottom w:val="single" w:sz="4" w:space="0" w:color="auto"/>
              <w:right w:val="single" w:sz="4" w:space="0" w:color="auto"/>
            </w:tcBorders>
            <w:shd w:val="clear" w:color="auto" w:fill="auto"/>
            <w:vAlign w:val="bottom"/>
            <w:hideMark/>
          </w:tcPr>
          <w:p w14:paraId="41AC12DA" w14:textId="47470B49"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Local Unit returned employee jobs Male PT</w:t>
            </w:r>
          </w:p>
        </w:tc>
      </w:tr>
      <w:tr w:rsidR="00340A93" w:rsidRPr="003C2F2A" w14:paraId="5529E50D" w14:textId="77777777" w:rsidTr="00626C0E">
        <w:trPr>
          <w:trHeight w:val="300"/>
        </w:trPr>
        <w:tc>
          <w:tcPr>
            <w:tcW w:w="963" w:type="pct"/>
            <w:tcBorders>
              <w:top w:val="nil"/>
              <w:left w:val="single" w:sz="4" w:space="0" w:color="auto"/>
              <w:bottom w:val="single" w:sz="4" w:space="0" w:color="auto"/>
              <w:right w:val="single" w:sz="4" w:space="0" w:color="auto"/>
            </w:tcBorders>
            <w:shd w:val="clear" w:color="auto" w:fill="auto"/>
            <w:noWrap/>
            <w:vAlign w:val="bottom"/>
            <w:hideMark/>
          </w:tcPr>
          <w:p w14:paraId="40AEA0FD"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Local_Unit_Full_Time_Female</w:t>
            </w:r>
            <w:proofErr w:type="spellEnd"/>
          </w:p>
        </w:tc>
        <w:tc>
          <w:tcPr>
            <w:tcW w:w="705" w:type="pct"/>
            <w:tcBorders>
              <w:top w:val="nil"/>
              <w:left w:val="nil"/>
              <w:bottom w:val="single" w:sz="4" w:space="0" w:color="auto"/>
              <w:right w:val="single" w:sz="4" w:space="0" w:color="auto"/>
            </w:tcBorders>
            <w:shd w:val="clear" w:color="auto" w:fill="auto"/>
            <w:noWrap/>
            <w:vAlign w:val="bottom"/>
            <w:hideMark/>
          </w:tcPr>
          <w:p w14:paraId="0662E793"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LU_FEMALE_FT</w:t>
            </w:r>
            <w:proofErr w:type="spellEnd"/>
          </w:p>
        </w:tc>
        <w:tc>
          <w:tcPr>
            <w:tcW w:w="833" w:type="pct"/>
            <w:tcBorders>
              <w:top w:val="nil"/>
              <w:left w:val="nil"/>
              <w:bottom w:val="single" w:sz="4" w:space="0" w:color="auto"/>
              <w:right w:val="single" w:sz="4" w:space="0" w:color="auto"/>
            </w:tcBorders>
            <w:shd w:val="clear" w:color="auto" w:fill="auto"/>
            <w:noWrap/>
            <w:vAlign w:val="bottom"/>
            <w:hideMark/>
          </w:tcPr>
          <w:p w14:paraId="1B5AB34B"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Non categorical variable</w:t>
            </w:r>
          </w:p>
        </w:tc>
        <w:tc>
          <w:tcPr>
            <w:tcW w:w="833" w:type="pct"/>
            <w:tcBorders>
              <w:top w:val="nil"/>
              <w:left w:val="nil"/>
              <w:bottom w:val="single" w:sz="4" w:space="0" w:color="auto"/>
              <w:right w:val="single" w:sz="4" w:space="0" w:color="auto"/>
            </w:tcBorders>
            <w:shd w:val="clear" w:color="auto" w:fill="auto"/>
            <w:noWrap/>
            <w:vAlign w:val="bottom"/>
            <w:hideMark/>
          </w:tcPr>
          <w:p w14:paraId="019D0344"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c>
          <w:tcPr>
            <w:tcW w:w="833" w:type="pct"/>
            <w:tcBorders>
              <w:top w:val="nil"/>
              <w:left w:val="nil"/>
              <w:bottom w:val="single" w:sz="4" w:space="0" w:color="auto"/>
              <w:right w:val="single" w:sz="4" w:space="0" w:color="auto"/>
            </w:tcBorders>
            <w:shd w:val="clear" w:color="000000" w:fill="FFFFFF"/>
            <w:vAlign w:val="bottom"/>
            <w:hideMark/>
          </w:tcPr>
          <w:p w14:paraId="7F92F1F6"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c>
          <w:tcPr>
            <w:tcW w:w="833" w:type="pct"/>
            <w:tcBorders>
              <w:top w:val="nil"/>
              <w:left w:val="nil"/>
              <w:bottom w:val="single" w:sz="4" w:space="0" w:color="auto"/>
              <w:right w:val="single" w:sz="4" w:space="0" w:color="auto"/>
            </w:tcBorders>
            <w:shd w:val="clear" w:color="auto" w:fill="auto"/>
            <w:vAlign w:val="bottom"/>
            <w:hideMark/>
          </w:tcPr>
          <w:p w14:paraId="4359554B"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Local Unit returned employee jobs Female FT</w:t>
            </w:r>
          </w:p>
        </w:tc>
      </w:tr>
      <w:tr w:rsidR="00340A93" w:rsidRPr="003C2F2A" w14:paraId="6162BEBE" w14:textId="77777777" w:rsidTr="00626C0E">
        <w:trPr>
          <w:trHeight w:val="300"/>
        </w:trPr>
        <w:tc>
          <w:tcPr>
            <w:tcW w:w="963" w:type="pct"/>
            <w:tcBorders>
              <w:top w:val="nil"/>
              <w:left w:val="single" w:sz="4" w:space="0" w:color="auto"/>
              <w:bottom w:val="single" w:sz="4" w:space="0" w:color="auto"/>
              <w:right w:val="single" w:sz="4" w:space="0" w:color="auto"/>
            </w:tcBorders>
            <w:shd w:val="clear" w:color="auto" w:fill="auto"/>
            <w:noWrap/>
            <w:vAlign w:val="bottom"/>
            <w:hideMark/>
          </w:tcPr>
          <w:p w14:paraId="43451683"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Local_Unit_Part_Time_Female</w:t>
            </w:r>
            <w:proofErr w:type="spellEnd"/>
          </w:p>
        </w:tc>
        <w:tc>
          <w:tcPr>
            <w:tcW w:w="705" w:type="pct"/>
            <w:tcBorders>
              <w:top w:val="nil"/>
              <w:left w:val="nil"/>
              <w:bottom w:val="single" w:sz="4" w:space="0" w:color="auto"/>
              <w:right w:val="single" w:sz="4" w:space="0" w:color="auto"/>
            </w:tcBorders>
            <w:shd w:val="clear" w:color="auto" w:fill="auto"/>
            <w:noWrap/>
            <w:vAlign w:val="bottom"/>
            <w:hideMark/>
          </w:tcPr>
          <w:p w14:paraId="4C7D83EB"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LU_FEMALE_PT</w:t>
            </w:r>
            <w:proofErr w:type="spellEnd"/>
          </w:p>
        </w:tc>
        <w:tc>
          <w:tcPr>
            <w:tcW w:w="833" w:type="pct"/>
            <w:tcBorders>
              <w:top w:val="nil"/>
              <w:left w:val="nil"/>
              <w:bottom w:val="single" w:sz="4" w:space="0" w:color="auto"/>
              <w:right w:val="single" w:sz="4" w:space="0" w:color="auto"/>
            </w:tcBorders>
            <w:shd w:val="clear" w:color="auto" w:fill="auto"/>
            <w:noWrap/>
            <w:vAlign w:val="bottom"/>
            <w:hideMark/>
          </w:tcPr>
          <w:p w14:paraId="063AB088"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Non categorical variable</w:t>
            </w:r>
          </w:p>
        </w:tc>
        <w:tc>
          <w:tcPr>
            <w:tcW w:w="833" w:type="pct"/>
            <w:tcBorders>
              <w:top w:val="nil"/>
              <w:left w:val="nil"/>
              <w:bottom w:val="single" w:sz="4" w:space="0" w:color="auto"/>
              <w:right w:val="single" w:sz="4" w:space="0" w:color="auto"/>
            </w:tcBorders>
            <w:shd w:val="clear" w:color="auto" w:fill="auto"/>
            <w:noWrap/>
            <w:vAlign w:val="bottom"/>
            <w:hideMark/>
          </w:tcPr>
          <w:p w14:paraId="149302F0"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c>
          <w:tcPr>
            <w:tcW w:w="833" w:type="pct"/>
            <w:tcBorders>
              <w:top w:val="nil"/>
              <w:left w:val="nil"/>
              <w:bottom w:val="single" w:sz="4" w:space="0" w:color="auto"/>
              <w:right w:val="single" w:sz="4" w:space="0" w:color="auto"/>
            </w:tcBorders>
            <w:shd w:val="clear" w:color="000000" w:fill="FFFFFF"/>
            <w:vAlign w:val="bottom"/>
            <w:hideMark/>
          </w:tcPr>
          <w:p w14:paraId="66E46722"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c>
          <w:tcPr>
            <w:tcW w:w="833" w:type="pct"/>
            <w:tcBorders>
              <w:top w:val="nil"/>
              <w:left w:val="nil"/>
              <w:bottom w:val="single" w:sz="4" w:space="0" w:color="auto"/>
              <w:right w:val="single" w:sz="4" w:space="0" w:color="auto"/>
            </w:tcBorders>
            <w:shd w:val="clear" w:color="auto" w:fill="auto"/>
            <w:vAlign w:val="bottom"/>
            <w:hideMark/>
          </w:tcPr>
          <w:p w14:paraId="63557B29"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Local Unit returned employee jobs Female PT</w:t>
            </w:r>
          </w:p>
        </w:tc>
      </w:tr>
      <w:tr w:rsidR="00340A93" w:rsidRPr="003C2F2A" w14:paraId="538EA73F" w14:textId="77777777" w:rsidTr="00626C0E">
        <w:trPr>
          <w:trHeight w:val="300"/>
        </w:trPr>
        <w:tc>
          <w:tcPr>
            <w:tcW w:w="963" w:type="pct"/>
            <w:tcBorders>
              <w:top w:val="nil"/>
              <w:left w:val="single" w:sz="4" w:space="0" w:color="auto"/>
              <w:bottom w:val="single" w:sz="4" w:space="0" w:color="auto"/>
              <w:right w:val="single" w:sz="4" w:space="0" w:color="auto"/>
            </w:tcBorders>
            <w:shd w:val="clear" w:color="auto" w:fill="auto"/>
            <w:noWrap/>
            <w:vAlign w:val="bottom"/>
            <w:hideMark/>
          </w:tcPr>
          <w:p w14:paraId="243C599D"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Local_Unit_Total_Employees</w:t>
            </w:r>
            <w:proofErr w:type="spellEnd"/>
          </w:p>
        </w:tc>
        <w:tc>
          <w:tcPr>
            <w:tcW w:w="705" w:type="pct"/>
            <w:tcBorders>
              <w:top w:val="nil"/>
              <w:left w:val="nil"/>
              <w:bottom w:val="single" w:sz="4" w:space="0" w:color="auto"/>
              <w:right w:val="single" w:sz="4" w:space="0" w:color="auto"/>
            </w:tcBorders>
            <w:shd w:val="clear" w:color="auto" w:fill="auto"/>
            <w:noWrap/>
            <w:vAlign w:val="bottom"/>
            <w:hideMark/>
          </w:tcPr>
          <w:p w14:paraId="3A46A6AA"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LU_TOTAL_EMPS</w:t>
            </w:r>
            <w:proofErr w:type="spellEnd"/>
          </w:p>
        </w:tc>
        <w:tc>
          <w:tcPr>
            <w:tcW w:w="833" w:type="pct"/>
            <w:tcBorders>
              <w:top w:val="nil"/>
              <w:left w:val="nil"/>
              <w:bottom w:val="single" w:sz="4" w:space="0" w:color="auto"/>
              <w:right w:val="single" w:sz="4" w:space="0" w:color="auto"/>
            </w:tcBorders>
            <w:shd w:val="clear" w:color="auto" w:fill="auto"/>
            <w:noWrap/>
            <w:vAlign w:val="bottom"/>
            <w:hideMark/>
          </w:tcPr>
          <w:p w14:paraId="43749E4D"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Non categorical variable</w:t>
            </w:r>
          </w:p>
        </w:tc>
        <w:tc>
          <w:tcPr>
            <w:tcW w:w="833" w:type="pct"/>
            <w:tcBorders>
              <w:top w:val="nil"/>
              <w:left w:val="nil"/>
              <w:bottom w:val="single" w:sz="4" w:space="0" w:color="auto"/>
              <w:right w:val="single" w:sz="4" w:space="0" w:color="auto"/>
            </w:tcBorders>
            <w:shd w:val="clear" w:color="auto" w:fill="auto"/>
            <w:noWrap/>
            <w:vAlign w:val="bottom"/>
            <w:hideMark/>
          </w:tcPr>
          <w:p w14:paraId="6BE9C1F1"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c>
          <w:tcPr>
            <w:tcW w:w="833" w:type="pct"/>
            <w:tcBorders>
              <w:top w:val="nil"/>
              <w:left w:val="nil"/>
              <w:bottom w:val="single" w:sz="4" w:space="0" w:color="auto"/>
              <w:right w:val="single" w:sz="4" w:space="0" w:color="auto"/>
            </w:tcBorders>
            <w:shd w:val="clear" w:color="000000" w:fill="FFFFFF"/>
            <w:vAlign w:val="bottom"/>
            <w:hideMark/>
          </w:tcPr>
          <w:p w14:paraId="01C22FD1"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c>
          <w:tcPr>
            <w:tcW w:w="833" w:type="pct"/>
            <w:tcBorders>
              <w:top w:val="nil"/>
              <w:left w:val="nil"/>
              <w:bottom w:val="single" w:sz="4" w:space="0" w:color="auto"/>
              <w:right w:val="single" w:sz="4" w:space="0" w:color="auto"/>
            </w:tcBorders>
            <w:shd w:val="clear" w:color="auto" w:fill="auto"/>
            <w:vAlign w:val="bottom"/>
            <w:hideMark/>
          </w:tcPr>
          <w:p w14:paraId="11B122BF"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Local Unit returned employee jobs Total</w:t>
            </w:r>
          </w:p>
        </w:tc>
      </w:tr>
      <w:tr w:rsidR="00340A93" w:rsidRPr="003C2F2A" w14:paraId="2BC754B9" w14:textId="77777777" w:rsidTr="00626C0E">
        <w:trPr>
          <w:trHeight w:val="600"/>
        </w:trPr>
        <w:tc>
          <w:tcPr>
            <w:tcW w:w="963" w:type="pct"/>
            <w:vMerge w:val="restart"/>
            <w:tcBorders>
              <w:top w:val="nil"/>
              <w:left w:val="single" w:sz="4" w:space="0" w:color="auto"/>
              <w:bottom w:val="single" w:sz="4" w:space="0" w:color="auto"/>
              <w:right w:val="single" w:sz="4" w:space="0" w:color="auto"/>
            </w:tcBorders>
            <w:shd w:val="clear" w:color="auto" w:fill="auto"/>
            <w:noWrap/>
            <w:hideMark/>
          </w:tcPr>
          <w:p w14:paraId="22B2ECA9"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Legal_Status</w:t>
            </w:r>
            <w:proofErr w:type="spellEnd"/>
          </w:p>
        </w:tc>
        <w:tc>
          <w:tcPr>
            <w:tcW w:w="705" w:type="pct"/>
            <w:vMerge w:val="restart"/>
            <w:tcBorders>
              <w:top w:val="nil"/>
              <w:left w:val="single" w:sz="4" w:space="0" w:color="auto"/>
              <w:bottom w:val="single" w:sz="4" w:space="0" w:color="auto"/>
              <w:right w:val="single" w:sz="4" w:space="0" w:color="auto"/>
            </w:tcBorders>
            <w:shd w:val="clear" w:color="auto" w:fill="auto"/>
            <w:noWrap/>
            <w:hideMark/>
          </w:tcPr>
          <w:p w14:paraId="452DE1E4"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LegalStatus</w:t>
            </w:r>
            <w:proofErr w:type="spellEnd"/>
          </w:p>
        </w:tc>
        <w:tc>
          <w:tcPr>
            <w:tcW w:w="833" w:type="pct"/>
            <w:tcBorders>
              <w:top w:val="nil"/>
              <w:left w:val="nil"/>
              <w:bottom w:val="single" w:sz="4" w:space="0" w:color="auto"/>
              <w:right w:val="single" w:sz="4" w:space="0" w:color="auto"/>
            </w:tcBorders>
            <w:shd w:val="clear" w:color="auto" w:fill="auto"/>
            <w:noWrap/>
            <w:vAlign w:val="bottom"/>
            <w:hideMark/>
          </w:tcPr>
          <w:p w14:paraId="0C3FC125"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1</w:t>
            </w:r>
          </w:p>
        </w:tc>
        <w:tc>
          <w:tcPr>
            <w:tcW w:w="833" w:type="pct"/>
            <w:tcBorders>
              <w:top w:val="nil"/>
              <w:left w:val="nil"/>
              <w:bottom w:val="single" w:sz="4" w:space="0" w:color="auto"/>
              <w:right w:val="single" w:sz="4" w:space="0" w:color="auto"/>
            </w:tcBorders>
            <w:shd w:val="clear" w:color="auto" w:fill="auto"/>
            <w:vAlign w:val="bottom"/>
            <w:hideMark/>
          </w:tcPr>
          <w:p w14:paraId="04E16FB4"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Ltd Company, Limited Liability Partnership &amp; Plc</w:t>
            </w:r>
          </w:p>
        </w:tc>
        <w:tc>
          <w:tcPr>
            <w:tcW w:w="833" w:type="pct"/>
            <w:vMerge w:val="restart"/>
            <w:tcBorders>
              <w:top w:val="nil"/>
              <w:left w:val="single" w:sz="4" w:space="0" w:color="auto"/>
              <w:bottom w:val="single" w:sz="4" w:space="0" w:color="000000"/>
              <w:right w:val="single" w:sz="4" w:space="0" w:color="auto"/>
            </w:tcBorders>
            <w:shd w:val="clear" w:color="auto" w:fill="auto"/>
            <w:hideMark/>
          </w:tcPr>
          <w:p w14:paraId="5786F5E6" w14:textId="7404FD35"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xml:space="preserve">For more information see: </w:t>
            </w:r>
            <w:r w:rsidR="00F931DD" w:rsidRPr="003C2F2A">
              <w:rPr>
                <w:rFonts w:ascii="Calibri" w:eastAsia="Times New Roman" w:hAnsi="Calibri" w:cs="Calibri"/>
                <w:color w:val="000000"/>
                <w:lang w:eastAsia="en-GB"/>
              </w:rPr>
              <w:t>Annex B</w:t>
            </w:r>
            <w:r w:rsidRPr="003C2F2A">
              <w:rPr>
                <w:rFonts w:ascii="Calibri" w:eastAsia="Times New Roman" w:hAnsi="Calibri" w:cs="Calibri"/>
                <w:color w:val="000000"/>
                <w:lang w:eastAsia="en-GB"/>
              </w:rPr>
              <w:t xml:space="preserve">     </w:t>
            </w:r>
          </w:p>
        </w:tc>
        <w:tc>
          <w:tcPr>
            <w:tcW w:w="833" w:type="pct"/>
            <w:vMerge w:val="restart"/>
            <w:tcBorders>
              <w:top w:val="nil"/>
              <w:left w:val="single" w:sz="4" w:space="0" w:color="auto"/>
              <w:bottom w:val="single" w:sz="4" w:space="0" w:color="000000"/>
              <w:right w:val="single" w:sz="4" w:space="0" w:color="auto"/>
            </w:tcBorders>
            <w:shd w:val="clear" w:color="auto" w:fill="auto"/>
            <w:hideMark/>
          </w:tcPr>
          <w:p w14:paraId="6F946A85" w14:textId="74DD6D30" w:rsidR="00340A93" w:rsidRPr="003C2F2A" w:rsidRDefault="00000000" w:rsidP="003F0929">
            <w:pPr>
              <w:spacing w:after="0" w:line="240" w:lineRule="auto"/>
              <w:rPr>
                <w:rFonts w:ascii="Calibri" w:eastAsia="Times New Roman" w:hAnsi="Calibri" w:cs="Calibri"/>
                <w:color w:val="0000FF"/>
                <w:u w:val="single"/>
                <w:lang w:eastAsia="en-GB"/>
              </w:rPr>
            </w:pPr>
            <w:hyperlink r:id="rId16" w:history="1"/>
          </w:p>
        </w:tc>
      </w:tr>
      <w:tr w:rsidR="00340A93" w:rsidRPr="003C2F2A" w14:paraId="44CDD8D8" w14:textId="77777777" w:rsidTr="00626C0E">
        <w:trPr>
          <w:trHeight w:val="300"/>
        </w:trPr>
        <w:tc>
          <w:tcPr>
            <w:tcW w:w="963" w:type="pct"/>
            <w:vMerge/>
            <w:tcBorders>
              <w:top w:val="nil"/>
              <w:left w:val="single" w:sz="4" w:space="0" w:color="auto"/>
              <w:bottom w:val="single" w:sz="4" w:space="0" w:color="auto"/>
              <w:right w:val="single" w:sz="4" w:space="0" w:color="auto"/>
            </w:tcBorders>
            <w:vAlign w:val="center"/>
            <w:hideMark/>
          </w:tcPr>
          <w:p w14:paraId="1909FFF9"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705" w:type="pct"/>
            <w:vMerge/>
            <w:tcBorders>
              <w:top w:val="nil"/>
              <w:left w:val="single" w:sz="4" w:space="0" w:color="auto"/>
              <w:bottom w:val="single" w:sz="4" w:space="0" w:color="auto"/>
              <w:right w:val="single" w:sz="4" w:space="0" w:color="auto"/>
            </w:tcBorders>
            <w:vAlign w:val="center"/>
            <w:hideMark/>
          </w:tcPr>
          <w:p w14:paraId="2FADA0DD"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33011AF9"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2</w:t>
            </w:r>
          </w:p>
        </w:tc>
        <w:tc>
          <w:tcPr>
            <w:tcW w:w="833" w:type="pct"/>
            <w:tcBorders>
              <w:top w:val="nil"/>
              <w:left w:val="nil"/>
              <w:bottom w:val="single" w:sz="4" w:space="0" w:color="auto"/>
              <w:right w:val="single" w:sz="4" w:space="0" w:color="auto"/>
            </w:tcBorders>
            <w:shd w:val="clear" w:color="auto" w:fill="auto"/>
            <w:vAlign w:val="bottom"/>
            <w:hideMark/>
          </w:tcPr>
          <w:p w14:paraId="4C749062"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Sole Proprietor</w:t>
            </w:r>
          </w:p>
        </w:tc>
        <w:tc>
          <w:tcPr>
            <w:tcW w:w="833" w:type="pct"/>
            <w:vMerge/>
            <w:tcBorders>
              <w:top w:val="nil"/>
              <w:left w:val="single" w:sz="4" w:space="0" w:color="auto"/>
              <w:bottom w:val="single" w:sz="4" w:space="0" w:color="000000"/>
              <w:right w:val="single" w:sz="4" w:space="0" w:color="auto"/>
            </w:tcBorders>
            <w:vAlign w:val="center"/>
            <w:hideMark/>
          </w:tcPr>
          <w:p w14:paraId="2ED3D5D8"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nil"/>
              <w:left w:val="single" w:sz="4" w:space="0" w:color="auto"/>
              <w:bottom w:val="single" w:sz="4" w:space="0" w:color="000000"/>
              <w:right w:val="single" w:sz="4" w:space="0" w:color="auto"/>
            </w:tcBorders>
            <w:vAlign w:val="center"/>
            <w:hideMark/>
          </w:tcPr>
          <w:p w14:paraId="0FBF9BEF" w14:textId="77777777" w:rsidR="00340A93" w:rsidRPr="003C2F2A" w:rsidRDefault="00340A93" w:rsidP="003F0929">
            <w:pPr>
              <w:spacing w:after="0" w:line="240" w:lineRule="auto"/>
              <w:rPr>
                <w:rFonts w:ascii="Calibri" w:eastAsia="Times New Roman" w:hAnsi="Calibri" w:cs="Calibri"/>
                <w:color w:val="0000FF"/>
                <w:u w:val="single"/>
                <w:lang w:eastAsia="en-GB"/>
              </w:rPr>
            </w:pPr>
          </w:p>
        </w:tc>
      </w:tr>
      <w:tr w:rsidR="00340A93" w:rsidRPr="003C2F2A" w14:paraId="310F4208" w14:textId="77777777" w:rsidTr="00626C0E">
        <w:trPr>
          <w:trHeight w:val="300"/>
        </w:trPr>
        <w:tc>
          <w:tcPr>
            <w:tcW w:w="963" w:type="pct"/>
            <w:vMerge/>
            <w:tcBorders>
              <w:top w:val="nil"/>
              <w:left w:val="single" w:sz="4" w:space="0" w:color="auto"/>
              <w:bottom w:val="single" w:sz="4" w:space="0" w:color="auto"/>
              <w:right w:val="single" w:sz="4" w:space="0" w:color="auto"/>
            </w:tcBorders>
            <w:vAlign w:val="center"/>
            <w:hideMark/>
          </w:tcPr>
          <w:p w14:paraId="2804B913"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705" w:type="pct"/>
            <w:vMerge/>
            <w:tcBorders>
              <w:top w:val="nil"/>
              <w:left w:val="single" w:sz="4" w:space="0" w:color="auto"/>
              <w:bottom w:val="single" w:sz="4" w:space="0" w:color="auto"/>
              <w:right w:val="single" w:sz="4" w:space="0" w:color="auto"/>
            </w:tcBorders>
            <w:vAlign w:val="center"/>
            <w:hideMark/>
          </w:tcPr>
          <w:p w14:paraId="583CE93D"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33CCB31C"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3</w:t>
            </w:r>
          </w:p>
        </w:tc>
        <w:tc>
          <w:tcPr>
            <w:tcW w:w="833" w:type="pct"/>
            <w:tcBorders>
              <w:top w:val="nil"/>
              <w:left w:val="nil"/>
              <w:bottom w:val="single" w:sz="4" w:space="0" w:color="auto"/>
              <w:right w:val="single" w:sz="4" w:space="0" w:color="auto"/>
            </w:tcBorders>
            <w:shd w:val="clear" w:color="auto" w:fill="auto"/>
            <w:vAlign w:val="bottom"/>
            <w:hideMark/>
          </w:tcPr>
          <w:p w14:paraId="4F000CDE"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Partnership</w:t>
            </w:r>
          </w:p>
        </w:tc>
        <w:tc>
          <w:tcPr>
            <w:tcW w:w="833" w:type="pct"/>
            <w:vMerge/>
            <w:tcBorders>
              <w:top w:val="nil"/>
              <w:left w:val="single" w:sz="4" w:space="0" w:color="auto"/>
              <w:bottom w:val="single" w:sz="4" w:space="0" w:color="000000"/>
              <w:right w:val="single" w:sz="4" w:space="0" w:color="auto"/>
            </w:tcBorders>
            <w:vAlign w:val="center"/>
            <w:hideMark/>
          </w:tcPr>
          <w:p w14:paraId="4FFA765E"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val="restart"/>
            <w:tcBorders>
              <w:top w:val="nil"/>
              <w:left w:val="single" w:sz="4" w:space="0" w:color="auto"/>
              <w:bottom w:val="single" w:sz="4" w:space="0" w:color="000000"/>
              <w:right w:val="single" w:sz="4" w:space="0" w:color="auto"/>
            </w:tcBorders>
            <w:shd w:val="clear" w:color="auto" w:fill="auto"/>
            <w:hideMark/>
          </w:tcPr>
          <w:p w14:paraId="569BC632" w14:textId="089600D6"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Note: Legal Status 4, 5 and 6 are public sector and the others private sector.</w:t>
            </w:r>
          </w:p>
        </w:tc>
      </w:tr>
      <w:tr w:rsidR="00340A93" w:rsidRPr="003C2F2A" w14:paraId="360C6D90" w14:textId="77777777" w:rsidTr="00626C0E">
        <w:trPr>
          <w:trHeight w:val="300"/>
        </w:trPr>
        <w:tc>
          <w:tcPr>
            <w:tcW w:w="963" w:type="pct"/>
            <w:vMerge/>
            <w:tcBorders>
              <w:top w:val="nil"/>
              <w:left w:val="single" w:sz="4" w:space="0" w:color="auto"/>
              <w:bottom w:val="single" w:sz="4" w:space="0" w:color="auto"/>
              <w:right w:val="single" w:sz="4" w:space="0" w:color="auto"/>
            </w:tcBorders>
            <w:vAlign w:val="center"/>
            <w:hideMark/>
          </w:tcPr>
          <w:p w14:paraId="31650CE4"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705" w:type="pct"/>
            <w:vMerge/>
            <w:tcBorders>
              <w:top w:val="nil"/>
              <w:left w:val="single" w:sz="4" w:space="0" w:color="auto"/>
              <w:bottom w:val="single" w:sz="4" w:space="0" w:color="auto"/>
              <w:right w:val="single" w:sz="4" w:space="0" w:color="auto"/>
            </w:tcBorders>
            <w:vAlign w:val="center"/>
            <w:hideMark/>
          </w:tcPr>
          <w:p w14:paraId="0CAC5475"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4A30C6DF"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4</w:t>
            </w:r>
          </w:p>
        </w:tc>
        <w:tc>
          <w:tcPr>
            <w:tcW w:w="833" w:type="pct"/>
            <w:tcBorders>
              <w:top w:val="nil"/>
              <w:left w:val="nil"/>
              <w:bottom w:val="single" w:sz="4" w:space="0" w:color="auto"/>
              <w:right w:val="single" w:sz="4" w:space="0" w:color="auto"/>
            </w:tcBorders>
            <w:shd w:val="clear" w:color="auto" w:fill="auto"/>
            <w:vAlign w:val="bottom"/>
            <w:hideMark/>
          </w:tcPr>
          <w:p w14:paraId="4C4A45F5"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Public Corporation/Nationalised Body</w:t>
            </w:r>
          </w:p>
        </w:tc>
        <w:tc>
          <w:tcPr>
            <w:tcW w:w="833" w:type="pct"/>
            <w:vMerge/>
            <w:tcBorders>
              <w:top w:val="nil"/>
              <w:left w:val="single" w:sz="4" w:space="0" w:color="auto"/>
              <w:bottom w:val="single" w:sz="4" w:space="0" w:color="000000"/>
              <w:right w:val="single" w:sz="4" w:space="0" w:color="auto"/>
            </w:tcBorders>
            <w:vAlign w:val="center"/>
            <w:hideMark/>
          </w:tcPr>
          <w:p w14:paraId="586AA5E3"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nil"/>
              <w:left w:val="single" w:sz="4" w:space="0" w:color="auto"/>
              <w:bottom w:val="single" w:sz="4" w:space="0" w:color="000000"/>
              <w:right w:val="single" w:sz="4" w:space="0" w:color="auto"/>
            </w:tcBorders>
            <w:vAlign w:val="center"/>
            <w:hideMark/>
          </w:tcPr>
          <w:p w14:paraId="0E6AE629" w14:textId="77777777" w:rsidR="00340A93" w:rsidRPr="003C2F2A" w:rsidRDefault="00340A93" w:rsidP="003F0929">
            <w:pPr>
              <w:spacing w:after="0" w:line="240" w:lineRule="auto"/>
              <w:rPr>
                <w:rFonts w:ascii="Calibri" w:eastAsia="Times New Roman" w:hAnsi="Calibri" w:cs="Calibri"/>
                <w:color w:val="000000"/>
                <w:lang w:eastAsia="en-GB"/>
              </w:rPr>
            </w:pPr>
          </w:p>
        </w:tc>
      </w:tr>
      <w:tr w:rsidR="00340A93" w:rsidRPr="003C2F2A" w14:paraId="28ECBCD2" w14:textId="77777777" w:rsidTr="00626C0E">
        <w:trPr>
          <w:trHeight w:val="300"/>
        </w:trPr>
        <w:tc>
          <w:tcPr>
            <w:tcW w:w="963" w:type="pct"/>
            <w:vMerge/>
            <w:tcBorders>
              <w:top w:val="nil"/>
              <w:left w:val="single" w:sz="4" w:space="0" w:color="auto"/>
              <w:bottom w:val="single" w:sz="4" w:space="0" w:color="auto"/>
              <w:right w:val="single" w:sz="4" w:space="0" w:color="auto"/>
            </w:tcBorders>
            <w:vAlign w:val="center"/>
            <w:hideMark/>
          </w:tcPr>
          <w:p w14:paraId="15D40FC5"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705" w:type="pct"/>
            <w:vMerge/>
            <w:tcBorders>
              <w:top w:val="nil"/>
              <w:left w:val="single" w:sz="4" w:space="0" w:color="auto"/>
              <w:bottom w:val="single" w:sz="4" w:space="0" w:color="auto"/>
              <w:right w:val="single" w:sz="4" w:space="0" w:color="auto"/>
            </w:tcBorders>
            <w:vAlign w:val="center"/>
            <w:hideMark/>
          </w:tcPr>
          <w:p w14:paraId="036DC5F9"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255086EC"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5</w:t>
            </w:r>
          </w:p>
        </w:tc>
        <w:tc>
          <w:tcPr>
            <w:tcW w:w="833" w:type="pct"/>
            <w:tcBorders>
              <w:top w:val="nil"/>
              <w:left w:val="nil"/>
              <w:bottom w:val="single" w:sz="4" w:space="0" w:color="auto"/>
              <w:right w:val="single" w:sz="4" w:space="0" w:color="auto"/>
            </w:tcBorders>
            <w:shd w:val="clear" w:color="auto" w:fill="auto"/>
            <w:vAlign w:val="bottom"/>
            <w:hideMark/>
          </w:tcPr>
          <w:p w14:paraId="1D54DEAF"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Central Government</w:t>
            </w:r>
          </w:p>
        </w:tc>
        <w:tc>
          <w:tcPr>
            <w:tcW w:w="833" w:type="pct"/>
            <w:vMerge/>
            <w:tcBorders>
              <w:top w:val="nil"/>
              <w:left w:val="single" w:sz="4" w:space="0" w:color="auto"/>
              <w:bottom w:val="single" w:sz="4" w:space="0" w:color="000000"/>
              <w:right w:val="single" w:sz="4" w:space="0" w:color="auto"/>
            </w:tcBorders>
            <w:vAlign w:val="center"/>
            <w:hideMark/>
          </w:tcPr>
          <w:p w14:paraId="5BEF95F9"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nil"/>
              <w:left w:val="single" w:sz="4" w:space="0" w:color="auto"/>
              <w:bottom w:val="single" w:sz="4" w:space="0" w:color="000000"/>
              <w:right w:val="single" w:sz="4" w:space="0" w:color="auto"/>
            </w:tcBorders>
            <w:vAlign w:val="center"/>
            <w:hideMark/>
          </w:tcPr>
          <w:p w14:paraId="1159465B" w14:textId="77777777" w:rsidR="00340A93" w:rsidRPr="003C2F2A" w:rsidRDefault="00340A93" w:rsidP="003F0929">
            <w:pPr>
              <w:spacing w:after="0" w:line="240" w:lineRule="auto"/>
              <w:rPr>
                <w:rFonts w:ascii="Calibri" w:eastAsia="Times New Roman" w:hAnsi="Calibri" w:cs="Calibri"/>
                <w:color w:val="000000"/>
                <w:lang w:eastAsia="en-GB"/>
              </w:rPr>
            </w:pPr>
          </w:p>
        </w:tc>
      </w:tr>
      <w:tr w:rsidR="00340A93" w:rsidRPr="003C2F2A" w14:paraId="48340090" w14:textId="77777777" w:rsidTr="00626C0E">
        <w:trPr>
          <w:trHeight w:val="300"/>
        </w:trPr>
        <w:tc>
          <w:tcPr>
            <w:tcW w:w="963" w:type="pct"/>
            <w:vMerge/>
            <w:tcBorders>
              <w:top w:val="nil"/>
              <w:left w:val="single" w:sz="4" w:space="0" w:color="auto"/>
              <w:bottom w:val="single" w:sz="4" w:space="0" w:color="auto"/>
              <w:right w:val="single" w:sz="4" w:space="0" w:color="auto"/>
            </w:tcBorders>
            <w:vAlign w:val="center"/>
            <w:hideMark/>
          </w:tcPr>
          <w:p w14:paraId="1D147AC4"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705" w:type="pct"/>
            <w:vMerge/>
            <w:tcBorders>
              <w:top w:val="nil"/>
              <w:left w:val="single" w:sz="4" w:space="0" w:color="auto"/>
              <w:bottom w:val="single" w:sz="4" w:space="0" w:color="auto"/>
              <w:right w:val="single" w:sz="4" w:space="0" w:color="auto"/>
            </w:tcBorders>
            <w:vAlign w:val="center"/>
            <w:hideMark/>
          </w:tcPr>
          <w:p w14:paraId="35B666B4"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318ED564"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6</w:t>
            </w:r>
          </w:p>
        </w:tc>
        <w:tc>
          <w:tcPr>
            <w:tcW w:w="833" w:type="pct"/>
            <w:tcBorders>
              <w:top w:val="nil"/>
              <w:left w:val="nil"/>
              <w:bottom w:val="single" w:sz="4" w:space="0" w:color="auto"/>
              <w:right w:val="single" w:sz="4" w:space="0" w:color="auto"/>
            </w:tcBorders>
            <w:shd w:val="clear" w:color="auto" w:fill="auto"/>
            <w:vAlign w:val="bottom"/>
            <w:hideMark/>
          </w:tcPr>
          <w:p w14:paraId="4F9D3A8A"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Local Authority</w:t>
            </w:r>
          </w:p>
        </w:tc>
        <w:tc>
          <w:tcPr>
            <w:tcW w:w="833" w:type="pct"/>
            <w:vMerge/>
            <w:tcBorders>
              <w:top w:val="nil"/>
              <w:left w:val="single" w:sz="4" w:space="0" w:color="auto"/>
              <w:bottom w:val="single" w:sz="4" w:space="0" w:color="000000"/>
              <w:right w:val="single" w:sz="4" w:space="0" w:color="auto"/>
            </w:tcBorders>
            <w:vAlign w:val="center"/>
            <w:hideMark/>
          </w:tcPr>
          <w:p w14:paraId="5DDB9879"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nil"/>
              <w:left w:val="single" w:sz="4" w:space="0" w:color="auto"/>
              <w:bottom w:val="single" w:sz="4" w:space="0" w:color="000000"/>
              <w:right w:val="single" w:sz="4" w:space="0" w:color="auto"/>
            </w:tcBorders>
            <w:vAlign w:val="center"/>
            <w:hideMark/>
          </w:tcPr>
          <w:p w14:paraId="4C7539B7" w14:textId="77777777" w:rsidR="00340A93" w:rsidRPr="003C2F2A" w:rsidRDefault="00340A93" w:rsidP="003F0929">
            <w:pPr>
              <w:spacing w:after="0" w:line="240" w:lineRule="auto"/>
              <w:rPr>
                <w:rFonts w:ascii="Calibri" w:eastAsia="Times New Roman" w:hAnsi="Calibri" w:cs="Calibri"/>
                <w:color w:val="000000"/>
                <w:lang w:eastAsia="en-GB"/>
              </w:rPr>
            </w:pPr>
          </w:p>
        </w:tc>
      </w:tr>
      <w:tr w:rsidR="00340A93" w:rsidRPr="003C2F2A" w14:paraId="220B61C0" w14:textId="77777777" w:rsidTr="00626C0E">
        <w:trPr>
          <w:trHeight w:val="300"/>
        </w:trPr>
        <w:tc>
          <w:tcPr>
            <w:tcW w:w="963" w:type="pct"/>
            <w:vMerge/>
            <w:tcBorders>
              <w:top w:val="nil"/>
              <w:left w:val="single" w:sz="4" w:space="0" w:color="auto"/>
              <w:bottom w:val="single" w:sz="4" w:space="0" w:color="auto"/>
              <w:right w:val="single" w:sz="4" w:space="0" w:color="auto"/>
            </w:tcBorders>
            <w:vAlign w:val="center"/>
            <w:hideMark/>
          </w:tcPr>
          <w:p w14:paraId="0E068169"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705" w:type="pct"/>
            <w:vMerge/>
            <w:tcBorders>
              <w:top w:val="nil"/>
              <w:left w:val="single" w:sz="4" w:space="0" w:color="auto"/>
              <w:bottom w:val="single" w:sz="4" w:space="0" w:color="auto"/>
              <w:right w:val="single" w:sz="4" w:space="0" w:color="auto"/>
            </w:tcBorders>
            <w:vAlign w:val="center"/>
            <w:hideMark/>
          </w:tcPr>
          <w:p w14:paraId="2A9F5E9B"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3EFD2265"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7</w:t>
            </w:r>
          </w:p>
        </w:tc>
        <w:tc>
          <w:tcPr>
            <w:tcW w:w="833" w:type="pct"/>
            <w:tcBorders>
              <w:top w:val="nil"/>
              <w:left w:val="nil"/>
              <w:bottom w:val="single" w:sz="4" w:space="0" w:color="auto"/>
              <w:right w:val="single" w:sz="4" w:space="0" w:color="auto"/>
            </w:tcBorders>
            <w:shd w:val="clear" w:color="auto" w:fill="auto"/>
            <w:vAlign w:val="bottom"/>
            <w:hideMark/>
          </w:tcPr>
          <w:p w14:paraId="101D5E7A"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Non-profit body or mutual association</w:t>
            </w:r>
          </w:p>
        </w:tc>
        <w:tc>
          <w:tcPr>
            <w:tcW w:w="833" w:type="pct"/>
            <w:vMerge/>
            <w:tcBorders>
              <w:top w:val="nil"/>
              <w:left w:val="single" w:sz="4" w:space="0" w:color="auto"/>
              <w:bottom w:val="single" w:sz="4" w:space="0" w:color="000000"/>
              <w:right w:val="single" w:sz="4" w:space="0" w:color="auto"/>
            </w:tcBorders>
            <w:vAlign w:val="center"/>
            <w:hideMark/>
          </w:tcPr>
          <w:p w14:paraId="51BE235E"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nil"/>
              <w:left w:val="single" w:sz="4" w:space="0" w:color="auto"/>
              <w:bottom w:val="single" w:sz="4" w:space="0" w:color="000000"/>
              <w:right w:val="single" w:sz="4" w:space="0" w:color="auto"/>
            </w:tcBorders>
            <w:vAlign w:val="center"/>
            <w:hideMark/>
          </w:tcPr>
          <w:p w14:paraId="065FBE12" w14:textId="77777777" w:rsidR="00340A93" w:rsidRPr="003C2F2A" w:rsidRDefault="00340A93" w:rsidP="003F0929">
            <w:pPr>
              <w:spacing w:after="0" w:line="240" w:lineRule="auto"/>
              <w:rPr>
                <w:rFonts w:ascii="Calibri" w:eastAsia="Times New Roman" w:hAnsi="Calibri" w:cs="Calibri"/>
                <w:color w:val="000000"/>
                <w:lang w:eastAsia="en-GB"/>
              </w:rPr>
            </w:pPr>
          </w:p>
        </w:tc>
      </w:tr>
      <w:tr w:rsidR="00340A93" w:rsidRPr="003C2F2A" w14:paraId="25D1BB45" w14:textId="77777777" w:rsidTr="00626C0E">
        <w:trPr>
          <w:trHeight w:val="300"/>
        </w:trPr>
        <w:tc>
          <w:tcPr>
            <w:tcW w:w="963" w:type="pct"/>
            <w:vMerge/>
            <w:tcBorders>
              <w:top w:val="nil"/>
              <w:left w:val="single" w:sz="4" w:space="0" w:color="auto"/>
              <w:bottom w:val="single" w:sz="4" w:space="0" w:color="auto"/>
              <w:right w:val="single" w:sz="4" w:space="0" w:color="auto"/>
            </w:tcBorders>
            <w:vAlign w:val="center"/>
            <w:hideMark/>
          </w:tcPr>
          <w:p w14:paraId="29B1D8D8"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705" w:type="pct"/>
            <w:vMerge/>
            <w:tcBorders>
              <w:top w:val="nil"/>
              <w:left w:val="single" w:sz="4" w:space="0" w:color="auto"/>
              <w:bottom w:val="single" w:sz="4" w:space="0" w:color="auto"/>
              <w:right w:val="single" w:sz="4" w:space="0" w:color="auto"/>
            </w:tcBorders>
            <w:vAlign w:val="center"/>
            <w:hideMark/>
          </w:tcPr>
          <w:p w14:paraId="26D8A4FF"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603E8BE6"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Unknown</w:t>
            </w:r>
          </w:p>
        </w:tc>
        <w:tc>
          <w:tcPr>
            <w:tcW w:w="833" w:type="pct"/>
            <w:tcBorders>
              <w:top w:val="nil"/>
              <w:left w:val="nil"/>
              <w:bottom w:val="single" w:sz="4" w:space="0" w:color="auto"/>
              <w:right w:val="single" w:sz="4" w:space="0" w:color="auto"/>
            </w:tcBorders>
            <w:shd w:val="clear" w:color="auto" w:fill="auto"/>
            <w:vAlign w:val="bottom"/>
            <w:hideMark/>
          </w:tcPr>
          <w:p w14:paraId="5A89D869"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Not allocated</w:t>
            </w:r>
          </w:p>
        </w:tc>
        <w:tc>
          <w:tcPr>
            <w:tcW w:w="833" w:type="pct"/>
            <w:vMerge/>
            <w:tcBorders>
              <w:top w:val="nil"/>
              <w:left w:val="single" w:sz="4" w:space="0" w:color="auto"/>
              <w:bottom w:val="single" w:sz="4" w:space="0" w:color="000000"/>
              <w:right w:val="single" w:sz="4" w:space="0" w:color="auto"/>
            </w:tcBorders>
            <w:vAlign w:val="center"/>
            <w:hideMark/>
          </w:tcPr>
          <w:p w14:paraId="75401686"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nil"/>
              <w:left w:val="single" w:sz="4" w:space="0" w:color="auto"/>
              <w:bottom w:val="single" w:sz="4" w:space="0" w:color="000000"/>
              <w:right w:val="single" w:sz="4" w:space="0" w:color="auto"/>
            </w:tcBorders>
            <w:vAlign w:val="center"/>
            <w:hideMark/>
          </w:tcPr>
          <w:p w14:paraId="36ACFF7A" w14:textId="77777777" w:rsidR="00340A93" w:rsidRPr="003C2F2A" w:rsidRDefault="00340A93" w:rsidP="003F0929">
            <w:pPr>
              <w:spacing w:after="0" w:line="240" w:lineRule="auto"/>
              <w:rPr>
                <w:rFonts w:ascii="Calibri" w:eastAsia="Times New Roman" w:hAnsi="Calibri" w:cs="Calibri"/>
                <w:color w:val="000000"/>
                <w:lang w:eastAsia="en-GB"/>
              </w:rPr>
            </w:pPr>
          </w:p>
        </w:tc>
      </w:tr>
      <w:tr w:rsidR="00340A93" w:rsidRPr="003C2F2A" w14:paraId="2B54FE91" w14:textId="77777777" w:rsidTr="00626C0E">
        <w:trPr>
          <w:trHeight w:val="600"/>
        </w:trPr>
        <w:tc>
          <w:tcPr>
            <w:tcW w:w="963" w:type="pct"/>
            <w:tcBorders>
              <w:top w:val="nil"/>
              <w:left w:val="single" w:sz="4" w:space="0" w:color="auto"/>
              <w:bottom w:val="single" w:sz="4" w:space="0" w:color="auto"/>
              <w:right w:val="single" w:sz="4" w:space="0" w:color="auto"/>
            </w:tcBorders>
            <w:shd w:val="clear" w:color="auto" w:fill="auto"/>
            <w:noWrap/>
            <w:vAlign w:val="bottom"/>
            <w:hideMark/>
          </w:tcPr>
          <w:p w14:paraId="7A0A18A2"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Full_Time_Male</w:t>
            </w:r>
            <w:proofErr w:type="spellEnd"/>
          </w:p>
        </w:tc>
        <w:tc>
          <w:tcPr>
            <w:tcW w:w="705" w:type="pct"/>
            <w:tcBorders>
              <w:top w:val="nil"/>
              <w:left w:val="nil"/>
              <w:bottom w:val="single" w:sz="4" w:space="0" w:color="auto"/>
              <w:right w:val="single" w:sz="4" w:space="0" w:color="auto"/>
            </w:tcBorders>
            <w:shd w:val="clear" w:color="auto" w:fill="auto"/>
            <w:noWrap/>
            <w:vAlign w:val="bottom"/>
            <w:hideMark/>
          </w:tcPr>
          <w:p w14:paraId="7060057F"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MALE_FT</w:t>
            </w:r>
            <w:proofErr w:type="spellEnd"/>
          </w:p>
        </w:tc>
        <w:tc>
          <w:tcPr>
            <w:tcW w:w="833" w:type="pct"/>
            <w:tcBorders>
              <w:top w:val="nil"/>
              <w:left w:val="nil"/>
              <w:bottom w:val="single" w:sz="4" w:space="0" w:color="auto"/>
              <w:right w:val="single" w:sz="4" w:space="0" w:color="auto"/>
            </w:tcBorders>
            <w:shd w:val="clear" w:color="auto" w:fill="auto"/>
            <w:noWrap/>
            <w:vAlign w:val="bottom"/>
            <w:hideMark/>
          </w:tcPr>
          <w:p w14:paraId="2EBFC2B6"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Non categorical variable</w:t>
            </w:r>
          </w:p>
        </w:tc>
        <w:tc>
          <w:tcPr>
            <w:tcW w:w="833" w:type="pct"/>
            <w:tcBorders>
              <w:top w:val="nil"/>
              <w:left w:val="nil"/>
              <w:bottom w:val="single" w:sz="4" w:space="0" w:color="auto"/>
              <w:right w:val="single" w:sz="4" w:space="0" w:color="auto"/>
            </w:tcBorders>
            <w:shd w:val="clear" w:color="auto" w:fill="auto"/>
            <w:noWrap/>
            <w:vAlign w:val="bottom"/>
            <w:hideMark/>
          </w:tcPr>
          <w:p w14:paraId="0D9D9769"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c>
          <w:tcPr>
            <w:tcW w:w="833" w:type="pct"/>
            <w:tcBorders>
              <w:top w:val="nil"/>
              <w:left w:val="nil"/>
              <w:bottom w:val="single" w:sz="4" w:space="0" w:color="auto"/>
              <w:right w:val="single" w:sz="4" w:space="0" w:color="auto"/>
            </w:tcBorders>
            <w:shd w:val="clear" w:color="000000" w:fill="FFFFFF"/>
            <w:vAlign w:val="bottom"/>
            <w:hideMark/>
          </w:tcPr>
          <w:p w14:paraId="71C66212"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xml:space="preserve">These are the returned employee jobs at RU level. </w:t>
            </w:r>
          </w:p>
        </w:tc>
        <w:tc>
          <w:tcPr>
            <w:tcW w:w="833" w:type="pct"/>
            <w:tcBorders>
              <w:top w:val="nil"/>
              <w:left w:val="nil"/>
              <w:bottom w:val="single" w:sz="4" w:space="0" w:color="auto"/>
              <w:right w:val="single" w:sz="4" w:space="0" w:color="auto"/>
            </w:tcBorders>
            <w:shd w:val="clear" w:color="auto" w:fill="auto"/>
            <w:vAlign w:val="bottom"/>
            <w:hideMark/>
          </w:tcPr>
          <w:p w14:paraId="62AD3EF4" w14:textId="77777777" w:rsidR="00340A93" w:rsidRPr="003C2F2A" w:rsidRDefault="00340A93" w:rsidP="003F0929">
            <w:pPr>
              <w:spacing w:after="0" w:line="240" w:lineRule="auto"/>
              <w:rPr>
                <w:rFonts w:ascii="Calibri" w:eastAsia="Times New Roman" w:hAnsi="Calibri" w:cs="Calibri"/>
                <w:lang w:eastAsia="en-GB"/>
              </w:rPr>
            </w:pPr>
            <w:r w:rsidRPr="003C2F2A">
              <w:rPr>
                <w:rFonts w:ascii="Calibri" w:eastAsia="Times New Roman" w:hAnsi="Calibri" w:cs="Calibri"/>
                <w:lang w:eastAsia="en-GB"/>
              </w:rPr>
              <w:t xml:space="preserve">RU </w:t>
            </w:r>
            <w:proofErr w:type="spellStart"/>
            <w:r w:rsidRPr="003C2F2A">
              <w:rPr>
                <w:rFonts w:ascii="Calibri" w:eastAsia="Times New Roman" w:hAnsi="Calibri" w:cs="Calibri"/>
                <w:lang w:eastAsia="en-GB"/>
              </w:rPr>
              <w:t>MFT</w:t>
            </w:r>
            <w:proofErr w:type="spellEnd"/>
            <w:r w:rsidRPr="003C2F2A">
              <w:rPr>
                <w:rFonts w:ascii="Calibri" w:eastAsia="Times New Roman" w:hAnsi="Calibri" w:cs="Calibri"/>
                <w:lang w:eastAsia="en-GB"/>
              </w:rPr>
              <w:t xml:space="preserve"> returned employee jobs</w:t>
            </w:r>
          </w:p>
        </w:tc>
      </w:tr>
      <w:tr w:rsidR="00340A93" w:rsidRPr="003C2F2A" w14:paraId="34C1B169" w14:textId="77777777" w:rsidTr="00626C0E">
        <w:trPr>
          <w:trHeight w:val="600"/>
        </w:trPr>
        <w:tc>
          <w:tcPr>
            <w:tcW w:w="963" w:type="pct"/>
            <w:tcBorders>
              <w:top w:val="nil"/>
              <w:left w:val="single" w:sz="4" w:space="0" w:color="auto"/>
              <w:bottom w:val="single" w:sz="4" w:space="0" w:color="auto"/>
              <w:right w:val="single" w:sz="4" w:space="0" w:color="auto"/>
            </w:tcBorders>
            <w:shd w:val="clear" w:color="auto" w:fill="auto"/>
            <w:noWrap/>
            <w:vAlign w:val="bottom"/>
            <w:hideMark/>
          </w:tcPr>
          <w:p w14:paraId="76B6D80A"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Part_Time_Male</w:t>
            </w:r>
            <w:proofErr w:type="spellEnd"/>
          </w:p>
        </w:tc>
        <w:tc>
          <w:tcPr>
            <w:tcW w:w="705" w:type="pct"/>
            <w:tcBorders>
              <w:top w:val="nil"/>
              <w:left w:val="nil"/>
              <w:bottom w:val="single" w:sz="4" w:space="0" w:color="auto"/>
              <w:right w:val="single" w:sz="4" w:space="0" w:color="auto"/>
            </w:tcBorders>
            <w:shd w:val="clear" w:color="auto" w:fill="auto"/>
            <w:noWrap/>
            <w:vAlign w:val="bottom"/>
            <w:hideMark/>
          </w:tcPr>
          <w:p w14:paraId="5F8AEFE4"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MALE_PT</w:t>
            </w:r>
            <w:proofErr w:type="spellEnd"/>
          </w:p>
        </w:tc>
        <w:tc>
          <w:tcPr>
            <w:tcW w:w="833" w:type="pct"/>
            <w:tcBorders>
              <w:top w:val="nil"/>
              <w:left w:val="nil"/>
              <w:bottom w:val="single" w:sz="4" w:space="0" w:color="auto"/>
              <w:right w:val="single" w:sz="4" w:space="0" w:color="auto"/>
            </w:tcBorders>
            <w:shd w:val="clear" w:color="auto" w:fill="auto"/>
            <w:noWrap/>
            <w:vAlign w:val="bottom"/>
            <w:hideMark/>
          </w:tcPr>
          <w:p w14:paraId="7021EC32"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Non categorical variable</w:t>
            </w:r>
          </w:p>
        </w:tc>
        <w:tc>
          <w:tcPr>
            <w:tcW w:w="833" w:type="pct"/>
            <w:tcBorders>
              <w:top w:val="nil"/>
              <w:left w:val="nil"/>
              <w:bottom w:val="single" w:sz="4" w:space="0" w:color="auto"/>
              <w:right w:val="single" w:sz="4" w:space="0" w:color="auto"/>
            </w:tcBorders>
            <w:shd w:val="clear" w:color="auto" w:fill="auto"/>
            <w:noWrap/>
            <w:vAlign w:val="bottom"/>
            <w:hideMark/>
          </w:tcPr>
          <w:p w14:paraId="606F295B"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c>
          <w:tcPr>
            <w:tcW w:w="833" w:type="pct"/>
            <w:tcBorders>
              <w:top w:val="nil"/>
              <w:left w:val="nil"/>
              <w:bottom w:val="single" w:sz="4" w:space="0" w:color="auto"/>
              <w:right w:val="single" w:sz="4" w:space="0" w:color="auto"/>
            </w:tcBorders>
            <w:shd w:val="clear" w:color="000000" w:fill="FFFFFF"/>
            <w:vAlign w:val="bottom"/>
            <w:hideMark/>
          </w:tcPr>
          <w:p w14:paraId="2392772E"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xml:space="preserve">These are the returned employee jobs at RU level. </w:t>
            </w:r>
          </w:p>
        </w:tc>
        <w:tc>
          <w:tcPr>
            <w:tcW w:w="833" w:type="pct"/>
            <w:tcBorders>
              <w:top w:val="nil"/>
              <w:left w:val="nil"/>
              <w:bottom w:val="single" w:sz="4" w:space="0" w:color="auto"/>
              <w:right w:val="single" w:sz="4" w:space="0" w:color="auto"/>
            </w:tcBorders>
            <w:shd w:val="clear" w:color="auto" w:fill="auto"/>
            <w:vAlign w:val="bottom"/>
            <w:hideMark/>
          </w:tcPr>
          <w:p w14:paraId="44F2E17F" w14:textId="77777777" w:rsidR="00340A93" w:rsidRPr="003C2F2A" w:rsidRDefault="00340A93" w:rsidP="003F0929">
            <w:pPr>
              <w:spacing w:after="0" w:line="240" w:lineRule="auto"/>
              <w:rPr>
                <w:rFonts w:ascii="Calibri" w:eastAsia="Times New Roman" w:hAnsi="Calibri" w:cs="Calibri"/>
                <w:lang w:eastAsia="en-GB"/>
              </w:rPr>
            </w:pPr>
            <w:r w:rsidRPr="003C2F2A">
              <w:rPr>
                <w:rFonts w:ascii="Calibri" w:eastAsia="Times New Roman" w:hAnsi="Calibri" w:cs="Calibri"/>
                <w:lang w:eastAsia="en-GB"/>
              </w:rPr>
              <w:t>RU MPT returned employee jobs</w:t>
            </w:r>
          </w:p>
        </w:tc>
      </w:tr>
      <w:tr w:rsidR="00340A93" w:rsidRPr="003C2F2A" w14:paraId="15F18913" w14:textId="77777777" w:rsidTr="00626C0E">
        <w:trPr>
          <w:trHeight w:val="600"/>
        </w:trPr>
        <w:tc>
          <w:tcPr>
            <w:tcW w:w="963" w:type="pct"/>
            <w:tcBorders>
              <w:top w:val="nil"/>
              <w:left w:val="single" w:sz="4" w:space="0" w:color="auto"/>
              <w:bottom w:val="single" w:sz="4" w:space="0" w:color="auto"/>
              <w:right w:val="single" w:sz="4" w:space="0" w:color="auto"/>
            </w:tcBorders>
            <w:shd w:val="clear" w:color="auto" w:fill="auto"/>
            <w:noWrap/>
            <w:vAlign w:val="bottom"/>
            <w:hideMark/>
          </w:tcPr>
          <w:p w14:paraId="05BFCEAF"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Full_Time_Female</w:t>
            </w:r>
            <w:proofErr w:type="spellEnd"/>
          </w:p>
        </w:tc>
        <w:tc>
          <w:tcPr>
            <w:tcW w:w="705" w:type="pct"/>
            <w:tcBorders>
              <w:top w:val="nil"/>
              <w:left w:val="nil"/>
              <w:bottom w:val="single" w:sz="4" w:space="0" w:color="auto"/>
              <w:right w:val="single" w:sz="4" w:space="0" w:color="auto"/>
            </w:tcBorders>
            <w:shd w:val="clear" w:color="auto" w:fill="auto"/>
            <w:noWrap/>
            <w:vAlign w:val="bottom"/>
            <w:hideMark/>
          </w:tcPr>
          <w:p w14:paraId="2A68B245"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FEMALE_FT</w:t>
            </w:r>
            <w:proofErr w:type="spellEnd"/>
          </w:p>
        </w:tc>
        <w:tc>
          <w:tcPr>
            <w:tcW w:w="833" w:type="pct"/>
            <w:tcBorders>
              <w:top w:val="nil"/>
              <w:left w:val="nil"/>
              <w:bottom w:val="single" w:sz="4" w:space="0" w:color="auto"/>
              <w:right w:val="single" w:sz="4" w:space="0" w:color="auto"/>
            </w:tcBorders>
            <w:shd w:val="clear" w:color="auto" w:fill="auto"/>
            <w:noWrap/>
            <w:vAlign w:val="bottom"/>
            <w:hideMark/>
          </w:tcPr>
          <w:p w14:paraId="0D8BB85E"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Non categorical variable</w:t>
            </w:r>
          </w:p>
        </w:tc>
        <w:tc>
          <w:tcPr>
            <w:tcW w:w="833" w:type="pct"/>
            <w:tcBorders>
              <w:top w:val="nil"/>
              <w:left w:val="nil"/>
              <w:bottom w:val="single" w:sz="4" w:space="0" w:color="auto"/>
              <w:right w:val="single" w:sz="4" w:space="0" w:color="auto"/>
            </w:tcBorders>
            <w:shd w:val="clear" w:color="auto" w:fill="auto"/>
            <w:noWrap/>
            <w:vAlign w:val="bottom"/>
            <w:hideMark/>
          </w:tcPr>
          <w:p w14:paraId="442CA393"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c>
          <w:tcPr>
            <w:tcW w:w="833" w:type="pct"/>
            <w:tcBorders>
              <w:top w:val="nil"/>
              <w:left w:val="nil"/>
              <w:bottom w:val="single" w:sz="4" w:space="0" w:color="auto"/>
              <w:right w:val="single" w:sz="4" w:space="0" w:color="auto"/>
            </w:tcBorders>
            <w:shd w:val="clear" w:color="000000" w:fill="FFFFFF"/>
            <w:vAlign w:val="bottom"/>
            <w:hideMark/>
          </w:tcPr>
          <w:p w14:paraId="7F8C056E"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xml:space="preserve">These are the returned employee jobs at RU level. </w:t>
            </w:r>
          </w:p>
        </w:tc>
        <w:tc>
          <w:tcPr>
            <w:tcW w:w="833" w:type="pct"/>
            <w:tcBorders>
              <w:top w:val="nil"/>
              <w:left w:val="nil"/>
              <w:bottom w:val="single" w:sz="4" w:space="0" w:color="auto"/>
              <w:right w:val="single" w:sz="4" w:space="0" w:color="auto"/>
            </w:tcBorders>
            <w:shd w:val="clear" w:color="auto" w:fill="auto"/>
            <w:vAlign w:val="bottom"/>
            <w:hideMark/>
          </w:tcPr>
          <w:p w14:paraId="39B954A8" w14:textId="77777777" w:rsidR="00340A93" w:rsidRPr="003C2F2A" w:rsidRDefault="00340A93" w:rsidP="003F0929">
            <w:pPr>
              <w:spacing w:after="0" w:line="240" w:lineRule="auto"/>
              <w:rPr>
                <w:rFonts w:ascii="Calibri" w:eastAsia="Times New Roman" w:hAnsi="Calibri" w:cs="Calibri"/>
                <w:lang w:eastAsia="en-GB"/>
              </w:rPr>
            </w:pPr>
            <w:r w:rsidRPr="003C2F2A">
              <w:rPr>
                <w:rFonts w:ascii="Calibri" w:eastAsia="Times New Roman" w:hAnsi="Calibri" w:cs="Calibri"/>
                <w:lang w:eastAsia="en-GB"/>
              </w:rPr>
              <w:t xml:space="preserve">RU </w:t>
            </w:r>
            <w:proofErr w:type="spellStart"/>
            <w:r w:rsidRPr="003C2F2A">
              <w:rPr>
                <w:rFonts w:ascii="Calibri" w:eastAsia="Times New Roman" w:hAnsi="Calibri" w:cs="Calibri"/>
                <w:lang w:eastAsia="en-GB"/>
              </w:rPr>
              <w:t>FFT</w:t>
            </w:r>
            <w:proofErr w:type="spellEnd"/>
            <w:r w:rsidRPr="003C2F2A">
              <w:rPr>
                <w:rFonts w:ascii="Calibri" w:eastAsia="Times New Roman" w:hAnsi="Calibri" w:cs="Calibri"/>
                <w:lang w:eastAsia="en-GB"/>
              </w:rPr>
              <w:t xml:space="preserve"> returned employee jobs</w:t>
            </w:r>
          </w:p>
        </w:tc>
      </w:tr>
      <w:tr w:rsidR="00340A93" w:rsidRPr="003C2F2A" w14:paraId="544403EA" w14:textId="77777777" w:rsidTr="00626C0E">
        <w:trPr>
          <w:trHeight w:val="600"/>
        </w:trPr>
        <w:tc>
          <w:tcPr>
            <w:tcW w:w="963" w:type="pct"/>
            <w:tcBorders>
              <w:top w:val="nil"/>
              <w:left w:val="single" w:sz="4" w:space="0" w:color="auto"/>
              <w:bottom w:val="single" w:sz="4" w:space="0" w:color="auto"/>
              <w:right w:val="single" w:sz="4" w:space="0" w:color="auto"/>
            </w:tcBorders>
            <w:shd w:val="clear" w:color="auto" w:fill="auto"/>
            <w:noWrap/>
            <w:vAlign w:val="bottom"/>
            <w:hideMark/>
          </w:tcPr>
          <w:p w14:paraId="6E2461C9"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Part_Time_Female</w:t>
            </w:r>
            <w:proofErr w:type="spellEnd"/>
          </w:p>
        </w:tc>
        <w:tc>
          <w:tcPr>
            <w:tcW w:w="705" w:type="pct"/>
            <w:tcBorders>
              <w:top w:val="nil"/>
              <w:left w:val="nil"/>
              <w:bottom w:val="single" w:sz="4" w:space="0" w:color="auto"/>
              <w:right w:val="single" w:sz="4" w:space="0" w:color="auto"/>
            </w:tcBorders>
            <w:shd w:val="clear" w:color="auto" w:fill="auto"/>
            <w:noWrap/>
            <w:vAlign w:val="bottom"/>
            <w:hideMark/>
          </w:tcPr>
          <w:p w14:paraId="04C84B97"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FEMALE_PT</w:t>
            </w:r>
            <w:proofErr w:type="spellEnd"/>
          </w:p>
        </w:tc>
        <w:tc>
          <w:tcPr>
            <w:tcW w:w="833" w:type="pct"/>
            <w:tcBorders>
              <w:top w:val="nil"/>
              <w:left w:val="nil"/>
              <w:bottom w:val="single" w:sz="4" w:space="0" w:color="auto"/>
              <w:right w:val="single" w:sz="4" w:space="0" w:color="auto"/>
            </w:tcBorders>
            <w:shd w:val="clear" w:color="auto" w:fill="auto"/>
            <w:noWrap/>
            <w:vAlign w:val="bottom"/>
            <w:hideMark/>
          </w:tcPr>
          <w:p w14:paraId="1308A52B"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Non categorical variable</w:t>
            </w:r>
          </w:p>
        </w:tc>
        <w:tc>
          <w:tcPr>
            <w:tcW w:w="833" w:type="pct"/>
            <w:tcBorders>
              <w:top w:val="nil"/>
              <w:left w:val="nil"/>
              <w:bottom w:val="single" w:sz="4" w:space="0" w:color="auto"/>
              <w:right w:val="single" w:sz="4" w:space="0" w:color="auto"/>
            </w:tcBorders>
            <w:shd w:val="clear" w:color="auto" w:fill="auto"/>
            <w:noWrap/>
            <w:vAlign w:val="bottom"/>
            <w:hideMark/>
          </w:tcPr>
          <w:p w14:paraId="4DB516C5"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c>
          <w:tcPr>
            <w:tcW w:w="833" w:type="pct"/>
            <w:tcBorders>
              <w:top w:val="nil"/>
              <w:left w:val="nil"/>
              <w:bottom w:val="single" w:sz="4" w:space="0" w:color="auto"/>
              <w:right w:val="single" w:sz="4" w:space="0" w:color="auto"/>
            </w:tcBorders>
            <w:shd w:val="clear" w:color="000000" w:fill="FFFFFF"/>
            <w:vAlign w:val="bottom"/>
            <w:hideMark/>
          </w:tcPr>
          <w:p w14:paraId="37376D97"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xml:space="preserve">These are the returned employee jobs at RU level. </w:t>
            </w:r>
          </w:p>
        </w:tc>
        <w:tc>
          <w:tcPr>
            <w:tcW w:w="833" w:type="pct"/>
            <w:tcBorders>
              <w:top w:val="nil"/>
              <w:left w:val="nil"/>
              <w:bottom w:val="single" w:sz="4" w:space="0" w:color="auto"/>
              <w:right w:val="single" w:sz="4" w:space="0" w:color="auto"/>
            </w:tcBorders>
            <w:shd w:val="clear" w:color="auto" w:fill="auto"/>
            <w:vAlign w:val="bottom"/>
            <w:hideMark/>
          </w:tcPr>
          <w:p w14:paraId="64741484" w14:textId="77777777" w:rsidR="00340A93" w:rsidRPr="003C2F2A" w:rsidRDefault="00340A93" w:rsidP="003F0929">
            <w:pPr>
              <w:spacing w:after="0" w:line="240" w:lineRule="auto"/>
              <w:rPr>
                <w:rFonts w:ascii="Calibri" w:eastAsia="Times New Roman" w:hAnsi="Calibri" w:cs="Calibri"/>
                <w:lang w:eastAsia="en-GB"/>
              </w:rPr>
            </w:pPr>
            <w:r w:rsidRPr="003C2F2A">
              <w:rPr>
                <w:rFonts w:ascii="Calibri" w:eastAsia="Times New Roman" w:hAnsi="Calibri" w:cs="Calibri"/>
                <w:lang w:eastAsia="en-GB"/>
              </w:rPr>
              <w:t xml:space="preserve">RU </w:t>
            </w:r>
            <w:proofErr w:type="spellStart"/>
            <w:r w:rsidRPr="003C2F2A">
              <w:rPr>
                <w:rFonts w:ascii="Calibri" w:eastAsia="Times New Roman" w:hAnsi="Calibri" w:cs="Calibri"/>
                <w:lang w:eastAsia="en-GB"/>
              </w:rPr>
              <w:t>FPT</w:t>
            </w:r>
            <w:proofErr w:type="spellEnd"/>
            <w:r w:rsidRPr="003C2F2A">
              <w:rPr>
                <w:rFonts w:ascii="Calibri" w:eastAsia="Times New Roman" w:hAnsi="Calibri" w:cs="Calibri"/>
                <w:lang w:eastAsia="en-GB"/>
              </w:rPr>
              <w:t xml:space="preserve"> returned employee jobs</w:t>
            </w:r>
          </w:p>
        </w:tc>
      </w:tr>
      <w:tr w:rsidR="00340A93" w:rsidRPr="003C2F2A" w14:paraId="7E893724" w14:textId="77777777" w:rsidTr="00626C0E">
        <w:trPr>
          <w:trHeight w:val="600"/>
        </w:trPr>
        <w:tc>
          <w:tcPr>
            <w:tcW w:w="963" w:type="pct"/>
            <w:tcBorders>
              <w:top w:val="nil"/>
              <w:left w:val="single" w:sz="4" w:space="0" w:color="auto"/>
              <w:bottom w:val="single" w:sz="4" w:space="0" w:color="auto"/>
              <w:right w:val="single" w:sz="4" w:space="0" w:color="auto"/>
            </w:tcBorders>
            <w:shd w:val="clear" w:color="auto" w:fill="auto"/>
            <w:noWrap/>
            <w:vAlign w:val="bottom"/>
            <w:hideMark/>
          </w:tcPr>
          <w:p w14:paraId="5056FA6E"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Total_Employees</w:t>
            </w:r>
            <w:proofErr w:type="spellEnd"/>
          </w:p>
        </w:tc>
        <w:tc>
          <w:tcPr>
            <w:tcW w:w="705" w:type="pct"/>
            <w:tcBorders>
              <w:top w:val="nil"/>
              <w:left w:val="nil"/>
              <w:bottom w:val="single" w:sz="4" w:space="0" w:color="auto"/>
              <w:right w:val="single" w:sz="4" w:space="0" w:color="auto"/>
            </w:tcBorders>
            <w:shd w:val="clear" w:color="auto" w:fill="auto"/>
            <w:noWrap/>
            <w:vAlign w:val="bottom"/>
            <w:hideMark/>
          </w:tcPr>
          <w:p w14:paraId="33D2204F"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TOTAL_EMPS</w:t>
            </w:r>
            <w:proofErr w:type="spellEnd"/>
          </w:p>
        </w:tc>
        <w:tc>
          <w:tcPr>
            <w:tcW w:w="833" w:type="pct"/>
            <w:tcBorders>
              <w:top w:val="nil"/>
              <w:left w:val="nil"/>
              <w:bottom w:val="single" w:sz="4" w:space="0" w:color="auto"/>
              <w:right w:val="single" w:sz="4" w:space="0" w:color="auto"/>
            </w:tcBorders>
            <w:shd w:val="clear" w:color="auto" w:fill="auto"/>
            <w:noWrap/>
            <w:vAlign w:val="bottom"/>
            <w:hideMark/>
          </w:tcPr>
          <w:p w14:paraId="1F2E4214"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Non categorical variable</w:t>
            </w:r>
          </w:p>
        </w:tc>
        <w:tc>
          <w:tcPr>
            <w:tcW w:w="833" w:type="pct"/>
            <w:tcBorders>
              <w:top w:val="nil"/>
              <w:left w:val="nil"/>
              <w:bottom w:val="single" w:sz="4" w:space="0" w:color="auto"/>
              <w:right w:val="single" w:sz="4" w:space="0" w:color="auto"/>
            </w:tcBorders>
            <w:shd w:val="clear" w:color="auto" w:fill="auto"/>
            <w:noWrap/>
            <w:vAlign w:val="bottom"/>
            <w:hideMark/>
          </w:tcPr>
          <w:p w14:paraId="4CA9C8C4"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c>
          <w:tcPr>
            <w:tcW w:w="833" w:type="pct"/>
            <w:tcBorders>
              <w:top w:val="nil"/>
              <w:left w:val="nil"/>
              <w:bottom w:val="single" w:sz="4" w:space="0" w:color="auto"/>
              <w:right w:val="single" w:sz="4" w:space="0" w:color="auto"/>
            </w:tcBorders>
            <w:shd w:val="clear" w:color="000000" w:fill="FFFFFF"/>
            <w:vAlign w:val="bottom"/>
            <w:hideMark/>
          </w:tcPr>
          <w:p w14:paraId="2887D654"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xml:space="preserve">These are the returned employee jobs at RU level. </w:t>
            </w:r>
          </w:p>
        </w:tc>
        <w:tc>
          <w:tcPr>
            <w:tcW w:w="833" w:type="pct"/>
            <w:tcBorders>
              <w:top w:val="nil"/>
              <w:left w:val="nil"/>
              <w:bottom w:val="single" w:sz="4" w:space="0" w:color="auto"/>
              <w:right w:val="single" w:sz="4" w:space="0" w:color="auto"/>
            </w:tcBorders>
            <w:shd w:val="clear" w:color="auto" w:fill="auto"/>
            <w:vAlign w:val="bottom"/>
            <w:hideMark/>
          </w:tcPr>
          <w:p w14:paraId="7E362728" w14:textId="77777777" w:rsidR="00340A93" w:rsidRPr="003C2F2A" w:rsidRDefault="00340A93" w:rsidP="003F0929">
            <w:pPr>
              <w:spacing w:after="0" w:line="240" w:lineRule="auto"/>
              <w:rPr>
                <w:rFonts w:ascii="Calibri" w:eastAsia="Times New Roman" w:hAnsi="Calibri" w:cs="Calibri"/>
                <w:lang w:eastAsia="en-GB"/>
              </w:rPr>
            </w:pPr>
            <w:r w:rsidRPr="003C2F2A">
              <w:rPr>
                <w:rFonts w:ascii="Calibri" w:eastAsia="Times New Roman" w:hAnsi="Calibri" w:cs="Calibri"/>
                <w:lang w:eastAsia="en-GB"/>
              </w:rPr>
              <w:t>RU total returned employee jobs</w:t>
            </w:r>
          </w:p>
        </w:tc>
      </w:tr>
      <w:tr w:rsidR="00340A93" w:rsidRPr="003C2F2A" w14:paraId="4A3B0198" w14:textId="77777777" w:rsidTr="00626C0E">
        <w:trPr>
          <w:trHeight w:val="1800"/>
        </w:trPr>
        <w:tc>
          <w:tcPr>
            <w:tcW w:w="963" w:type="pct"/>
            <w:tcBorders>
              <w:top w:val="nil"/>
              <w:left w:val="single" w:sz="4" w:space="0" w:color="auto"/>
              <w:bottom w:val="single" w:sz="4" w:space="0" w:color="auto"/>
              <w:right w:val="single" w:sz="4" w:space="0" w:color="auto"/>
            </w:tcBorders>
            <w:shd w:val="clear" w:color="auto" w:fill="auto"/>
            <w:noWrap/>
            <w:vAlign w:val="bottom"/>
          </w:tcPr>
          <w:p w14:paraId="71156BF7" w14:textId="3BED6CE5" w:rsidR="00340A93" w:rsidRPr="003C2F2A" w:rsidRDefault="00340A93" w:rsidP="003F0929">
            <w:pPr>
              <w:spacing w:after="0" w:line="240" w:lineRule="auto"/>
              <w:rPr>
                <w:rFonts w:ascii="Calibri" w:eastAsia="Times New Roman" w:hAnsi="Calibri" w:cs="Calibri"/>
                <w:lang w:eastAsia="en-GB"/>
              </w:rPr>
            </w:pPr>
            <w:proofErr w:type="spellStart"/>
            <w:r w:rsidRPr="003C2F2A">
              <w:rPr>
                <w:rFonts w:ascii="Calibri" w:eastAsia="Times New Roman" w:hAnsi="Calibri" w:cs="Calibri"/>
                <w:lang w:eastAsia="en-GB"/>
              </w:rPr>
              <w:t>Reporting_Unit_SIC_2007</w:t>
            </w:r>
            <w:proofErr w:type="spellEnd"/>
          </w:p>
        </w:tc>
        <w:tc>
          <w:tcPr>
            <w:tcW w:w="705" w:type="pct"/>
            <w:tcBorders>
              <w:top w:val="nil"/>
              <w:left w:val="nil"/>
              <w:bottom w:val="single" w:sz="4" w:space="0" w:color="auto"/>
              <w:right w:val="single" w:sz="4" w:space="0" w:color="auto"/>
            </w:tcBorders>
            <w:shd w:val="clear" w:color="auto" w:fill="auto"/>
            <w:noWrap/>
            <w:vAlign w:val="bottom"/>
          </w:tcPr>
          <w:p w14:paraId="5DDBE7BA" w14:textId="329C942E"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RUSic07</w:t>
            </w:r>
            <w:proofErr w:type="spellEnd"/>
          </w:p>
        </w:tc>
        <w:tc>
          <w:tcPr>
            <w:tcW w:w="833" w:type="pct"/>
            <w:tcBorders>
              <w:top w:val="nil"/>
              <w:left w:val="nil"/>
              <w:bottom w:val="single" w:sz="4" w:space="0" w:color="auto"/>
              <w:right w:val="single" w:sz="4" w:space="0" w:color="auto"/>
            </w:tcBorders>
            <w:shd w:val="clear" w:color="auto" w:fill="auto"/>
            <w:noWrap/>
            <w:vAlign w:val="bottom"/>
          </w:tcPr>
          <w:p w14:paraId="5855B44B" w14:textId="6264083A"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xml:space="preserve">Non categorical variable - </w:t>
            </w:r>
            <w:proofErr w:type="gramStart"/>
            <w:r w:rsidRPr="003C2F2A">
              <w:rPr>
                <w:rFonts w:ascii="Calibri" w:eastAsia="Times New Roman" w:hAnsi="Calibri" w:cs="Calibri"/>
                <w:color w:val="000000"/>
                <w:lang w:eastAsia="en-GB"/>
              </w:rPr>
              <w:t>5 digit</w:t>
            </w:r>
            <w:proofErr w:type="gramEnd"/>
            <w:r w:rsidRPr="003C2F2A">
              <w:rPr>
                <w:rFonts w:ascii="Calibri" w:eastAsia="Times New Roman" w:hAnsi="Calibri" w:cs="Calibri"/>
                <w:color w:val="000000"/>
                <w:lang w:eastAsia="en-GB"/>
              </w:rPr>
              <w:t xml:space="preserve"> code group </w:t>
            </w:r>
          </w:p>
        </w:tc>
        <w:tc>
          <w:tcPr>
            <w:tcW w:w="833" w:type="pct"/>
            <w:tcBorders>
              <w:top w:val="nil"/>
              <w:left w:val="nil"/>
              <w:bottom w:val="single" w:sz="4" w:space="0" w:color="auto"/>
              <w:right w:val="single" w:sz="4" w:space="0" w:color="auto"/>
            </w:tcBorders>
            <w:shd w:val="clear" w:color="auto" w:fill="auto"/>
            <w:noWrap/>
            <w:vAlign w:val="bottom"/>
          </w:tcPr>
          <w:p w14:paraId="6AF28666" w14:textId="6265C755" w:rsidR="00340A93" w:rsidRPr="003C2F2A" w:rsidRDefault="00340A93" w:rsidP="003F0929">
            <w:pPr>
              <w:spacing w:after="0" w:line="240" w:lineRule="auto"/>
              <w:rPr>
                <w:rFonts w:ascii="Calibri" w:eastAsia="Times New Roman" w:hAnsi="Calibri" w:cs="Calibri"/>
                <w:color w:val="000000"/>
                <w:lang w:eastAsia="en-GB"/>
              </w:rPr>
            </w:pPr>
          </w:p>
        </w:tc>
        <w:tc>
          <w:tcPr>
            <w:tcW w:w="833" w:type="pct"/>
            <w:tcBorders>
              <w:top w:val="nil"/>
              <w:left w:val="nil"/>
              <w:bottom w:val="single" w:sz="4" w:space="0" w:color="auto"/>
              <w:right w:val="single" w:sz="4" w:space="0" w:color="auto"/>
            </w:tcBorders>
            <w:shd w:val="clear" w:color="000000" w:fill="FFFFFF"/>
            <w:vAlign w:val="bottom"/>
          </w:tcPr>
          <w:p w14:paraId="751AD922" w14:textId="6CB2D907" w:rsidR="00340A93" w:rsidRPr="003C2F2A" w:rsidRDefault="00F46E0E"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See Annex B</w:t>
            </w:r>
          </w:p>
        </w:tc>
        <w:tc>
          <w:tcPr>
            <w:tcW w:w="833" w:type="pct"/>
            <w:tcBorders>
              <w:top w:val="nil"/>
              <w:left w:val="nil"/>
              <w:bottom w:val="single" w:sz="4" w:space="0" w:color="auto"/>
              <w:right w:val="single" w:sz="4" w:space="0" w:color="auto"/>
            </w:tcBorders>
            <w:shd w:val="clear" w:color="auto" w:fill="auto"/>
            <w:vAlign w:val="bottom"/>
          </w:tcPr>
          <w:p w14:paraId="2208E4B7" w14:textId="57353872" w:rsidR="00340A93" w:rsidRPr="003C2F2A" w:rsidRDefault="006966A6"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xml:space="preserve">RU 5-digit SIC code – as reported on the BRES survey form. Researchers are asked to note that LU </w:t>
            </w:r>
            <w:proofErr w:type="spellStart"/>
            <w:r w:rsidRPr="003C2F2A">
              <w:rPr>
                <w:rFonts w:ascii="Calibri" w:eastAsia="Times New Roman" w:hAnsi="Calibri" w:cs="Calibri"/>
                <w:color w:val="000000"/>
                <w:lang w:eastAsia="en-GB"/>
              </w:rPr>
              <w:t>SICs</w:t>
            </w:r>
            <w:proofErr w:type="spellEnd"/>
            <w:r w:rsidRPr="003C2F2A">
              <w:rPr>
                <w:rFonts w:ascii="Calibri" w:eastAsia="Times New Roman" w:hAnsi="Calibri" w:cs="Calibri"/>
                <w:color w:val="000000"/>
                <w:lang w:eastAsia="en-GB"/>
              </w:rPr>
              <w:t xml:space="preserve"> may differ to RU SIC. </w:t>
            </w:r>
          </w:p>
        </w:tc>
      </w:tr>
      <w:tr w:rsidR="00340A93" w:rsidRPr="003C2F2A" w14:paraId="36B3BB82" w14:textId="77777777" w:rsidTr="00626C0E">
        <w:trPr>
          <w:trHeight w:val="1500"/>
        </w:trPr>
        <w:tc>
          <w:tcPr>
            <w:tcW w:w="963" w:type="pct"/>
            <w:tcBorders>
              <w:top w:val="nil"/>
              <w:left w:val="single" w:sz="4" w:space="0" w:color="auto"/>
              <w:bottom w:val="single" w:sz="4" w:space="0" w:color="auto"/>
              <w:right w:val="single" w:sz="4" w:space="0" w:color="auto"/>
            </w:tcBorders>
            <w:shd w:val="clear" w:color="auto" w:fill="auto"/>
            <w:noWrap/>
            <w:vAlign w:val="bottom"/>
          </w:tcPr>
          <w:p w14:paraId="54B8F823" w14:textId="08E781AC" w:rsidR="00340A93" w:rsidRPr="003C2F2A" w:rsidRDefault="00340A93" w:rsidP="003F0929">
            <w:pPr>
              <w:spacing w:after="0" w:line="240" w:lineRule="auto"/>
              <w:rPr>
                <w:rFonts w:ascii="Calibri" w:eastAsia="Times New Roman" w:hAnsi="Calibri" w:cs="Calibri"/>
                <w:lang w:eastAsia="en-GB"/>
              </w:rPr>
            </w:pPr>
            <w:proofErr w:type="spellStart"/>
            <w:r w:rsidRPr="003C2F2A">
              <w:rPr>
                <w:rFonts w:ascii="Calibri" w:eastAsia="Times New Roman" w:hAnsi="Calibri" w:cs="Calibri"/>
                <w:lang w:eastAsia="en-GB"/>
              </w:rPr>
              <w:lastRenderedPageBreak/>
              <w:t>Reporting_Unit_SIC_2007_Description</w:t>
            </w:r>
            <w:proofErr w:type="spellEnd"/>
          </w:p>
        </w:tc>
        <w:tc>
          <w:tcPr>
            <w:tcW w:w="705" w:type="pct"/>
            <w:tcBorders>
              <w:top w:val="nil"/>
              <w:left w:val="nil"/>
              <w:bottom w:val="single" w:sz="4" w:space="0" w:color="auto"/>
              <w:right w:val="single" w:sz="4" w:space="0" w:color="auto"/>
            </w:tcBorders>
            <w:shd w:val="clear" w:color="auto" w:fill="auto"/>
            <w:noWrap/>
            <w:vAlign w:val="bottom"/>
          </w:tcPr>
          <w:p w14:paraId="57144156" w14:textId="6162085B"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RUSic07Desc</w:t>
            </w:r>
            <w:proofErr w:type="spellEnd"/>
          </w:p>
        </w:tc>
        <w:tc>
          <w:tcPr>
            <w:tcW w:w="833" w:type="pct"/>
            <w:tcBorders>
              <w:top w:val="nil"/>
              <w:left w:val="nil"/>
              <w:bottom w:val="single" w:sz="4" w:space="0" w:color="auto"/>
              <w:right w:val="single" w:sz="4" w:space="0" w:color="auto"/>
            </w:tcBorders>
            <w:shd w:val="clear" w:color="auto" w:fill="auto"/>
            <w:noWrap/>
            <w:vAlign w:val="bottom"/>
          </w:tcPr>
          <w:p w14:paraId="3F1B6C4A" w14:textId="3E76748D"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xml:space="preserve">Description of code. </w:t>
            </w:r>
          </w:p>
        </w:tc>
        <w:tc>
          <w:tcPr>
            <w:tcW w:w="833" w:type="pct"/>
            <w:tcBorders>
              <w:top w:val="nil"/>
              <w:left w:val="nil"/>
              <w:bottom w:val="single" w:sz="4" w:space="0" w:color="auto"/>
              <w:right w:val="single" w:sz="4" w:space="0" w:color="auto"/>
            </w:tcBorders>
            <w:shd w:val="clear" w:color="auto" w:fill="auto"/>
            <w:noWrap/>
            <w:vAlign w:val="bottom"/>
          </w:tcPr>
          <w:p w14:paraId="1A1629E1" w14:textId="139E5F15" w:rsidR="00340A93" w:rsidRPr="003C2F2A" w:rsidRDefault="00340A93" w:rsidP="003F0929">
            <w:pPr>
              <w:spacing w:after="0" w:line="240" w:lineRule="auto"/>
              <w:rPr>
                <w:rFonts w:ascii="Calibri" w:eastAsia="Times New Roman" w:hAnsi="Calibri" w:cs="Calibri"/>
                <w:color w:val="000000"/>
                <w:lang w:eastAsia="en-GB"/>
              </w:rPr>
            </w:pPr>
          </w:p>
        </w:tc>
        <w:tc>
          <w:tcPr>
            <w:tcW w:w="833" w:type="pct"/>
            <w:tcBorders>
              <w:top w:val="nil"/>
              <w:left w:val="nil"/>
              <w:bottom w:val="single" w:sz="4" w:space="0" w:color="auto"/>
              <w:right w:val="single" w:sz="4" w:space="0" w:color="auto"/>
            </w:tcBorders>
            <w:shd w:val="clear" w:color="000000" w:fill="FFFFFF"/>
            <w:vAlign w:val="bottom"/>
          </w:tcPr>
          <w:p w14:paraId="5F514BCB" w14:textId="2BF538E2" w:rsidR="00340A93" w:rsidRPr="003C2F2A" w:rsidRDefault="00F46E0E"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See Annex B</w:t>
            </w:r>
          </w:p>
        </w:tc>
        <w:tc>
          <w:tcPr>
            <w:tcW w:w="833" w:type="pct"/>
            <w:tcBorders>
              <w:top w:val="nil"/>
              <w:left w:val="nil"/>
              <w:bottom w:val="single" w:sz="4" w:space="0" w:color="auto"/>
              <w:right w:val="single" w:sz="4" w:space="0" w:color="auto"/>
            </w:tcBorders>
            <w:shd w:val="clear" w:color="auto" w:fill="auto"/>
            <w:vAlign w:val="bottom"/>
          </w:tcPr>
          <w:p w14:paraId="4CD58748" w14:textId="07D5DB8B" w:rsidR="00340A93" w:rsidRPr="003C2F2A" w:rsidRDefault="006966A6"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xml:space="preserve">RU 5-digit SIC code description for the </w:t>
            </w:r>
            <w:proofErr w:type="spellStart"/>
            <w:r w:rsidRPr="003C2F2A">
              <w:rPr>
                <w:rFonts w:ascii="Calibri" w:eastAsia="Times New Roman" w:hAnsi="Calibri" w:cs="Calibri"/>
                <w:color w:val="000000"/>
                <w:lang w:eastAsia="en-GB"/>
              </w:rPr>
              <w:t>SIC_2007</w:t>
            </w:r>
            <w:proofErr w:type="spellEnd"/>
            <w:r w:rsidRPr="003C2F2A">
              <w:rPr>
                <w:rFonts w:ascii="Calibri" w:eastAsia="Times New Roman" w:hAnsi="Calibri" w:cs="Calibri"/>
                <w:color w:val="000000"/>
                <w:lang w:eastAsia="en-GB"/>
              </w:rPr>
              <w:t xml:space="preserve"> variable (based on descriptions published by Companies House in Standard industrial classification of economic activities (SIC) - </w:t>
            </w:r>
            <w:proofErr w:type="spellStart"/>
            <w:r w:rsidRPr="003C2F2A">
              <w:rPr>
                <w:rFonts w:ascii="Calibri" w:eastAsia="Times New Roman" w:hAnsi="Calibri" w:cs="Calibri"/>
                <w:color w:val="000000"/>
                <w:lang w:eastAsia="en-GB"/>
              </w:rPr>
              <w:t>GOV.UK</w:t>
            </w:r>
            <w:proofErr w:type="spellEnd"/>
            <w:r w:rsidRPr="003C2F2A">
              <w:rPr>
                <w:rFonts w:ascii="Calibri" w:eastAsia="Times New Roman" w:hAnsi="Calibri" w:cs="Calibri"/>
                <w:color w:val="000000"/>
                <w:lang w:eastAsia="en-GB"/>
              </w:rPr>
              <w:t xml:space="preserve"> (</w:t>
            </w:r>
            <w:proofErr w:type="spellStart"/>
            <w:r w:rsidRPr="003C2F2A">
              <w:rPr>
                <w:rFonts w:ascii="Calibri" w:eastAsia="Times New Roman" w:hAnsi="Calibri" w:cs="Calibri"/>
                <w:color w:val="000000"/>
                <w:lang w:eastAsia="en-GB"/>
              </w:rPr>
              <w:t>www.gov.uk</w:t>
            </w:r>
            <w:proofErr w:type="spellEnd"/>
            <w:r w:rsidRPr="003C2F2A">
              <w:rPr>
                <w:rFonts w:ascii="Calibri" w:eastAsia="Times New Roman" w:hAnsi="Calibri" w:cs="Calibri"/>
                <w:color w:val="000000"/>
                <w:lang w:eastAsia="en-GB"/>
              </w:rPr>
              <w:t>))</w:t>
            </w:r>
          </w:p>
        </w:tc>
      </w:tr>
      <w:tr w:rsidR="00340A93" w:rsidRPr="003C2F2A" w14:paraId="1AB457B0" w14:textId="77777777" w:rsidTr="00626C0E">
        <w:trPr>
          <w:trHeight w:val="600"/>
        </w:trPr>
        <w:tc>
          <w:tcPr>
            <w:tcW w:w="963" w:type="pct"/>
            <w:tcBorders>
              <w:top w:val="nil"/>
              <w:left w:val="single" w:sz="4" w:space="0" w:color="auto"/>
              <w:bottom w:val="single" w:sz="4" w:space="0" w:color="auto"/>
              <w:right w:val="single" w:sz="4" w:space="0" w:color="auto"/>
            </w:tcBorders>
            <w:shd w:val="clear" w:color="auto" w:fill="auto"/>
            <w:noWrap/>
            <w:vAlign w:val="bottom"/>
            <w:hideMark/>
          </w:tcPr>
          <w:p w14:paraId="282D48B7"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Form_Completion_Time</w:t>
            </w:r>
            <w:proofErr w:type="spellEnd"/>
          </w:p>
        </w:tc>
        <w:tc>
          <w:tcPr>
            <w:tcW w:w="705" w:type="pct"/>
            <w:tcBorders>
              <w:top w:val="nil"/>
              <w:left w:val="nil"/>
              <w:bottom w:val="single" w:sz="4" w:space="0" w:color="auto"/>
              <w:right w:val="single" w:sz="4" w:space="0" w:color="auto"/>
            </w:tcBorders>
            <w:shd w:val="clear" w:color="auto" w:fill="auto"/>
            <w:noWrap/>
            <w:vAlign w:val="bottom"/>
            <w:hideMark/>
          </w:tcPr>
          <w:p w14:paraId="6C4B49D4"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TIME_TAKEN</w:t>
            </w:r>
            <w:proofErr w:type="spellEnd"/>
          </w:p>
        </w:tc>
        <w:tc>
          <w:tcPr>
            <w:tcW w:w="833" w:type="pct"/>
            <w:tcBorders>
              <w:top w:val="nil"/>
              <w:left w:val="nil"/>
              <w:bottom w:val="single" w:sz="4" w:space="0" w:color="auto"/>
              <w:right w:val="single" w:sz="4" w:space="0" w:color="auto"/>
            </w:tcBorders>
            <w:shd w:val="clear" w:color="auto" w:fill="auto"/>
            <w:noWrap/>
            <w:vAlign w:val="bottom"/>
            <w:hideMark/>
          </w:tcPr>
          <w:p w14:paraId="1F5C3072"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Non categorical variable</w:t>
            </w:r>
          </w:p>
        </w:tc>
        <w:tc>
          <w:tcPr>
            <w:tcW w:w="833" w:type="pct"/>
            <w:tcBorders>
              <w:top w:val="nil"/>
              <w:left w:val="nil"/>
              <w:bottom w:val="single" w:sz="4" w:space="0" w:color="auto"/>
              <w:right w:val="single" w:sz="4" w:space="0" w:color="auto"/>
            </w:tcBorders>
            <w:shd w:val="clear" w:color="auto" w:fill="auto"/>
            <w:noWrap/>
            <w:vAlign w:val="bottom"/>
            <w:hideMark/>
          </w:tcPr>
          <w:p w14:paraId="2EBB4494"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c>
          <w:tcPr>
            <w:tcW w:w="833" w:type="pct"/>
            <w:tcBorders>
              <w:top w:val="nil"/>
              <w:left w:val="nil"/>
              <w:bottom w:val="single" w:sz="4" w:space="0" w:color="auto"/>
              <w:right w:val="single" w:sz="4" w:space="0" w:color="auto"/>
            </w:tcBorders>
            <w:shd w:val="clear" w:color="000000" w:fill="FFFFFF"/>
            <w:vAlign w:val="bottom"/>
            <w:hideMark/>
          </w:tcPr>
          <w:p w14:paraId="6142C053"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c>
          <w:tcPr>
            <w:tcW w:w="833" w:type="pct"/>
            <w:tcBorders>
              <w:top w:val="nil"/>
              <w:left w:val="nil"/>
              <w:bottom w:val="single" w:sz="4" w:space="0" w:color="auto"/>
              <w:right w:val="single" w:sz="4" w:space="0" w:color="auto"/>
            </w:tcBorders>
            <w:shd w:val="clear" w:color="auto" w:fill="auto"/>
            <w:vAlign w:val="bottom"/>
            <w:hideMark/>
          </w:tcPr>
          <w:p w14:paraId="58D912D5"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Time taken to complete the survey - refers to survey burden.</w:t>
            </w:r>
          </w:p>
        </w:tc>
      </w:tr>
      <w:tr w:rsidR="00340A93" w:rsidRPr="003C2F2A" w14:paraId="6518494F" w14:textId="77777777" w:rsidTr="00626C0E">
        <w:trPr>
          <w:trHeight w:val="300"/>
        </w:trPr>
        <w:tc>
          <w:tcPr>
            <w:tcW w:w="963" w:type="pct"/>
            <w:tcBorders>
              <w:top w:val="nil"/>
              <w:left w:val="single" w:sz="4" w:space="0" w:color="auto"/>
              <w:bottom w:val="single" w:sz="4" w:space="0" w:color="auto"/>
              <w:right w:val="single" w:sz="4" w:space="0" w:color="auto"/>
            </w:tcBorders>
            <w:shd w:val="clear" w:color="auto" w:fill="auto"/>
            <w:noWrap/>
            <w:vAlign w:val="bottom"/>
            <w:hideMark/>
          </w:tcPr>
          <w:p w14:paraId="1394BA68"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Location_Count</w:t>
            </w:r>
            <w:proofErr w:type="spellEnd"/>
          </w:p>
        </w:tc>
        <w:tc>
          <w:tcPr>
            <w:tcW w:w="705" w:type="pct"/>
            <w:tcBorders>
              <w:top w:val="nil"/>
              <w:left w:val="nil"/>
              <w:bottom w:val="single" w:sz="4" w:space="0" w:color="auto"/>
              <w:right w:val="single" w:sz="4" w:space="0" w:color="auto"/>
            </w:tcBorders>
            <w:shd w:val="clear" w:color="auto" w:fill="auto"/>
            <w:noWrap/>
            <w:vAlign w:val="bottom"/>
            <w:hideMark/>
          </w:tcPr>
          <w:p w14:paraId="4BBFD57D"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LOCATION_COUNT</w:t>
            </w:r>
            <w:proofErr w:type="spellEnd"/>
          </w:p>
        </w:tc>
        <w:tc>
          <w:tcPr>
            <w:tcW w:w="833" w:type="pct"/>
            <w:tcBorders>
              <w:top w:val="nil"/>
              <w:left w:val="nil"/>
              <w:bottom w:val="single" w:sz="4" w:space="0" w:color="auto"/>
              <w:right w:val="single" w:sz="4" w:space="0" w:color="auto"/>
            </w:tcBorders>
            <w:shd w:val="clear" w:color="auto" w:fill="auto"/>
            <w:noWrap/>
            <w:vAlign w:val="bottom"/>
            <w:hideMark/>
          </w:tcPr>
          <w:p w14:paraId="196DEE9C"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Non categorical variable</w:t>
            </w:r>
          </w:p>
        </w:tc>
        <w:tc>
          <w:tcPr>
            <w:tcW w:w="833" w:type="pct"/>
            <w:tcBorders>
              <w:top w:val="nil"/>
              <w:left w:val="nil"/>
              <w:bottom w:val="single" w:sz="4" w:space="0" w:color="auto"/>
              <w:right w:val="single" w:sz="4" w:space="0" w:color="auto"/>
            </w:tcBorders>
            <w:shd w:val="clear" w:color="auto" w:fill="auto"/>
            <w:noWrap/>
            <w:vAlign w:val="bottom"/>
            <w:hideMark/>
          </w:tcPr>
          <w:p w14:paraId="2967941D"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c>
          <w:tcPr>
            <w:tcW w:w="833" w:type="pct"/>
            <w:tcBorders>
              <w:top w:val="nil"/>
              <w:left w:val="nil"/>
              <w:bottom w:val="single" w:sz="4" w:space="0" w:color="auto"/>
              <w:right w:val="single" w:sz="4" w:space="0" w:color="auto"/>
            </w:tcBorders>
            <w:shd w:val="clear" w:color="000000" w:fill="FFFFFF"/>
            <w:vAlign w:val="bottom"/>
            <w:hideMark/>
          </w:tcPr>
          <w:p w14:paraId="05A9F448"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c>
          <w:tcPr>
            <w:tcW w:w="833" w:type="pct"/>
            <w:tcBorders>
              <w:top w:val="nil"/>
              <w:left w:val="nil"/>
              <w:bottom w:val="single" w:sz="4" w:space="0" w:color="auto"/>
              <w:right w:val="single" w:sz="4" w:space="0" w:color="auto"/>
            </w:tcBorders>
            <w:shd w:val="clear" w:color="auto" w:fill="auto"/>
            <w:vAlign w:val="bottom"/>
            <w:hideMark/>
          </w:tcPr>
          <w:p w14:paraId="640D162B"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Count of local units per reporting unit</w:t>
            </w:r>
          </w:p>
        </w:tc>
      </w:tr>
      <w:tr w:rsidR="00340A93" w:rsidRPr="003C2F2A" w14:paraId="351B1B9C" w14:textId="77777777" w:rsidTr="00626C0E">
        <w:trPr>
          <w:trHeight w:val="300"/>
        </w:trPr>
        <w:tc>
          <w:tcPr>
            <w:tcW w:w="963" w:type="pct"/>
            <w:tcBorders>
              <w:top w:val="nil"/>
              <w:left w:val="single" w:sz="4" w:space="0" w:color="auto"/>
              <w:bottom w:val="single" w:sz="4" w:space="0" w:color="auto"/>
              <w:right w:val="single" w:sz="4" w:space="0" w:color="auto"/>
            </w:tcBorders>
            <w:shd w:val="clear" w:color="auto" w:fill="auto"/>
            <w:noWrap/>
            <w:vAlign w:val="bottom"/>
            <w:hideMark/>
          </w:tcPr>
          <w:p w14:paraId="6FC145CC"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Full_Time_Male_Weighted</w:t>
            </w:r>
            <w:proofErr w:type="spellEnd"/>
          </w:p>
        </w:tc>
        <w:tc>
          <w:tcPr>
            <w:tcW w:w="705" w:type="pct"/>
            <w:tcBorders>
              <w:top w:val="nil"/>
              <w:left w:val="nil"/>
              <w:bottom w:val="single" w:sz="4" w:space="0" w:color="auto"/>
              <w:right w:val="single" w:sz="4" w:space="0" w:color="auto"/>
            </w:tcBorders>
            <w:shd w:val="clear" w:color="auto" w:fill="auto"/>
            <w:noWrap/>
            <w:vAlign w:val="bottom"/>
            <w:hideMark/>
          </w:tcPr>
          <w:p w14:paraId="649F84BD"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w_mft</w:t>
            </w:r>
            <w:proofErr w:type="spellEnd"/>
          </w:p>
        </w:tc>
        <w:tc>
          <w:tcPr>
            <w:tcW w:w="833" w:type="pct"/>
            <w:tcBorders>
              <w:top w:val="nil"/>
              <w:left w:val="nil"/>
              <w:bottom w:val="single" w:sz="4" w:space="0" w:color="auto"/>
              <w:right w:val="single" w:sz="4" w:space="0" w:color="auto"/>
            </w:tcBorders>
            <w:shd w:val="clear" w:color="auto" w:fill="auto"/>
            <w:noWrap/>
            <w:vAlign w:val="bottom"/>
            <w:hideMark/>
          </w:tcPr>
          <w:p w14:paraId="56B43A93"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Non categorical variable</w:t>
            </w:r>
          </w:p>
        </w:tc>
        <w:tc>
          <w:tcPr>
            <w:tcW w:w="833" w:type="pct"/>
            <w:tcBorders>
              <w:top w:val="nil"/>
              <w:left w:val="nil"/>
              <w:bottom w:val="single" w:sz="4" w:space="0" w:color="auto"/>
              <w:right w:val="single" w:sz="4" w:space="0" w:color="auto"/>
            </w:tcBorders>
            <w:shd w:val="clear" w:color="auto" w:fill="auto"/>
            <w:noWrap/>
            <w:vAlign w:val="bottom"/>
            <w:hideMark/>
          </w:tcPr>
          <w:p w14:paraId="5B37F32A"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c>
          <w:tcPr>
            <w:tcW w:w="833" w:type="pct"/>
            <w:tcBorders>
              <w:top w:val="nil"/>
              <w:left w:val="nil"/>
              <w:bottom w:val="single" w:sz="4" w:space="0" w:color="auto"/>
              <w:right w:val="single" w:sz="4" w:space="0" w:color="auto"/>
            </w:tcBorders>
            <w:shd w:val="clear" w:color="000000" w:fill="FFFFFF"/>
            <w:vAlign w:val="bottom"/>
            <w:hideMark/>
          </w:tcPr>
          <w:p w14:paraId="0C788354"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c>
          <w:tcPr>
            <w:tcW w:w="833" w:type="pct"/>
            <w:tcBorders>
              <w:top w:val="nil"/>
              <w:left w:val="nil"/>
              <w:bottom w:val="single" w:sz="4" w:space="0" w:color="auto"/>
              <w:right w:val="single" w:sz="4" w:space="0" w:color="auto"/>
            </w:tcBorders>
            <w:shd w:val="clear" w:color="auto" w:fill="auto"/>
            <w:vAlign w:val="bottom"/>
            <w:hideMark/>
          </w:tcPr>
          <w:p w14:paraId="0652E4AB"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xml:space="preserve">LU </w:t>
            </w:r>
            <w:proofErr w:type="spellStart"/>
            <w:r w:rsidRPr="003C2F2A">
              <w:rPr>
                <w:rFonts w:ascii="Calibri" w:eastAsia="Times New Roman" w:hAnsi="Calibri" w:cs="Calibri"/>
                <w:color w:val="000000"/>
                <w:lang w:eastAsia="en-GB"/>
              </w:rPr>
              <w:t>MFT</w:t>
            </w:r>
            <w:proofErr w:type="spellEnd"/>
            <w:r w:rsidRPr="003C2F2A">
              <w:rPr>
                <w:rFonts w:ascii="Calibri" w:eastAsia="Times New Roman" w:hAnsi="Calibri" w:cs="Calibri"/>
                <w:color w:val="000000"/>
                <w:lang w:eastAsia="en-GB"/>
              </w:rPr>
              <w:t xml:space="preserve"> employee jobs weighted</w:t>
            </w:r>
          </w:p>
        </w:tc>
      </w:tr>
      <w:tr w:rsidR="00340A93" w:rsidRPr="003C2F2A" w14:paraId="00B767A2" w14:textId="77777777" w:rsidTr="00626C0E">
        <w:trPr>
          <w:trHeight w:val="300"/>
        </w:trPr>
        <w:tc>
          <w:tcPr>
            <w:tcW w:w="963" w:type="pct"/>
            <w:tcBorders>
              <w:top w:val="nil"/>
              <w:left w:val="single" w:sz="4" w:space="0" w:color="auto"/>
              <w:bottom w:val="single" w:sz="4" w:space="0" w:color="auto"/>
              <w:right w:val="single" w:sz="4" w:space="0" w:color="auto"/>
            </w:tcBorders>
            <w:shd w:val="clear" w:color="auto" w:fill="auto"/>
            <w:noWrap/>
            <w:vAlign w:val="bottom"/>
            <w:hideMark/>
          </w:tcPr>
          <w:p w14:paraId="6BFEFEF2"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Part_Time_Male_Weighted</w:t>
            </w:r>
            <w:proofErr w:type="spellEnd"/>
          </w:p>
        </w:tc>
        <w:tc>
          <w:tcPr>
            <w:tcW w:w="705" w:type="pct"/>
            <w:tcBorders>
              <w:top w:val="nil"/>
              <w:left w:val="nil"/>
              <w:bottom w:val="single" w:sz="4" w:space="0" w:color="auto"/>
              <w:right w:val="single" w:sz="4" w:space="0" w:color="auto"/>
            </w:tcBorders>
            <w:shd w:val="clear" w:color="auto" w:fill="auto"/>
            <w:noWrap/>
            <w:vAlign w:val="bottom"/>
            <w:hideMark/>
          </w:tcPr>
          <w:p w14:paraId="30876A7F"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w_mpt</w:t>
            </w:r>
            <w:proofErr w:type="spellEnd"/>
          </w:p>
        </w:tc>
        <w:tc>
          <w:tcPr>
            <w:tcW w:w="833" w:type="pct"/>
            <w:tcBorders>
              <w:top w:val="nil"/>
              <w:left w:val="nil"/>
              <w:bottom w:val="single" w:sz="4" w:space="0" w:color="auto"/>
              <w:right w:val="single" w:sz="4" w:space="0" w:color="auto"/>
            </w:tcBorders>
            <w:shd w:val="clear" w:color="auto" w:fill="auto"/>
            <w:noWrap/>
            <w:vAlign w:val="bottom"/>
            <w:hideMark/>
          </w:tcPr>
          <w:p w14:paraId="560D6938"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Non categorical variable</w:t>
            </w:r>
          </w:p>
        </w:tc>
        <w:tc>
          <w:tcPr>
            <w:tcW w:w="833" w:type="pct"/>
            <w:tcBorders>
              <w:top w:val="nil"/>
              <w:left w:val="nil"/>
              <w:bottom w:val="single" w:sz="4" w:space="0" w:color="auto"/>
              <w:right w:val="single" w:sz="4" w:space="0" w:color="auto"/>
            </w:tcBorders>
            <w:shd w:val="clear" w:color="auto" w:fill="auto"/>
            <w:noWrap/>
            <w:vAlign w:val="bottom"/>
            <w:hideMark/>
          </w:tcPr>
          <w:p w14:paraId="5B8A7670"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c>
          <w:tcPr>
            <w:tcW w:w="833" w:type="pct"/>
            <w:tcBorders>
              <w:top w:val="nil"/>
              <w:left w:val="nil"/>
              <w:bottom w:val="single" w:sz="4" w:space="0" w:color="auto"/>
              <w:right w:val="single" w:sz="4" w:space="0" w:color="auto"/>
            </w:tcBorders>
            <w:shd w:val="clear" w:color="000000" w:fill="FFFFFF"/>
            <w:vAlign w:val="bottom"/>
            <w:hideMark/>
          </w:tcPr>
          <w:p w14:paraId="69EE9282"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c>
          <w:tcPr>
            <w:tcW w:w="833" w:type="pct"/>
            <w:tcBorders>
              <w:top w:val="nil"/>
              <w:left w:val="nil"/>
              <w:bottom w:val="single" w:sz="4" w:space="0" w:color="auto"/>
              <w:right w:val="single" w:sz="4" w:space="0" w:color="auto"/>
            </w:tcBorders>
            <w:shd w:val="clear" w:color="auto" w:fill="auto"/>
            <w:vAlign w:val="bottom"/>
            <w:hideMark/>
          </w:tcPr>
          <w:p w14:paraId="00776DAE"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LU MPT employee jobs weighted</w:t>
            </w:r>
          </w:p>
        </w:tc>
      </w:tr>
      <w:tr w:rsidR="00340A93" w:rsidRPr="003C2F2A" w14:paraId="5414F0A6" w14:textId="77777777" w:rsidTr="00626C0E">
        <w:trPr>
          <w:trHeight w:val="300"/>
        </w:trPr>
        <w:tc>
          <w:tcPr>
            <w:tcW w:w="963" w:type="pct"/>
            <w:tcBorders>
              <w:top w:val="nil"/>
              <w:left w:val="single" w:sz="4" w:space="0" w:color="auto"/>
              <w:bottom w:val="single" w:sz="4" w:space="0" w:color="auto"/>
              <w:right w:val="single" w:sz="4" w:space="0" w:color="auto"/>
            </w:tcBorders>
            <w:shd w:val="clear" w:color="auto" w:fill="auto"/>
            <w:noWrap/>
            <w:vAlign w:val="bottom"/>
            <w:hideMark/>
          </w:tcPr>
          <w:p w14:paraId="170F66E8"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Full_Time_Female_Weighted</w:t>
            </w:r>
            <w:proofErr w:type="spellEnd"/>
          </w:p>
        </w:tc>
        <w:tc>
          <w:tcPr>
            <w:tcW w:w="705" w:type="pct"/>
            <w:tcBorders>
              <w:top w:val="nil"/>
              <w:left w:val="nil"/>
              <w:bottom w:val="single" w:sz="4" w:space="0" w:color="auto"/>
              <w:right w:val="single" w:sz="4" w:space="0" w:color="auto"/>
            </w:tcBorders>
            <w:shd w:val="clear" w:color="auto" w:fill="auto"/>
            <w:noWrap/>
            <w:vAlign w:val="bottom"/>
            <w:hideMark/>
          </w:tcPr>
          <w:p w14:paraId="44EB81F9"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w_fft</w:t>
            </w:r>
            <w:proofErr w:type="spellEnd"/>
          </w:p>
        </w:tc>
        <w:tc>
          <w:tcPr>
            <w:tcW w:w="833" w:type="pct"/>
            <w:tcBorders>
              <w:top w:val="nil"/>
              <w:left w:val="nil"/>
              <w:bottom w:val="single" w:sz="4" w:space="0" w:color="auto"/>
              <w:right w:val="single" w:sz="4" w:space="0" w:color="auto"/>
            </w:tcBorders>
            <w:shd w:val="clear" w:color="auto" w:fill="auto"/>
            <w:noWrap/>
            <w:vAlign w:val="bottom"/>
            <w:hideMark/>
          </w:tcPr>
          <w:p w14:paraId="19E5F4AE"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Non categorical variable</w:t>
            </w:r>
          </w:p>
        </w:tc>
        <w:tc>
          <w:tcPr>
            <w:tcW w:w="833" w:type="pct"/>
            <w:tcBorders>
              <w:top w:val="nil"/>
              <w:left w:val="nil"/>
              <w:bottom w:val="single" w:sz="4" w:space="0" w:color="auto"/>
              <w:right w:val="single" w:sz="4" w:space="0" w:color="auto"/>
            </w:tcBorders>
            <w:shd w:val="clear" w:color="auto" w:fill="auto"/>
            <w:noWrap/>
            <w:vAlign w:val="bottom"/>
            <w:hideMark/>
          </w:tcPr>
          <w:p w14:paraId="25E87075"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c>
          <w:tcPr>
            <w:tcW w:w="833" w:type="pct"/>
            <w:tcBorders>
              <w:top w:val="nil"/>
              <w:left w:val="nil"/>
              <w:bottom w:val="single" w:sz="4" w:space="0" w:color="auto"/>
              <w:right w:val="single" w:sz="4" w:space="0" w:color="auto"/>
            </w:tcBorders>
            <w:shd w:val="clear" w:color="000000" w:fill="FFFFFF"/>
            <w:vAlign w:val="bottom"/>
            <w:hideMark/>
          </w:tcPr>
          <w:p w14:paraId="612F09A6"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c>
          <w:tcPr>
            <w:tcW w:w="833" w:type="pct"/>
            <w:tcBorders>
              <w:top w:val="nil"/>
              <w:left w:val="nil"/>
              <w:bottom w:val="single" w:sz="4" w:space="0" w:color="auto"/>
              <w:right w:val="single" w:sz="4" w:space="0" w:color="auto"/>
            </w:tcBorders>
            <w:shd w:val="clear" w:color="auto" w:fill="auto"/>
            <w:vAlign w:val="bottom"/>
            <w:hideMark/>
          </w:tcPr>
          <w:p w14:paraId="64921AA4"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xml:space="preserve">LU </w:t>
            </w:r>
            <w:proofErr w:type="spellStart"/>
            <w:r w:rsidRPr="003C2F2A">
              <w:rPr>
                <w:rFonts w:ascii="Calibri" w:eastAsia="Times New Roman" w:hAnsi="Calibri" w:cs="Calibri"/>
                <w:color w:val="000000"/>
                <w:lang w:eastAsia="en-GB"/>
              </w:rPr>
              <w:t>FFT</w:t>
            </w:r>
            <w:proofErr w:type="spellEnd"/>
            <w:r w:rsidRPr="003C2F2A">
              <w:rPr>
                <w:rFonts w:ascii="Calibri" w:eastAsia="Times New Roman" w:hAnsi="Calibri" w:cs="Calibri"/>
                <w:color w:val="000000"/>
                <w:lang w:eastAsia="en-GB"/>
              </w:rPr>
              <w:t xml:space="preserve"> employee jobs weighted</w:t>
            </w:r>
          </w:p>
        </w:tc>
      </w:tr>
      <w:tr w:rsidR="00340A93" w:rsidRPr="003C2F2A" w14:paraId="792DE27E" w14:textId="77777777" w:rsidTr="00626C0E">
        <w:trPr>
          <w:trHeight w:val="300"/>
        </w:trPr>
        <w:tc>
          <w:tcPr>
            <w:tcW w:w="963" w:type="pct"/>
            <w:tcBorders>
              <w:top w:val="nil"/>
              <w:left w:val="single" w:sz="4" w:space="0" w:color="auto"/>
              <w:bottom w:val="single" w:sz="4" w:space="0" w:color="auto"/>
              <w:right w:val="single" w:sz="4" w:space="0" w:color="auto"/>
            </w:tcBorders>
            <w:shd w:val="clear" w:color="auto" w:fill="auto"/>
            <w:noWrap/>
            <w:vAlign w:val="bottom"/>
            <w:hideMark/>
          </w:tcPr>
          <w:p w14:paraId="4260FFCC"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Part_Time_Female_Weighted</w:t>
            </w:r>
            <w:proofErr w:type="spellEnd"/>
          </w:p>
        </w:tc>
        <w:tc>
          <w:tcPr>
            <w:tcW w:w="705" w:type="pct"/>
            <w:tcBorders>
              <w:top w:val="nil"/>
              <w:left w:val="nil"/>
              <w:bottom w:val="single" w:sz="4" w:space="0" w:color="auto"/>
              <w:right w:val="single" w:sz="4" w:space="0" w:color="auto"/>
            </w:tcBorders>
            <w:shd w:val="clear" w:color="auto" w:fill="auto"/>
            <w:noWrap/>
            <w:vAlign w:val="bottom"/>
            <w:hideMark/>
          </w:tcPr>
          <w:p w14:paraId="1E4219BE"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w_fpt</w:t>
            </w:r>
            <w:proofErr w:type="spellEnd"/>
          </w:p>
        </w:tc>
        <w:tc>
          <w:tcPr>
            <w:tcW w:w="833" w:type="pct"/>
            <w:tcBorders>
              <w:top w:val="nil"/>
              <w:left w:val="nil"/>
              <w:bottom w:val="single" w:sz="4" w:space="0" w:color="auto"/>
              <w:right w:val="single" w:sz="4" w:space="0" w:color="auto"/>
            </w:tcBorders>
            <w:shd w:val="clear" w:color="auto" w:fill="auto"/>
            <w:noWrap/>
            <w:vAlign w:val="bottom"/>
            <w:hideMark/>
          </w:tcPr>
          <w:p w14:paraId="68E23F53"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Non categorical variable</w:t>
            </w:r>
          </w:p>
        </w:tc>
        <w:tc>
          <w:tcPr>
            <w:tcW w:w="833" w:type="pct"/>
            <w:tcBorders>
              <w:top w:val="nil"/>
              <w:left w:val="nil"/>
              <w:bottom w:val="single" w:sz="4" w:space="0" w:color="auto"/>
              <w:right w:val="single" w:sz="4" w:space="0" w:color="auto"/>
            </w:tcBorders>
            <w:shd w:val="clear" w:color="auto" w:fill="auto"/>
            <w:noWrap/>
            <w:vAlign w:val="bottom"/>
            <w:hideMark/>
          </w:tcPr>
          <w:p w14:paraId="4AA440EC"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c>
          <w:tcPr>
            <w:tcW w:w="833" w:type="pct"/>
            <w:tcBorders>
              <w:top w:val="nil"/>
              <w:left w:val="nil"/>
              <w:bottom w:val="single" w:sz="4" w:space="0" w:color="auto"/>
              <w:right w:val="single" w:sz="4" w:space="0" w:color="auto"/>
            </w:tcBorders>
            <w:shd w:val="clear" w:color="000000" w:fill="FFFFFF"/>
            <w:vAlign w:val="bottom"/>
            <w:hideMark/>
          </w:tcPr>
          <w:p w14:paraId="1A5B7B8C"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c>
          <w:tcPr>
            <w:tcW w:w="833" w:type="pct"/>
            <w:tcBorders>
              <w:top w:val="nil"/>
              <w:left w:val="nil"/>
              <w:bottom w:val="single" w:sz="4" w:space="0" w:color="auto"/>
              <w:right w:val="single" w:sz="4" w:space="0" w:color="auto"/>
            </w:tcBorders>
            <w:shd w:val="clear" w:color="auto" w:fill="auto"/>
            <w:vAlign w:val="bottom"/>
            <w:hideMark/>
          </w:tcPr>
          <w:p w14:paraId="429F6D38"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xml:space="preserve">LU </w:t>
            </w:r>
            <w:proofErr w:type="spellStart"/>
            <w:r w:rsidRPr="003C2F2A">
              <w:rPr>
                <w:rFonts w:ascii="Calibri" w:eastAsia="Times New Roman" w:hAnsi="Calibri" w:cs="Calibri"/>
                <w:color w:val="000000"/>
                <w:lang w:eastAsia="en-GB"/>
              </w:rPr>
              <w:t>FPT</w:t>
            </w:r>
            <w:proofErr w:type="spellEnd"/>
            <w:r w:rsidRPr="003C2F2A">
              <w:rPr>
                <w:rFonts w:ascii="Calibri" w:eastAsia="Times New Roman" w:hAnsi="Calibri" w:cs="Calibri"/>
                <w:color w:val="000000"/>
                <w:lang w:eastAsia="en-GB"/>
              </w:rPr>
              <w:t xml:space="preserve"> employee jobs weighted</w:t>
            </w:r>
          </w:p>
        </w:tc>
      </w:tr>
      <w:tr w:rsidR="00340A93" w:rsidRPr="003C2F2A" w14:paraId="23E06EED" w14:textId="77777777" w:rsidTr="00626C0E">
        <w:trPr>
          <w:trHeight w:val="300"/>
        </w:trPr>
        <w:tc>
          <w:tcPr>
            <w:tcW w:w="963" w:type="pct"/>
            <w:tcBorders>
              <w:top w:val="nil"/>
              <w:left w:val="single" w:sz="4" w:space="0" w:color="auto"/>
              <w:bottom w:val="single" w:sz="4" w:space="0" w:color="auto"/>
              <w:right w:val="single" w:sz="4" w:space="0" w:color="auto"/>
            </w:tcBorders>
            <w:shd w:val="clear" w:color="auto" w:fill="auto"/>
            <w:noWrap/>
            <w:vAlign w:val="bottom"/>
            <w:hideMark/>
          </w:tcPr>
          <w:p w14:paraId="70570437"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Total_Employees_Weighted</w:t>
            </w:r>
            <w:proofErr w:type="spellEnd"/>
          </w:p>
        </w:tc>
        <w:tc>
          <w:tcPr>
            <w:tcW w:w="705" w:type="pct"/>
            <w:tcBorders>
              <w:top w:val="nil"/>
              <w:left w:val="nil"/>
              <w:bottom w:val="single" w:sz="4" w:space="0" w:color="auto"/>
              <w:right w:val="single" w:sz="4" w:space="0" w:color="auto"/>
            </w:tcBorders>
            <w:shd w:val="clear" w:color="auto" w:fill="auto"/>
            <w:noWrap/>
            <w:vAlign w:val="bottom"/>
            <w:hideMark/>
          </w:tcPr>
          <w:p w14:paraId="5549A957"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w_total</w:t>
            </w:r>
            <w:proofErr w:type="spellEnd"/>
          </w:p>
        </w:tc>
        <w:tc>
          <w:tcPr>
            <w:tcW w:w="833" w:type="pct"/>
            <w:tcBorders>
              <w:top w:val="nil"/>
              <w:left w:val="nil"/>
              <w:bottom w:val="single" w:sz="4" w:space="0" w:color="auto"/>
              <w:right w:val="single" w:sz="4" w:space="0" w:color="auto"/>
            </w:tcBorders>
            <w:shd w:val="clear" w:color="auto" w:fill="auto"/>
            <w:noWrap/>
            <w:vAlign w:val="bottom"/>
            <w:hideMark/>
          </w:tcPr>
          <w:p w14:paraId="05F25616"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Non categorical variable</w:t>
            </w:r>
          </w:p>
        </w:tc>
        <w:tc>
          <w:tcPr>
            <w:tcW w:w="833" w:type="pct"/>
            <w:tcBorders>
              <w:top w:val="nil"/>
              <w:left w:val="nil"/>
              <w:bottom w:val="single" w:sz="4" w:space="0" w:color="auto"/>
              <w:right w:val="single" w:sz="4" w:space="0" w:color="auto"/>
            </w:tcBorders>
            <w:shd w:val="clear" w:color="auto" w:fill="auto"/>
            <w:noWrap/>
            <w:vAlign w:val="bottom"/>
            <w:hideMark/>
          </w:tcPr>
          <w:p w14:paraId="3CDD378D"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c>
          <w:tcPr>
            <w:tcW w:w="833" w:type="pct"/>
            <w:tcBorders>
              <w:top w:val="nil"/>
              <w:left w:val="nil"/>
              <w:bottom w:val="single" w:sz="4" w:space="0" w:color="auto"/>
              <w:right w:val="single" w:sz="4" w:space="0" w:color="auto"/>
            </w:tcBorders>
            <w:shd w:val="clear" w:color="000000" w:fill="FFFFFF"/>
            <w:vAlign w:val="bottom"/>
            <w:hideMark/>
          </w:tcPr>
          <w:p w14:paraId="0DA8E07C"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c>
          <w:tcPr>
            <w:tcW w:w="833" w:type="pct"/>
            <w:tcBorders>
              <w:top w:val="nil"/>
              <w:left w:val="nil"/>
              <w:bottom w:val="single" w:sz="4" w:space="0" w:color="auto"/>
              <w:right w:val="single" w:sz="4" w:space="0" w:color="auto"/>
            </w:tcBorders>
            <w:shd w:val="clear" w:color="auto" w:fill="auto"/>
            <w:vAlign w:val="bottom"/>
            <w:hideMark/>
          </w:tcPr>
          <w:p w14:paraId="22B8BABB"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LU TOTAL employee jobs weighted</w:t>
            </w:r>
          </w:p>
        </w:tc>
      </w:tr>
      <w:tr w:rsidR="00340A93" w:rsidRPr="003C2F2A" w14:paraId="664F9CB8" w14:textId="77777777" w:rsidTr="00626C0E">
        <w:trPr>
          <w:trHeight w:val="300"/>
        </w:trPr>
        <w:tc>
          <w:tcPr>
            <w:tcW w:w="963" w:type="pct"/>
            <w:tcBorders>
              <w:top w:val="nil"/>
              <w:left w:val="single" w:sz="4" w:space="0" w:color="auto"/>
              <w:bottom w:val="single" w:sz="4" w:space="0" w:color="auto"/>
              <w:right w:val="single" w:sz="4" w:space="0" w:color="auto"/>
            </w:tcBorders>
            <w:shd w:val="clear" w:color="auto" w:fill="auto"/>
            <w:noWrap/>
            <w:vAlign w:val="bottom"/>
            <w:hideMark/>
          </w:tcPr>
          <w:p w14:paraId="740C4F83"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Male_Employees_Weighted</w:t>
            </w:r>
            <w:proofErr w:type="spellEnd"/>
          </w:p>
        </w:tc>
        <w:tc>
          <w:tcPr>
            <w:tcW w:w="705" w:type="pct"/>
            <w:tcBorders>
              <w:top w:val="nil"/>
              <w:left w:val="nil"/>
              <w:bottom w:val="single" w:sz="4" w:space="0" w:color="auto"/>
              <w:right w:val="single" w:sz="4" w:space="0" w:color="auto"/>
            </w:tcBorders>
            <w:shd w:val="clear" w:color="auto" w:fill="auto"/>
            <w:noWrap/>
            <w:vAlign w:val="bottom"/>
            <w:hideMark/>
          </w:tcPr>
          <w:p w14:paraId="1753577E"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w_male</w:t>
            </w:r>
            <w:proofErr w:type="spellEnd"/>
          </w:p>
        </w:tc>
        <w:tc>
          <w:tcPr>
            <w:tcW w:w="833" w:type="pct"/>
            <w:tcBorders>
              <w:top w:val="nil"/>
              <w:left w:val="nil"/>
              <w:bottom w:val="single" w:sz="4" w:space="0" w:color="auto"/>
              <w:right w:val="single" w:sz="4" w:space="0" w:color="auto"/>
            </w:tcBorders>
            <w:shd w:val="clear" w:color="auto" w:fill="auto"/>
            <w:noWrap/>
            <w:vAlign w:val="bottom"/>
            <w:hideMark/>
          </w:tcPr>
          <w:p w14:paraId="73503CD6"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Non categorical variable</w:t>
            </w:r>
          </w:p>
        </w:tc>
        <w:tc>
          <w:tcPr>
            <w:tcW w:w="833" w:type="pct"/>
            <w:tcBorders>
              <w:top w:val="nil"/>
              <w:left w:val="nil"/>
              <w:bottom w:val="single" w:sz="4" w:space="0" w:color="auto"/>
              <w:right w:val="single" w:sz="4" w:space="0" w:color="auto"/>
            </w:tcBorders>
            <w:shd w:val="clear" w:color="auto" w:fill="auto"/>
            <w:noWrap/>
            <w:vAlign w:val="bottom"/>
            <w:hideMark/>
          </w:tcPr>
          <w:p w14:paraId="683AC331"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c>
          <w:tcPr>
            <w:tcW w:w="833" w:type="pct"/>
            <w:tcBorders>
              <w:top w:val="nil"/>
              <w:left w:val="nil"/>
              <w:bottom w:val="single" w:sz="4" w:space="0" w:color="auto"/>
              <w:right w:val="single" w:sz="4" w:space="0" w:color="auto"/>
            </w:tcBorders>
            <w:shd w:val="clear" w:color="000000" w:fill="FFFFFF"/>
            <w:vAlign w:val="bottom"/>
            <w:hideMark/>
          </w:tcPr>
          <w:p w14:paraId="315F2CE8"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c>
          <w:tcPr>
            <w:tcW w:w="833" w:type="pct"/>
            <w:tcBorders>
              <w:top w:val="nil"/>
              <w:left w:val="nil"/>
              <w:bottom w:val="single" w:sz="4" w:space="0" w:color="auto"/>
              <w:right w:val="single" w:sz="4" w:space="0" w:color="auto"/>
            </w:tcBorders>
            <w:shd w:val="clear" w:color="auto" w:fill="auto"/>
            <w:vAlign w:val="bottom"/>
            <w:hideMark/>
          </w:tcPr>
          <w:p w14:paraId="2B4A8EA8"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LU Male employee jobs weighted</w:t>
            </w:r>
          </w:p>
        </w:tc>
      </w:tr>
      <w:tr w:rsidR="00340A93" w:rsidRPr="003C2F2A" w14:paraId="66DA2342" w14:textId="77777777" w:rsidTr="00626C0E">
        <w:trPr>
          <w:trHeight w:val="300"/>
        </w:trPr>
        <w:tc>
          <w:tcPr>
            <w:tcW w:w="963" w:type="pct"/>
            <w:tcBorders>
              <w:top w:val="nil"/>
              <w:left w:val="single" w:sz="4" w:space="0" w:color="auto"/>
              <w:bottom w:val="single" w:sz="4" w:space="0" w:color="auto"/>
              <w:right w:val="single" w:sz="4" w:space="0" w:color="auto"/>
            </w:tcBorders>
            <w:shd w:val="clear" w:color="auto" w:fill="auto"/>
            <w:noWrap/>
            <w:vAlign w:val="bottom"/>
            <w:hideMark/>
          </w:tcPr>
          <w:p w14:paraId="173C28F2"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lastRenderedPageBreak/>
              <w:t>Female_Employees_Weighted</w:t>
            </w:r>
            <w:proofErr w:type="spellEnd"/>
          </w:p>
        </w:tc>
        <w:tc>
          <w:tcPr>
            <w:tcW w:w="705" w:type="pct"/>
            <w:tcBorders>
              <w:top w:val="nil"/>
              <w:left w:val="nil"/>
              <w:bottom w:val="single" w:sz="4" w:space="0" w:color="auto"/>
              <w:right w:val="single" w:sz="4" w:space="0" w:color="auto"/>
            </w:tcBorders>
            <w:shd w:val="clear" w:color="auto" w:fill="auto"/>
            <w:noWrap/>
            <w:vAlign w:val="bottom"/>
            <w:hideMark/>
          </w:tcPr>
          <w:p w14:paraId="79FB872E"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w_female</w:t>
            </w:r>
            <w:proofErr w:type="spellEnd"/>
          </w:p>
        </w:tc>
        <w:tc>
          <w:tcPr>
            <w:tcW w:w="833" w:type="pct"/>
            <w:tcBorders>
              <w:top w:val="nil"/>
              <w:left w:val="nil"/>
              <w:bottom w:val="single" w:sz="4" w:space="0" w:color="auto"/>
              <w:right w:val="single" w:sz="4" w:space="0" w:color="auto"/>
            </w:tcBorders>
            <w:shd w:val="clear" w:color="auto" w:fill="auto"/>
            <w:noWrap/>
            <w:vAlign w:val="bottom"/>
            <w:hideMark/>
          </w:tcPr>
          <w:p w14:paraId="417DE38D"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Non categorical variable</w:t>
            </w:r>
          </w:p>
        </w:tc>
        <w:tc>
          <w:tcPr>
            <w:tcW w:w="833" w:type="pct"/>
            <w:tcBorders>
              <w:top w:val="nil"/>
              <w:left w:val="nil"/>
              <w:bottom w:val="single" w:sz="4" w:space="0" w:color="auto"/>
              <w:right w:val="single" w:sz="4" w:space="0" w:color="auto"/>
            </w:tcBorders>
            <w:shd w:val="clear" w:color="auto" w:fill="auto"/>
            <w:noWrap/>
            <w:vAlign w:val="bottom"/>
            <w:hideMark/>
          </w:tcPr>
          <w:p w14:paraId="158F6B2C"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c>
          <w:tcPr>
            <w:tcW w:w="833" w:type="pct"/>
            <w:tcBorders>
              <w:top w:val="nil"/>
              <w:left w:val="nil"/>
              <w:bottom w:val="single" w:sz="4" w:space="0" w:color="auto"/>
              <w:right w:val="single" w:sz="4" w:space="0" w:color="auto"/>
            </w:tcBorders>
            <w:shd w:val="clear" w:color="000000" w:fill="FFFFFF"/>
            <w:vAlign w:val="bottom"/>
            <w:hideMark/>
          </w:tcPr>
          <w:p w14:paraId="3A0F2D62"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c>
          <w:tcPr>
            <w:tcW w:w="833" w:type="pct"/>
            <w:tcBorders>
              <w:top w:val="nil"/>
              <w:left w:val="nil"/>
              <w:bottom w:val="single" w:sz="4" w:space="0" w:color="auto"/>
              <w:right w:val="single" w:sz="4" w:space="0" w:color="auto"/>
            </w:tcBorders>
            <w:shd w:val="clear" w:color="auto" w:fill="auto"/>
            <w:vAlign w:val="bottom"/>
            <w:hideMark/>
          </w:tcPr>
          <w:p w14:paraId="734CDD7E"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LU Female employee jobs weighted</w:t>
            </w:r>
          </w:p>
        </w:tc>
      </w:tr>
      <w:tr w:rsidR="00340A93" w:rsidRPr="003C2F2A" w14:paraId="70CA524C" w14:textId="77777777" w:rsidTr="00626C0E">
        <w:trPr>
          <w:trHeight w:val="300"/>
        </w:trPr>
        <w:tc>
          <w:tcPr>
            <w:tcW w:w="963" w:type="pct"/>
            <w:tcBorders>
              <w:top w:val="nil"/>
              <w:left w:val="single" w:sz="4" w:space="0" w:color="auto"/>
              <w:bottom w:val="single" w:sz="4" w:space="0" w:color="auto"/>
              <w:right w:val="single" w:sz="4" w:space="0" w:color="auto"/>
            </w:tcBorders>
            <w:shd w:val="clear" w:color="auto" w:fill="auto"/>
            <w:noWrap/>
            <w:vAlign w:val="bottom"/>
            <w:hideMark/>
          </w:tcPr>
          <w:p w14:paraId="598777D0"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Full_Time_Employees_Weighted</w:t>
            </w:r>
            <w:proofErr w:type="spellEnd"/>
          </w:p>
        </w:tc>
        <w:tc>
          <w:tcPr>
            <w:tcW w:w="705" w:type="pct"/>
            <w:tcBorders>
              <w:top w:val="nil"/>
              <w:left w:val="nil"/>
              <w:bottom w:val="single" w:sz="4" w:space="0" w:color="auto"/>
              <w:right w:val="single" w:sz="4" w:space="0" w:color="auto"/>
            </w:tcBorders>
            <w:shd w:val="clear" w:color="auto" w:fill="auto"/>
            <w:noWrap/>
            <w:vAlign w:val="bottom"/>
            <w:hideMark/>
          </w:tcPr>
          <w:p w14:paraId="3D0C426D"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w_ft</w:t>
            </w:r>
            <w:proofErr w:type="spellEnd"/>
          </w:p>
        </w:tc>
        <w:tc>
          <w:tcPr>
            <w:tcW w:w="833" w:type="pct"/>
            <w:tcBorders>
              <w:top w:val="nil"/>
              <w:left w:val="nil"/>
              <w:bottom w:val="single" w:sz="4" w:space="0" w:color="auto"/>
              <w:right w:val="single" w:sz="4" w:space="0" w:color="auto"/>
            </w:tcBorders>
            <w:shd w:val="clear" w:color="auto" w:fill="auto"/>
            <w:noWrap/>
            <w:vAlign w:val="bottom"/>
            <w:hideMark/>
          </w:tcPr>
          <w:p w14:paraId="1A5D1D9A"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Non categorical variable</w:t>
            </w:r>
          </w:p>
        </w:tc>
        <w:tc>
          <w:tcPr>
            <w:tcW w:w="833" w:type="pct"/>
            <w:tcBorders>
              <w:top w:val="nil"/>
              <w:left w:val="nil"/>
              <w:bottom w:val="single" w:sz="4" w:space="0" w:color="auto"/>
              <w:right w:val="single" w:sz="4" w:space="0" w:color="auto"/>
            </w:tcBorders>
            <w:shd w:val="clear" w:color="auto" w:fill="auto"/>
            <w:noWrap/>
            <w:vAlign w:val="bottom"/>
            <w:hideMark/>
          </w:tcPr>
          <w:p w14:paraId="014553CC"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c>
          <w:tcPr>
            <w:tcW w:w="833" w:type="pct"/>
            <w:tcBorders>
              <w:top w:val="nil"/>
              <w:left w:val="nil"/>
              <w:bottom w:val="single" w:sz="4" w:space="0" w:color="auto"/>
              <w:right w:val="single" w:sz="4" w:space="0" w:color="auto"/>
            </w:tcBorders>
            <w:shd w:val="clear" w:color="000000" w:fill="FFFFFF"/>
            <w:vAlign w:val="bottom"/>
            <w:hideMark/>
          </w:tcPr>
          <w:p w14:paraId="5BAC6B16"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c>
          <w:tcPr>
            <w:tcW w:w="833" w:type="pct"/>
            <w:tcBorders>
              <w:top w:val="nil"/>
              <w:left w:val="nil"/>
              <w:bottom w:val="single" w:sz="4" w:space="0" w:color="auto"/>
              <w:right w:val="single" w:sz="4" w:space="0" w:color="auto"/>
            </w:tcBorders>
            <w:shd w:val="clear" w:color="auto" w:fill="auto"/>
            <w:vAlign w:val="bottom"/>
            <w:hideMark/>
          </w:tcPr>
          <w:p w14:paraId="00950AC2"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LU Full-time employee jobs weighted</w:t>
            </w:r>
          </w:p>
        </w:tc>
      </w:tr>
      <w:tr w:rsidR="00340A93" w:rsidRPr="003C2F2A" w14:paraId="37D74C25" w14:textId="77777777" w:rsidTr="00626C0E">
        <w:trPr>
          <w:trHeight w:val="300"/>
        </w:trPr>
        <w:tc>
          <w:tcPr>
            <w:tcW w:w="963" w:type="pct"/>
            <w:vMerge w:val="restart"/>
            <w:tcBorders>
              <w:top w:val="nil"/>
              <w:left w:val="single" w:sz="4" w:space="0" w:color="auto"/>
              <w:bottom w:val="single" w:sz="4" w:space="0" w:color="auto"/>
              <w:right w:val="single" w:sz="4" w:space="0" w:color="auto"/>
            </w:tcBorders>
            <w:shd w:val="clear" w:color="auto" w:fill="auto"/>
            <w:noWrap/>
            <w:hideMark/>
          </w:tcPr>
          <w:p w14:paraId="1CC412B1"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Public_Private_Data_Source</w:t>
            </w:r>
            <w:proofErr w:type="spellEnd"/>
          </w:p>
        </w:tc>
        <w:tc>
          <w:tcPr>
            <w:tcW w:w="705" w:type="pct"/>
            <w:vMerge w:val="restart"/>
            <w:tcBorders>
              <w:top w:val="nil"/>
              <w:left w:val="single" w:sz="4" w:space="0" w:color="auto"/>
              <w:bottom w:val="single" w:sz="4" w:space="0" w:color="auto"/>
              <w:right w:val="single" w:sz="4" w:space="0" w:color="auto"/>
            </w:tcBorders>
            <w:shd w:val="clear" w:color="auto" w:fill="auto"/>
            <w:noWrap/>
            <w:hideMark/>
          </w:tcPr>
          <w:p w14:paraId="290DD0AA"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Public_Private</w:t>
            </w:r>
            <w:proofErr w:type="spellEnd"/>
          </w:p>
        </w:tc>
        <w:tc>
          <w:tcPr>
            <w:tcW w:w="833" w:type="pct"/>
            <w:tcBorders>
              <w:top w:val="nil"/>
              <w:left w:val="nil"/>
              <w:bottom w:val="single" w:sz="4" w:space="0" w:color="auto"/>
              <w:right w:val="single" w:sz="4" w:space="0" w:color="auto"/>
            </w:tcBorders>
            <w:shd w:val="clear" w:color="auto" w:fill="auto"/>
            <w:noWrap/>
            <w:vAlign w:val="bottom"/>
            <w:hideMark/>
          </w:tcPr>
          <w:p w14:paraId="120AE4B9"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xml:space="preserve">Public </w:t>
            </w:r>
          </w:p>
        </w:tc>
        <w:tc>
          <w:tcPr>
            <w:tcW w:w="833" w:type="pct"/>
            <w:vMerge w:val="restart"/>
            <w:tcBorders>
              <w:top w:val="nil"/>
              <w:left w:val="single" w:sz="4" w:space="0" w:color="auto"/>
              <w:bottom w:val="single" w:sz="4" w:space="0" w:color="auto"/>
              <w:right w:val="single" w:sz="4" w:space="0" w:color="auto"/>
            </w:tcBorders>
            <w:shd w:val="clear" w:color="auto" w:fill="auto"/>
            <w:noWrap/>
            <w:hideMark/>
          </w:tcPr>
          <w:p w14:paraId="46F55450"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c>
          <w:tcPr>
            <w:tcW w:w="833" w:type="pct"/>
            <w:vMerge w:val="restart"/>
            <w:tcBorders>
              <w:top w:val="nil"/>
              <w:left w:val="single" w:sz="4" w:space="0" w:color="auto"/>
              <w:bottom w:val="single" w:sz="4" w:space="0" w:color="auto"/>
              <w:right w:val="single" w:sz="4" w:space="0" w:color="auto"/>
            </w:tcBorders>
            <w:shd w:val="clear" w:color="auto" w:fill="auto"/>
            <w:noWrap/>
            <w:hideMark/>
          </w:tcPr>
          <w:p w14:paraId="4CB0695D"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c>
          <w:tcPr>
            <w:tcW w:w="833" w:type="pct"/>
            <w:vMerge w:val="restart"/>
            <w:tcBorders>
              <w:top w:val="nil"/>
              <w:left w:val="single" w:sz="4" w:space="0" w:color="auto"/>
              <w:bottom w:val="single" w:sz="4" w:space="0" w:color="auto"/>
              <w:right w:val="single" w:sz="4" w:space="0" w:color="auto"/>
            </w:tcBorders>
            <w:shd w:val="clear" w:color="auto" w:fill="auto"/>
            <w:noWrap/>
            <w:hideMark/>
          </w:tcPr>
          <w:p w14:paraId="26C6E8A2"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Public Sector/Private Sector</w:t>
            </w:r>
          </w:p>
        </w:tc>
      </w:tr>
      <w:tr w:rsidR="00340A93" w:rsidRPr="003C2F2A" w14:paraId="63160739" w14:textId="77777777" w:rsidTr="00626C0E">
        <w:trPr>
          <w:trHeight w:val="300"/>
        </w:trPr>
        <w:tc>
          <w:tcPr>
            <w:tcW w:w="963" w:type="pct"/>
            <w:vMerge/>
            <w:tcBorders>
              <w:top w:val="nil"/>
              <w:left w:val="single" w:sz="4" w:space="0" w:color="auto"/>
              <w:bottom w:val="single" w:sz="4" w:space="0" w:color="auto"/>
              <w:right w:val="single" w:sz="4" w:space="0" w:color="auto"/>
            </w:tcBorders>
            <w:vAlign w:val="center"/>
            <w:hideMark/>
          </w:tcPr>
          <w:p w14:paraId="5990F13F"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705" w:type="pct"/>
            <w:vMerge/>
            <w:tcBorders>
              <w:top w:val="nil"/>
              <w:left w:val="single" w:sz="4" w:space="0" w:color="auto"/>
              <w:bottom w:val="single" w:sz="4" w:space="0" w:color="auto"/>
              <w:right w:val="single" w:sz="4" w:space="0" w:color="auto"/>
            </w:tcBorders>
            <w:vAlign w:val="center"/>
            <w:hideMark/>
          </w:tcPr>
          <w:p w14:paraId="2883D481"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647C31CD"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Private</w:t>
            </w:r>
          </w:p>
        </w:tc>
        <w:tc>
          <w:tcPr>
            <w:tcW w:w="833" w:type="pct"/>
            <w:vMerge/>
            <w:tcBorders>
              <w:top w:val="nil"/>
              <w:left w:val="single" w:sz="4" w:space="0" w:color="auto"/>
              <w:bottom w:val="single" w:sz="4" w:space="0" w:color="auto"/>
              <w:right w:val="single" w:sz="4" w:space="0" w:color="auto"/>
            </w:tcBorders>
            <w:vAlign w:val="center"/>
            <w:hideMark/>
          </w:tcPr>
          <w:p w14:paraId="0B8F769E"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nil"/>
              <w:left w:val="single" w:sz="4" w:space="0" w:color="auto"/>
              <w:bottom w:val="single" w:sz="4" w:space="0" w:color="auto"/>
              <w:right w:val="single" w:sz="4" w:space="0" w:color="auto"/>
            </w:tcBorders>
            <w:vAlign w:val="center"/>
            <w:hideMark/>
          </w:tcPr>
          <w:p w14:paraId="19C64984"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nil"/>
              <w:left w:val="single" w:sz="4" w:space="0" w:color="auto"/>
              <w:bottom w:val="single" w:sz="4" w:space="0" w:color="auto"/>
              <w:right w:val="single" w:sz="4" w:space="0" w:color="auto"/>
            </w:tcBorders>
            <w:vAlign w:val="center"/>
            <w:hideMark/>
          </w:tcPr>
          <w:p w14:paraId="66FF16AE" w14:textId="77777777" w:rsidR="00340A93" w:rsidRPr="003C2F2A" w:rsidRDefault="00340A93" w:rsidP="003F0929">
            <w:pPr>
              <w:spacing w:after="0" w:line="240" w:lineRule="auto"/>
              <w:rPr>
                <w:rFonts w:ascii="Calibri" w:eastAsia="Times New Roman" w:hAnsi="Calibri" w:cs="Calibri"/>
                <w:color w:val="000000"/>
                <w:lang w:eastAsia="en-GB"/>
              </w:rPr>
            </w:pPr>
          </w:p>
        </w:tc>
      </w:tr>
      <w:tr w:rsidR="00340A93" w:rsidRPr="003C2F2A" w14:paraId="18CB7390" w14:textId="77777777" w:rsidTr="00626C0E">
        <w:trPr>
          <w:trHeight w:val="300"/>
        </w:trPr>
        <w:tc>
          <w:tcPr>
            <w:tcW w:w="963" w:type="pct"/>
            <w:tcBorders>
              <w:top w:val="nil"/>
              <w:left w:val="single" w:sz="4" w:space="0" w:color="auto"/>
              <w:bottom w:val="single" w:sz="4" w:space="0" w:color="auto"/>
              <w:right w:val="single" w:sz="4" w:space="0" w:color="auto"/>
            </w:tcBorders>
            <w:shd w:val="clear" w:color="auto" w:fill="auto"/>
            <w:noWrap/>
            <w:vAlign w:val="bottom"/>
            <w:hideMark/>
          </w:tcPr>
          <w:p w14:paraId="5F1FF2C4"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Part_Time_Employees_Weighted</w:t>
            </w:r>
            <w:proofErr w:type="spellEnd"/>
          </w:p>
        </w:tc>
        <w:tc>
          <w:tcPr>
            <w:tcW w:w="705" w:type="pct"/>
            <w:tcBorders>
              <w:top w:val="nil"/>
              <w:left w:val="nil"/>
              <w:bottom w:val="single" w:sz="4" w:space="0" w:color="auto"/>
              <w:right w:val="single" w:sz="4" w:space="0" w:color="auto"/>
            </w:tcBorders>
            <w:shd w:val="clear" w:color="auto" w:fill="auto"/>
            <w:noWrap/>
            <w:vAlign w:val="bottom"/>
            <w:hideMark/>
          </w:tcPr>
          <w:p w14:paraId="67B139F8"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w_pt</w:t>
            </w:r>
            <w:proofErr w:type="spellEnd"/>
          </w:p>
        </w:tc>
        <w:tc>
          <w:tcPr>
            <w:tcW w:w="833" w:type="pct"/>
            <w:tcBorders>
              <w:top w:val="nil"/>
              <w:left w:val="nil"/>
              <w:bottom w:val="single" w:sz="4" w:space="0" w:color="auto"/>
              <w:right w:val="single" w:sz="4" w:space="0" w:color="auto"/>
            </w:tcBorders>
            <w:shd w:val="clear" w:color="auto" w:fill="auto"/>
            <w:noWrap/>
            <w:vAlign w:val="bottom"/>
            <w:hideMark/>
          </w:tcPr>
          <w:p w14:paraId="1509C719"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xml:space="preserve">Weights </w:t>
            </w:r>
          </w:p>
        </w:tc>
        <w:tc>
          <w:tcPr>
            <w:tcW w:w="833" w:type="pct"/>
            <w:tcBorders>
              <w:top w:val="nil"/>
              <w:left w:val="nil"/>
              <w:bottom w:val="single" w:sz="4" w:space="0" w:color="auto"/>
              <w:right w:val="single" w:sz="4" w:space="0" w:color="auto"/>
            </w:tcBorders>
            <w:shd w:val="clear" w:color="auto" w:fill="auto"/>
            <w:noWrap/>
            <w:vAlign w:val="bottom"/>
            <w:hideMark/>
          </w:tcPr>
          <w:p w14:paraId="3327C20E"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c>
          <w:tcPr>
            <w:tcW w:w="833" w:type="pct"/>
            <w:tcBorders>
              <w:top w:val="nil"/>
              <w:left w:val="nil"/>
              <w:bottom w:val="single" w:sz="4" w:space="0" w:color="auto"/>
              <w:right w:val="single" w:sz="4" w:space="0" w:color="auto"/>
            </w:tcBorders>
            <w:shd w:val="clear" w:color="000000" w:fill="FFFFFF"/>
            <w:vAlign w:val="bottom"/>
            <w:hideMark/>
          </w:tcPr>
          <w:p w14:paraId="174C60DD"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c>
          <w:tcPr>
            <w:tcW w:w="833" w:type="pct"/>
            <w:tcBorders>
              <w:top w:val="nil"/>
              <w:left w:val="nil"/>
              <w:bottom w:val="single" w:sz="4" w:space="0" w:color="auto"/>
              <w:right w:val="single" w:sz="4" w:space="0" w:color="auto"/>
            </w:tcBorders>
            <w:shd w:val="clear" w:color="auto" w:fill="auto"/>
            <w:vAlign w:val="bottom"/>
            <w:hideMark/>
          </w:tcPr>
          <w:p w14:paraId="682CC697"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LU Part-time employee jobs weighted</w:t>
            </w:r>
          </w:p>
        </w:tc>
      </w:tr>
      <w:tr w:rsidR="00340A93" w:rsidRPr="003C2F2A" w14:paraId="06CFA3DC" w14:textId="77777777" w:rsidTr="00626C0E">
        <w:trPr>
          <w:trHeight w:val="300"/>
        </w:trPr>
        <w:tc>
          <w:tcPr>
            <w:tcW w:w="963" w:type="pct"/>
            <w:vMerge w:val="restart"/>
            <w:tcBorders>
              <w:top w:val="nil"/>
              <w:left w:val="single" w:sz="4" w:space="0" w:color="auto"/>
              <w:bottom w:val="single" w:sz="4" w:space="0" w:color="auto"/>
              <w:right w:val="single" w:sz="4" w:space="0" w:color="auto"/>
            </w:tcBorders>
            <w:shd w:val="clear" w:color="auto" w:fill="auto"/>
            <w:noWrap/>
            <w:hideMark/>
          </w:tcPr>
          <w:p w14:paraId="501D1395"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Industry_Headline</w:t>
            </w:r>
            <w:proofErr w:type="spellEnd"/>
          </w:p>
        </w:tc>
        <w:tc>
          <w:tcPr>
            <w:tcW w:w="705" w:type="pct"/>
            <w:vMerge w:val="restart"/>
            <w:tcBorders>
              <w:top w:val="nil"/>
              <w:left w:val="single" w:sz="4" w:space="0" w:color="auto"/>
              <w:bottom w:val="single" w:sz="4" w:space="0" w:color="auto"/>
              <w:right w:val="single" w:sz="4" w:space="0" w:color="auto"/>
            </w:tcBorders>
            <w:shd w:val="clear" w:color="auto" w:fill="auto"/>
            <w:noWrap/>
            <w:hideMark/>
          </w:tcPr>
          <w:p w14:paraId="068524C8"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Headline</w:t>
            </w:r>
          </w:p>
        </w:tc>
        <w:tc>
          <w:tcPr>
            <w:tcW w:w="833" w:type="pct"/>
            <w:tcBorders>
              <w:top w:val="nil"/>
              <w:left w:val="nil"/>
              <w:bottom w:val="single" w:sz="4" w:space="0" w:color="auto"/>
              <w:right w:val="single" w:sz="4" w:space="0" w:color="auto"/>
            </w:tcBorders>
            <w:shd w:val="clear" w:color="auto" w:fill="auto"/>
            <w:noWrap/>
            <w:vAlign w:val="bottom"/>
            <w:hideMark/>
          </w:tcPr>
          <w:p w14:paraId="3CE0C47A"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xml:space="preserve">Services; Other; Manufacturing; Construction </w:t>
            </w:r>
          </w:p>
        </w:tc>
        <w:tc>
          <w:tcPr>
            <w:tcW w:w="833" w:type="pct"/>
            <w:vMerge w:val="restart"/>
            <w:tcBorders>
              <w:top w:val="nil"/>
              <w:left w:val="single" w:sz="4" w:space="0" w:color="auto"/>
              <w:bottom w:val="single" w:sz="4" w:space="0" w:color="auto"/>
              <w:right w:val="single" w:sz="4" w:space="0" w:color="auto"/>
            </w:tcBorders>
            <w:shd w:val="clear" w:color="auto" w:fill="auto"/>
            <w:noWrap/>
            <w:hideMark/>
          </w:tcPr>
          <w:p w14:paraId="15DE6287"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c>
          <w:tcPr>
            <w:tcW w:w="833" w:type="pct"/>
            <w:vMerge w:val="restart"/>
            <w:tcBorders>
              <w:top w:val="nil"/>
              <w:left w:val="single" w:sz="4" w:space="0" w:color="auto"/>
              <w:bottom w:val="single" w:sz="4" w:space="0" w:color="auto"/>
              <w:right w:val="single" w:sz="4" w:space="0" w:color="auto"/>
            </w:tcBorders>
            <w:shd w:val="clear" w:color="auto" w:fill="auto"/>
            <w:noWrap/>
            <w:hideMark/>
          </w:tcPr>
          <w:p w14:paraId="0F767F3B"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c>
          <w:tcPr>
            <w:tcW w:w="833" w:type="pct"/>
            <w:vMerge w:val="restart"/>
            <w:tcBorders>
              <w:top w:val="nil"/>
              <w:left w:val="single" w:sz="4" w:space="0" w:color="auto"/>
              <w:bottom w:val="single" w:sz="4" w:space="0" w:color="auto"/>
              <w:right w:val="single" w:sz="4" w:space="0" w:color="auto"/>
            </w:tcBorders>
            <w:shd w:val="clear" w:color="auto" w:fill="auto"/>
            <w:noWrap/>
            <w:hideMark/>
          </w:tcPr>
          <w:p w14:paraId="4FFBB806"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LU level</w:t>
            </w:r>
          </w:p>
        </w:tc>
      </w:tr>
      <w:tr w:rsidR="00340A93" w:rsidRPr="003C2F2A" w14:paraId="1C0DEAAB" w14:textId="77777777" w:rsidTr="00626C0E">
        <w:trPr>
          <w:trHeight w:val="300"/>
        </w:trPr>
        <w:tc>
          <w:tcPr>
            <w:tcW w:w="963" w:type="pct"/>
            <w:vMerge/>
            <w:tcBorders>
              <w:top w:val="nil"/>
              <w:left w:val="single" w:sz="4" w:space="0" w:color="auto"/>
              <w:bottom w:val="single" w:sz="4" w:space="0" w:color="auto"/>
              <w:right w:val="single" w:sz="4" w:space="0" w:color="auto"/>
            </w:tcBorders>
            <w:vAlign w:val="center"/>
            <w:hideMark/>
          </w:tcPr>
          <w:p w14:paraId="66CDF50D"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705" w:type="pct"/>
            <w:vMerge/>
            <w:tcBorders>
              <w:top w:val="nil"/>
              <w:left w:val="single" w:sz="4" w:space="0" w:color="auto"/>
              <w:bottom w:val="single" w:sz="4" w:space="0" w:color="auto"/>
              <w:right w:val="single" w:sz="4" w:space="0" w:color="auto"/>
            </w:tcBorders>
            <w:vAlign w:val="center"/>
            <w:hideMark/>
          </w:tcPr>
          <w:p w14:paraId="063EF487"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38379BBC"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Other</w:t>
            </w:r>
          </w:p>
        </w:tc>
        <w:tc>
          <w:tcPr>
            <w:tcW w:w="833" w:type="pct"/>
            <w:vMerge/>
            <w:tcBorders>
              <w:top w:val="nil"/>
              <w:left w:val="single" w:sz="4" w:space="0" w:color="auto"/>
              <w:bottom w:val="single" w:sz="4" w:space="0" w:color="auto"/>
              <w:right w:val="single" w:sz="4" w:space="0" w:color="auto"/>
            </w:tcBorders>
            <w:vAlign w:val="center"/>
            <w:hideMark/>
          </w:tcPr>
          <w:p w14:paraId="485E5A15"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nil"/>
              <w:left w:val="single" w:sz="4" w:space="0" w:color="auto"/>
              <w:bottom w:val="single" w:sz="4" w:space="0" w:color="auto"/>
              <w:right w:val="single" w:sz="4" w:space="0" w:color="auto"/>
            </w:tcBorders>
            <w:vAlign w:val="center"/>
            <w:hideMark/>
          </w:tcPr>
          <w:p w14:paraId="66B2A8D9"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nil"/>
              <w:left w:val="single" w:sz="4" w:space="0" w:color="auto"/>
              <w:bottom w:val="single" w:sz="4" w:space="0" w:color="auto"/>
              <w:right w:val="single" w:sz="4" w:space="0" w:color="auto"/>
            </w:tcBorders>
            <w:vAlign w:val="center"/>
            <w:hideMark/>
          </w:tcPr>
          <w:p w14:paraId="6F048923" w14:textId="77777777" w:rsidR="00340A93" w:rsidRPr="003C2F2A" w:rsidRDefault="00340A93" w:rsidP="003F0929">
            <w:pPr>
              <w:spacing w:after="0" w:line="240" w:lineRule="auto"/>
              <w:rPr>
                <w:rFonts w:ascii="Calibri" w:eastAsia="Times New Roman" w:hAnsi="Calibri" w:cs="Calibri"/>
                <w:color w:val="000000"/>
                <w:lang w:eastAsia="en-GB"/>
              </w:rPr>
            </w:pPr>
          </w:p>
        </w:tc>
      </w:tr>
      <w:tr w:rsidR="00340A93" w:rsidRPr="003C2F2A" w14:paraId="3955C1C7" w14:textId="77777777" w:rsidTr="00626C0E">
        <w:trPr>
          <w:trHeight w:val="300"/>
        </w:trPr>
        <w:tc>
          <w:tcPr>
            <w:tcW w:w="963" w:type="pct"/>
            <w:vMerge/>
            <w:tcBorders>
              <w:top w:val="nil"/>
              <w:left w:val="single" w:sz="4" w:space="0" w:color="auto"/>
              <w:bottom w:val="single" w:sz="4" w:space="0" w:color="auto"/>
              <w:right w:val="single" w:sz="4" w:space="0" w:color="auto"/>
            </w:tcBorders>
            <w:vAlign w:val="center"/>
            <w:hideMark/>
          </w:tcPr>
          <w:p w14:paraId="5CF06BC6"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705" w:type="pct"/>
            <w:vMerge/>
            <w:tcBorders>
              <w:top w:val="nil"/>
              <w:left w:val="single" w:sz="4" w:space="0" w:color="auto"/>
              <w:bottom w:val="single" w:sz="4" w:space="0" w:color="auto"/>
              <w:right w:val="single" w:sz="4" w:space="0" w:color="auto"/>
            </w:tcBorders>
            <w:vAlign w:val="center"/>
            <w:hideMark/>
          </w:tcPr>
          <w:p w14:paraId="0E6379FA"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194B26A4"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Manufacturing</w:t>
            </w:r>
          </w:p>
        </w:tc>
        <w:tc>
          <w:tcPr>
            <w:tcW w:w="833" w:type="pct"/>
            <w:vMerge/>
            <w:tcBorders>
              <w:top w:val="nil"/>
              <w:left w:val="single" w:sz="4" w:space="0" w:color="auto"/>
              <w:bottom w:val="single" w:sz="4" w:space="0" w:color="auto"/>
              <w:right w:val="single" w:sz="4" w:space="0" w:color="auto"/>
            </w:tcBorders>
            <w:vAlign w:val="center"/>
            <w:hideMark/>
          </w:tcPr>
          <w:p w14:paraId="73162B9B"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nil"/>
              <w:left w:val="single" w:sz="4" w:space="0" w:color="auto"/>
              <w:bottom w:val="single" w:sz="4" w:space="0" w:color="auto"/>
              <w:right w:val="single" w:sz="4" w:space="0" w:color="auto"/>
            </w:tcBorders>
            <w:vAlign w:val="center"/>
            <w:hideMark/>
          </w:tcPr>
          <w:p w14:paraId="3493C4D5"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nil"/>
              <w:left w:val="single" w:sz="4" w:space="0" w:color="auto"/>
              <w:bottom w:val="single" w:sz="4" w:space="0" w:color="auto"/>
              <w:right w:val="single" w:sz="4" w:space="0" w:color="auto"/>
            </w:tcBorders>
            <w:vAlign w:val="center"/>
            <w:hideMark/>
          </w:tcPr>
          <w:p w14:paraId="23F2EC08" w14:textId="77777777" w:rsidR="00340A93" w:rsidRPr="003C2F2A" w:rsidRDefault="00340A93" w:rsidP="003F0929">
            <w:pPr>
              <w:spacing w:after="0" w:line="240" w:lineRule="auto"/>
              <w:rPr>
                <w:rFonts w:ascii="Calibri" w:eastAsia="Times New Roman" w:hAnsi="Calibri" w:cs="Calibri"/>
                <w:color w:val="000000"/>
                <w:lang w:eastAsia="en-GB"/>
              </w:rPr>
            </w:pPr>
          </w:p>
        </w:tc>
      </w:tr>
      <w:tr w:rsidR="00340A93" w:rsidRPr="003C2F2A" w14:paraId="38BAC43A" w14:textId="77777777" w:rsidTr="00626C0E">
        <w:trPr>
          <w:trHeight w:val="300"/>
        </w:trPr>
        <w:tc>
          <w:tcPr>
            <w:tcW w:w="963" w:type="pct"/>
            <w:vMerge/>
            <w:tcBorders>
              <w:top w:val="nil"/>
              <w:left w:val="single" w:sz="4" w:space="0" w:color="auto"/>
              <w:bottom w:val="single" w:sz="4" w:space="0" w:color="auto"/>
              <w:right w:val="single" w:sz="4" w:space="0" w:color="auto"/>
            </w:tcBorders>
            <w:vAlign w:val="center"/>
            <w:hideMark/>
          </w:tcPr>
          <w:p w14:paraId="29F7C516"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705" w:type="pct"/>
            <w:vMerge/>
            <w:tcBorders>
              <w:top w:val="nil"/>
              <w:left w:val="single" w:sz="4" w:space="0" w:color="auto"/>
              <w:bottom w:val="single" w:sz="4" w:space="0" w:color="auto"/>
              <w:right w:val="single" w:sz="4" w:space="0" w:color="auto"/>
            </w:tcBorders>
            <w:vAlign w:val="center"/>
            <w:hideMark/>
          </w:tcPr>
          <w:p w14:paraId="2150B602"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30633C79"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xml:space="preserve">Construction </w:t>
            </w:r>
          </w:p>
        </w:tc>
        <w:tc>
          <w:tcPr>
            <w:tcW w:w="833" w:type="pct"/>
            <w:vMerge/>
            <w:tcBorders>
              <w:top w:val="nil"/>
              <w:left w:val="single" w:sz="4" w:space="0" w:color="auto"/>
              <w:bottom w:val="single" w:sz="4" w:space="0" w:color="auto"/>
              <w:right w:val="single" w:sz="4" w:space="0" w:color="auto"/>
            </w:tcBorders>
            <w:vAlign w:val="center"/>
            <w:hideMark/>
          </w:tcPr>
          <w:p w14:paraId="6A13CE50"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nil"/>
              <w:left w:val="single" w:sz="4" w:space="0" w:color="auto"/>
              <w:bottom w:val="single" w:sz="4" w:space="0" w:color="auto"/>
              <w:right w:val="single" w:sz="4" w:space="0" w:color="auto"/>
            </w:tcBorders>
            <w:vAlign w:val="center"/>
            <w:hideMark/>
          </w:tcPr>
          <w:p w14:paraId="14DEC388"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nil"/>
              <w:left w:val="single" w:sz="4" w:space="0" w:color="auto"/>
              <w:bottom w:val="single" w:sz="4" w:space="0" w:color="auto"/>
              <w:right w:val="single" w:sz="4" w:space="0" w:color="auto"/>
            </w:tcBorders>
            <w:vAlign w:val="center"/>
            <w:hideMark/>
          </w:tcPr>
          <w:p w14:paraId="41000489" w14:textId="77777777" w:rsidR="00340A93" w:rsidRPr="003C2F2A" w:rsidRDefault="00340A93" w:rsidP="003F0929">
            <w:pPr>
              <w:spacing w:after="0" w:line="240" w:lineRule="auto"/>
              <w:rPr>
                <w:rFonts w:ascii="Calibri" w:eastAsia="Times New Roman" w:hAnsi="Calibri" w:cs="Calibri"/>
                <w:color w:val="000000"/>
                <w:lang w:eastAsia="en-GB"/>
              </w:rPr>
            </w:pPr>
          </w:p>
        </w:tc>
      </w:tr>
      <w:tr w:rsidR="00340A93" w:rsidRPr="003C2F2A" w14:paraId="739AF869" w14:textId="77777777" w:rsidTr="00626C0E">
        <w:trPr>
          <w:trHeight w:val="300"/>
        </w:trPr>
        <w:tc>
          <w:tcPr>
            <w:tcW w:w="963" w:type="pct"/>
            <w:vMerge w:val="restart"/>
            <w:tcBorders>
              <w:top w:val="nil"/>
              <w:left w:val="single" w:sz="4" w:space="0" w:color="auto"/>
              <w:bottom w:val="single" w:sz="4" w:space="0" w:color="auto"/>
              <w:right w:val="single" w:sz="4" w:space="0" w:color="auto"/>
            </w:tcBorders>
            <w:shd w:val="clear" w:color="auto" w:fill="auto"/>
            <w:noWrap/>
            <w:hideMark/>
          </w:tcPr>
          <w:p w14:paraId="7006B158"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Industry_Section</w:t>
            </w:r>
            <w:proofErr w:type="spellEnd"/>
          </w:p>
        </w:tc>
        <w:tc>
          <w:tcPr>
            <w:tcW w:w="705" w:type="pct"/>
            <w:vMerge w:val="restart"/>
            <w:tcBorders>
              <w:top w:val="nil"/>
              <w:left w:val="single" w:sz="4" w:space="0" w:color="auto"/>
              <w:bottom w:val="single" w:sz="4" w:space="0" w:color="auto"/>
              <w:right w:val="single" w:sz="4" w:space="0" w:color="auto"/>
            </w:tcBorders>
            <w:shd w:val="clear" w:color="auto" w:fill="auto"/>
            <w:noWrap/>
            <w:hideMark/>
          </w:tcPr>
          <w:p w14:paraId="4BCE79B9"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Section</w:t>
            </w:r>
          </w:p>
        </w:tc>
        <w:tc>
          <w:tcPr>
            <w:tcW w:w="833" w:type="pct"/>
            <w:tcBorders>
              <w:top w:val="nil"/>
              <w:left w:val="nil"/>
              <w:bottom w:val="single" w:sz="4" w:space="0" w:color="auto"/>
              <w:right w:val="single" w:sz="4" w:space="0" w:color="auto"/>
            </w:tcBorders>
            <w:shd w:val="clear" w:color="auto" w:fill="auto"/>
            <w:noWrap/>
            <w:vAlign w:val="bottom"/>
            <w:hideMark/>
          </w:tcPr>
          <w:p w14:paraId="4B2098AE"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A</w:t>
            </w:r>
          </w:p>
        </w:tc>
        <w:tc>
          <w:tcPr>
            <w:tcW w:w="833" w:type="pct"/>
            <w:tcBorders>
              <w:top w:val="nil"/>
              <w:left w:val="nil"/>
              <w:bottom w:val="single" w:sz="4" w:space="0" w:color="auto"/>
              <w:right w:val="single" w:sz="4" w:space="0" w:color="auto"/>
            </w:tcBorders>
            <w:shd w:val="clear" w:color="auto" w:fill="auto"/>
            <w:noWrap/>
            <w:vAlign w:val="bottom"/>
            <w:hideMark/>
          </w:tcPr>
          <w:p w14:paraId="3C8E2952" w14:textId="61F9002D"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Agriculture, Forestry and Fishing</w:t>
            </w:r>
          </w:p>
        </w:tc>
        <w:tc>
          <w:tcPr>
            <w:tcW w:w="833" w:type="pct"/>
            <w:vMerge w:val="restart"/>
            <w:tcBorders>
              <w:top w:val="nil"/>
              <w:left w:val="single" w:sz="4" w:space="0" w:color="auto"/>
              <w:bottom w:val="single" w:sz="4" w:space="0" w:color="auto"/>
              <w:right w:val="single" w:sz="4" w:space="0" w:color="auto"/>
            </w:tcBorders>
            <w:shd w:val="clear" w:color="auto" w:fill="auto"/>
            <w:noWrap/>
            <w:hideMark/>
          </w:tcPr>
          <w:p w14:paraId="34D40E06"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c>
          <w:tcPr>
            <w:tcW w:w="833" w:type="pct"/>
            <w:vMerge w:val="restart"/>
            <w:tcBorders>
              <w:top w:val="nil"/>
              <w:left w:val="single" w:sz="4" w:space="0" w:color="auto"/>
              <w:bottom w:val="single" w:sz="4" w:space="0" w:color="auto"/>
              <w:right w:val="single" w:sz="4" w:space="0" w:color="auto"/>
            </w:tcBorders>
            <w:shd w:val="clear" w:color="auto" w:fill="auto"/>
            <w:noWrap/>
            <w:hideMark/>
          </w:tcPr>
          <w:p w14:paraId="462AD0D9"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LU level</w:t>
            </w:r>
          </w:p>
        </w:tc>
      </w:tr>
      <w:tr w:rsidR="00340A93" w:rsidRPr="003C2F2A" w14:paraId="2542B0FC" w14:textId="77777777" w:rsidTr="00626C0E">
        <w:trPr>
          <w:trHeight w:val="300"/>
        </w:trPr>
        <w:tc>
          <w:tcPr>
            <w:tcW w:w="963" w:type="pct"/>
            <w:vMerge/>
            <w:tcBorders>
              <w:top w:val="nil"/>
              <w:left w:val="single" w:sz="4" w:space="0" w:color="auto"/>
              <w:bottom w:val="single" w:sz="4" w:space="0" w:color="auto"/>
              <w:right w:val="single" w:sz="4" w:space="0" w:color="auto"/>
            </w:tcBorders>
            <w:vAlign w:val="center"/>
            <w:hideMark/>
          </w:tcPr>
          <w:p w14:paraId="1B38BD59"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705" w:type="pct"/>
            <w:vMerge/>
            <w:tcBorders>
              <w:top w:val="nil"/>
              <w:left w:val="single" w:sz="4" w:space="0" w:color="auto"/>
              <w:bottom w:val="single" w:sz="4" w:space="0" w:color="auto"/>
              <w:right w:val="single" w:sz="4" w:space="0" w:color="auto"/>
            </w:tcBorders>
            <w:vAlign w:val="center"/>
            <w:hideMark/>
          </w:tcPr>
          <w:p w14:paraId="6AC4B3B4"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172EFF52"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B</w:t>
            </w:r>
          </w:p>
        </w:tc>
        <w:tc>
          <w:tcPr>
            <w:tcW w:w="833" w:type="pct"/>
            <w:tcBorders>
              <w:top w:val="nil"/>
              <w:left w:val="nil"/>
              <w:bottom w:val="single" w:sz="4" w:space="0" w:color="auto"/>
              <w:right w:val="single" w:sz="4" w:space="0" w:color="auto"/>
            </w:tcBorders>
            <w:shd w:val="clear" w:color="auto" w:fill="auto"/>
            <w:noWrap/>
            <w:vAlign w:val="bottom"/>
            <w:hideMark/>
          </w:tcPr>
          <w:p w14:paraId="0105BB18" w14:textId="570D9265"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Mining and Quarrying</w:t>
            </w:r>
          </w:p>
        </w:tc>
        <w:tc>
          <w:tcPr>
            <w:tcW w:w="833" w:type="pct"/>
            <w:vMerge/>
            <w:tcBorders>
              <w:top w:val="nil"/>
              <w:left w:val="single" w:sz="4" w:space="0" w:color="auto"/>
              <w:bottom w:val="single" w:sz="4" w:space="0" w:color="auto"/>
              <w:right w:val="single" w:sz="4" w:space="0" w:color="auto"/>
            </w:tcBorders>
            <w:vAlign w:val="center"/>
            <w:hideMark/>
          </w:tcPr>
          <w:p w14:paraId="53E73413"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nil"/>
              <w:left w:val="single" w:sz="4" w:space="0" w:color="auto"/>
              <w:bottom w:val="single" w:sz="4" w:space="0" w:color="auto"/>
              <w:right w:val="single" w:sz="4" w:space="0" w:color="auto"/>
            </w:tcBorders>
            <w:vAlign w:val="center"/>
            <w:hideMark/>
          </w:tcPr>
          <w:p w14:paraId="67C5AB1F" w14:textId="77777777" w:rsidR="00340A93" w:rsidRPr="003C2F2A" w:rsidRDefault="00340A93" w:rsidP="003F0929">
            <w:pPr>
              <w:spacing w:after="0" w:line="240" w:lineRule="auto"/>
              <w:rPr>
                <w:rFonts w:ascii="Calibri" w:eastAsia="Times New Roman" w:hAnsi="Calibri" w:cs="Calibri"/>
                <w:color w:val="000000"/>
                <w:lang w:eastAsia="en-GB"/>
              </w:rPr>
            </w:pPr>
          </w:p>
        </w:tc>
      </w:tr>
      <w:tr w:rsidR="00340A93" w:rsidRPr="003C2F2A" w14:paraId="119F642A" w14:textId="77777777" w:rsidTr="00626C0E">
        <w:trPr>
          <w:trHeight w:val="300"/>
        </w:trPr>
        <w:tc>
          <w:tcPr>
            <w:tcW w:w="963" w:type="pct"/>
            <w:vMerge/>
            <w:tcBorders>
              <w:top w:val="nil"/>
              <w:left w:val="single" w:sz="4" w:space="0" w:color="auto"/>
              <w:bottom w:val="single" w:sz="4" w:space="0" w:color="auto"/>
              <w:right w:val="single" w:sz="4" w:space="0" w:color="auto"/>
            </w:tcBorders>
            <w:vAlign w:val="center"/>
            <w:hideMark/>
          </w:tcPr>
          <w:p w14:paraId="0A8C7C88"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705" w:type="pct"/>
            <w:vMerge/>
            <w:tcBorders>
              <w:top w:val="nil"/>
              <w:left w:val="single" w:sz="4" w:space="0" w:color="auto"/>
              <w:bottom w:val="single" w:sz="4" w:space="0" w:color="auto"/>
              <w:right w:val="single" w:sz="4" w:space="0" w:color="auto"/>
            </w:tcBorders>
            <w:vAlign w:val="center"/>
            <w:hideMark/>
          </w:tcPr>
          <w:p w14:paraId="4A921DBC"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628B9534"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C</w:t>
            </w:r>
          </w:p>
        </w:tc>
        <w:tc>
          <w:tcPr>
            <w:tcW w:w="833" w:type="pct"/>
            <w:tcBorders>
              <w:top w:val="nil"/>
              <w:left w:val="nil"/>
              <w:bottom w:val="single" w:sz="4" w:space="0" w:color="auto"/>
              <w:right w:val="single" w:sz="4" w:space="0" w:color="auto"/>
            </w:tcBorders>
            <w:shd w:val="clear" w:color="auto" w:fill="auto"/>
            <w:noWrap/>
            <w:vAlign w:val="bottom"/>
            <w:hideMark/>
          </w:tcPr>
          <w:p w14:paraId="1FE7D8EA"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Manufacturing</w:t>
            </w:r>
          </w:p>
        </w:tc>
        <w:tc>
          <w:tcPr>
            <w:tcW w:w="833" w:type="pct"/>
            <w:vMerge/>
            <w:tcBorders>
              <w:top w:val="nil"/>
              <w:left w:val="single" w:sz="4" w:space="0" w:color="auto"/>
              <w:bottom w:val="single" w:sz="4" w:space="0" w:color="auto"/>
              <w:right w:val="single" w:sz="4" w:space="0" w:color="auto"/>
            </w:tcBorders>
            <w:vAlign w:val="center"/>
            <w:hideMark/>
          </w:tcPr>
          <w:p w14:paraId="1C794780"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nil"/>
              <w:left w:val="single" w:sz="4" w:space="0" w:color="auto"/>
              <w:bottom w:val="single" w:sz="4" w:space="0" w:color="auto"/>
              <w:right w:val="single" w:sz="4" w:space="0" w:color="auto"/>
            </w:tcBorders>
            <w:vAlign w:val="center"/>
            <w:hideMark/>
          </w:tcPr>
          <w:p w14:paraId="73B8BFB4" w14:textId="77777777" w:rsidR="00340A93" w:rsidRPr="003C2F2A" w:rsidRDefault="00340A93" w:rsidP="003F0929">
            <w:pPr>
              <w:spacing w:after="0" w:line="240" w:lineRule="auto"/>
              <w:rPr>
                <w:rFonts w:ascii="Calibri" w:eastAsia="Times New Roman" w:hAnsi="Calibri" w:cs="Calibri"/>
                <w:color w:val="000000"/>
                <w:lang w:eastAsia="en-GB"/>
              </w:rPr>
            </w:pPr>
          </w:p>
        </w:tc>
      </w:tr>
      <w:tr w:rsidR="00340A93" w:rsidRPr="003C2F2A" w14:paraId="3AC4E71C" w14:textId="77777777" w:rsidTr="00626C0E">
        <w:trPr>
          <w:trHeight w:val="300"/>
        </w:trPr>
        <w:tc>
          <w:tcPr>
            <w:tcW w:w="963" w:type="pct"/>
            <w:vMerge/>
            <w:tcBorders>
              <w:top w:val="nil"/>
              <w:left w:val="single" w:sz="4" w:space="0" w:color="auto"/>
              <w:bottom w:val="single" w:sz="4" w:space="0" w:color="auto"/>
              <w:right w:val="single" w:sz="4" w:space="0" w:color="auto"/>
            </w:tcBorders>
            <w:vAlign w:val="center"/>
            <w:hideMark/>
          </w:tcPr>
          <w:p w14:paraId="2AD257D5"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705" w:type="pct"/>
            <w:vMerge/>
            <w:tcBorders>
              <w:top w:val="nil"/>
              <w:left w:val="single" w:sz="4" w:space="0" w:color="auto"/>
              <w:bottom w:val="single" w:sz="4" w:space="0" w:color="auto"/>
              <w:right w:val="single" w:sz="4" w:space="0" w:color="auto"/>
            </w:tcBorders>
            <w:vAlign w:val="center"/>
            <w:hideMark/>
          </w:tcPr>
          <w:p w14:paraId="62803F2C"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6D046F0C"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D</w:t>
            </w:r>
          </w:p>
        </w:tc>
        <w:tc>
          <w:tcPr>
            <w:tcW w:w="833" w:type="pct"/>
            <w:tcBorders>
              <w:top w:val="nil"/>
              <w:left w:val="nil"/>
              <w:bottom w:val="single" w:sz="4" w:space="0" w:color="auto"/>
              <w:right w:val="single" w:sz="4" w:space="0" w:color="auto"/>
            </w:tcBorders>
            <w:shd w:val="clear" w:color="auto" w:fill="auto"/>
            <w:noWrap/>
            <w:vAlign w:val="bottom"/>
            <w:hideMark/>
          </w:tcPr>
          <w:p w14:paraId="5E25070F"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xml:space="preserve">Electricity, gas, </w:t>
            </w:r>
            <w:proofErr w:type="gramStart"/>
            <w:r w:rsidRPr="003C2F2A">
              <w:rPr>
                <w:rFonts w:ascii="Calibri" w:eastAsia="Times New Roman" w:hAnsi="Calibri" w:cs="Calibri"/>
                <w:color w:val="000000"/>
                <w:lang w:eastAsia="en-GB"/>
              </w:rPr>
              <w:t>steam</w:t>
            </w:r>
            <w:proofErr w:type="gramEnd"/>
            <w:r w:rsidRPr="003C2F2A">
              <w:rPr>
                <w:rFonts w:ascii="Calibri" w:eastAsia="Times New Roman" w:hAnsi="Calibri" w:cs="Calibri"/>
                <w:color w:val="000000"/>
                <w:lang w:eastAsia="en-GB"/>
              </w:rPr>
              <w:t xml:space="preserve"> and air conditioning supply</w:t>
            </w:r>
          </w:p>
        </w:tc>
        <w:tc>
          <w:tcPr>
            <w:tcW w:w="833" w:type="pct"/>
            <w:vMerge/>
            <w:tcBorders>
              <w:top w:val="nil"/>
              <w:left w:val="single" w:sz="4" w:space="0" w:color="auto"/>
              <w:bottom w:val="single" w:sz="4" w:space="0" w:color="auto"/>
              <w:right w:val="single" w:sz="4" w:space="0" w:color="auto"/>
            </w:tcBorders>
            <w:vAlign w:val="center"/>
            <w:hideMark/>
          </w:tcPr>
          <w:p w14:paraId="4D8CB346"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nil"/>
              <w:left w:val="single" w:sz="4" w:space="0" w:color="auto"/>
              <w:bottom w:val="single" w:sz="4" w:space="0" w:color="auto"/>
              <w:right w:val="single" w:sz="4" w:space="0" w:color="auto"/>
            </w:tcBorders>
            <w:vAlign w:val="center"/>
            <w:hideMark/>
          </w:tcPr>
          <w:p w14:paraId="29C662B1" w14:textId="77777777" w:rsidR="00340A93" w:rsidRPr="003C2F2A" w:rsidRDefault="00340A93" w:rsidP="003F0929">
            <w:pPr>
              <w:spacing w:after="0" w:line="240" w:lineRule="auto"/>
              <w:rPr>
                <w:rFonts w:ascii="Calibri" w:eastAsia="Times New Roman" w:hAnsi="Calibri" w:cs="Calibri"/>
                <w:color w:val="000000"/>
                <w:lang w:eastAsia="en-GB"/>
              </w:rPr>
            </w:pPr>
          </w:p>
        </w:tc>
      </w:tr>
      <w:tr w:rsidR="00340A93" w:rsidRPr="003C2F2A" w14:paraId="400585A7" w14:textId="77777777" w:rsidTr="00626C0E">
        <w:trPr>
          <w:trHeight w:val="300"/>
        </w:trPr>
        <w:tc>
          <w:tcPr>
            <w:tcW w:w="963" w:type="pct"/>
            <w:vMerge/>
            <w:tcBorders>
              <w:top w:val="nil"/>
              <w:left w:val="single" w:sz="4" w:space="0" w:color="auto"/>
              <w:bottom w:val="single" w:sz="4" w:space="0" w:color="auto"/>
              <w:right w:val="single" w:sz="4" w:space="0" w:color="auto"/>
            </w:tcBorders>
            <w:vAlign w:val="center"/>
            <w:hideMark/>
          </w:tcPr>
          <w:p w14:paraId="2EE2E99A"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705" w:type="pct"/>
            <w:vMerge/>
            <w:tcBorders>
              <w:top w:val="nil"/>
              <w:left w:val="single" w:sz="4" w:space="0" w:color="auto"/>
              <w:bottom w:val="single" w:sz="4" w:space="0" w:color="auto"/>
              <w:right w:val="single" w:sz="4" w:space="0" w:color="auto"/>
            </w:tcBorders>
            <w:vAlign w:val="center"/>
            <w:hideMark/>
          </w:tcPr>
          <w:p w14:paraId="522876E9"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7566AACC"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E</w:t>
            </w:r>
          </w:p>
        </w:tc>
        <w:tc>
          <w:tcPr>
            <w:tcW w:w="833" w:type="pct"/>
            <w:tcBorders>
              <w:top w:val="nil"/>
              <w:left w:val="nil"/>
              <w:bottom w:val="single" w:sz="4" w:space="0" w:color="auto"/>
              <w:right w:val="single" w:sz="4" w:space="0" w:color="auto"/>
            </w:tcBorders>
            <w:shd w:val="clear" w:color="auto" w:fill="auto"/>
            <w:noWrap/>
            <w:vAlign w:val="bottom"/>
            <w:hideMark/>
          </w:tcPr>
          <w:p w14:paraId="7EB3525C"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Water supply, sewerage, waste management and remediation activities</w:t>
            </w:r>
          </w:p>
        </w:tc>
        <w:tc>
          <w:tcPr>
            <w:tcW w:w="833" w:type="pct"/>
            <w:vMerge/>
            <w:tcBorders>
              <w:top w:val="nil"/>
              <w:left w:val="single" w:sz="4" w:space="0" w:color="auto"/>
              <w:bottom w:val="single" w:sz="4" w:space="0" w:color="auto"/>
              <w:right w:val="single" w:sz="4" w:space="0" w:color="auto"/>
            </w:tcBorders>
            <w:vAlign w:val="center"/>
            <w:hideMark/>
          </w:tcPr>
          <w:p w14:paraId="406B962C"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nil"/>
              <w:left w:val="single" w:sz="4" w:space="0" w:color="auto"/>
              <w:bottom w:val="single" w:sz="4" w:space="0" w:color="auto"/>
              <w:right w:val="single" w:sz="4" w:space="0" w:color="auto"/>
            </w:tcBorders>
            <w:vAlign w:val="center"/>
            <w:hideMark/>
          </w:tcPr>
          <w:p w14:paraId="7A6CEE79" w14:textId="77777777" w:rsidR="00340A93" w:rsidRPr="003C2F2A" w:rsidRDefault="00340A93" w:rsidP="003F0929">
            <w:pPr>
              <w:spacing w:after="0" w:line="240" w:lineRule="auto"/>
              <w:rPr>
                <w:rFonts w:ascii="Calibri" w:eastAsia="Times New Roman" w:hAnsi="Calibri" w:cs="Calibri"/>
                <w:color w:val="000000"/>
                <w:lang w:eastAsia="en-GB"/>
              </w:rPr>
            </w:pPr>
          </w:p>
        </w:tc>
      </w:tr>
      <w:tr w:rsidR="00340A93" w:rsidRPr="003C2F2A" w14:paraId="0DBA77C4" w14:textId="77777777" w:rsidTr="00626C0E">
        <w:trPr>
          <w:trHeight w:val="300"/>
        </w:trPr>
        <w:tc>
          <w:tcPr>
            <w:tcW w:w="963" w:type="pct"/>
            <w:vMerge/>
            <w:tcBorders>
              <w:top w:val="nil"/>
              <w:left w:val="single" w:sz="4" w:space="0" w:color="auto"/>
              <w:bottom w:val="single" w:sz="4" w:space="0" w:color="auto"/>
              <w:right w:val="single" w:sz="4" w:space="0" w:color="auto"/>
            </w:tcBorders>
            <w:vAlign w:val="center"/>
            <w:hideMark/>
          </w:tcPr>
          <w:p w14:paraId="2EE52E83"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705" w:type="pct"/>
            <w:vMerge/>
            <w:tcBorders>
              <w:top w:val="nil"/>
              <w:left w:val="single" w:sz="4" w:space="0" w:color="auto"/>
              <w:bottom w:val="single" w:sz="4" w:space="0" w:color="auto"/>
              <w:right w:val="single" w:sz="4" w:space="0" w:color="auto"/>
            </w:tcBorders>
            <w:vAlign w:val="center"/>
            <w:hideMark/>
          </w:tcPr>
          <w:p w14:paraId="29361F13"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1C52DA52"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F</w:t>
            </w:r>
          </w:p>
        </w:tc>
        <w:tc>
          <w:tcPr>
            <w:tcW w:w="833" w:type="pct"/>
            <w:tcBorders>
              <w:top w:val="nil"/>
              <w:left w:val="nil"/>
              <w:bottom w:val="single" w:sz="4" w:space="0" w:color="auto"/>
              <w:right w:val="single" w:sz="4" w:space="0" w:color="auto"/>
            </w:tcBorders>
            <w:shd w:val="clear" w:color="auto" w:fill="auto"/>
            <w:noWrap/>
            <w:vAlign w:val="bottom"/>
            <w:hideMark/>
          </w:tcPr>
          <w:p w14:paraId="318E3B08"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Construction</w:t>
            </w:r>
          </w:p>
        </w:tc>
        <w:tc>
          <w:tcPr>
            <w:tcW w:w="833" w:type="pct"/>
            <w:vMerge/>
            <w:tcBorders>
              <w:top w:val="nil"/>
              <w:left w:val="single" w:sz="4" w:space="0" w:color="auto"/>
              <w:bottom w:val="single" w:sz="4" w:space="0" w:color="auto"/>
              <w:right w:val="single" w:sz="4" w:space="0" w:color="auto"/>
            </w:tcBorders>
            <w:vAlign w:val="center"/>
            <w:hideMark/>
          </w:tcPr>
          <w:p w14:paraId="387B6112"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nil"/>
              <w:left w:val="single" w:sz="4" w:space="0" w:color="auto"/>
              <w:bottom w:val="single" w:sz="4" w:space="0" w:color="auto"/>
              <w:right w:val="single" w:sz="4" w:space="0" w:color="auto"/>
            </w:tcBorders>
            <w:vAlign w:val="center"/>
            <w:hideMark/>
          </w:tcPr>
          <w:p w14:paraId="7047CE19" w14:textId="77777777" w:rsidR="00340A93" w:rsidRPr="003C2F2A" w:rsidRDefault="00340A93" w:rsidP="003F0929">
            <w:pPr>
              <w:spacing w:after="0" w:line="240" w:lineRule="auto"/>
              <w:rPr>
                <w:rFonts w:ascii="Calibri" w:eastAsia="Times New Roman" w:hAnsi="Calibri" w:cs="Calibri"/>
                <w:color w:val="000000"/>
                <w:lang w:eastAsia="en-GB"/>
              </w:rPr>
            </w:pPr>
          </w:p>
        </w:tc>
      </w:tr>
      <w:tr w:rsidR="00340A93" w:rsidRPr="003C2F2A" w14:paraId="5C10E00C" w14:textId="77777777" w:rsidTr="00626C0E">
        <w:trPr>
          <w:trHeight w:val="300"/>
        </w:trPr>
        <w:tc>
          <w:tcPr>
            <w:tcW w:w="963" w:type="pct"/>
            <w:vMerge/>
            <w:tcBorders>
              <w:top w:val="nil"/>
              <w:left w:val="single" w:sz="4" w:space="0" w:color="auto"/>
              <w:bottom w:val="single" w:sz="4" w:space="0" w:color="auto"/>
              <w:right w:val="single" w:sz="4" w:space="0" w:color="auto"/>
            </w:tcBorders>
            <w:vAlign w:val="center"/>
            <w:hideMark/>
          </w:tcPr>
          <w:p w14:paraId="45915638"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705" w:type="pct"/>
            <w:vMerge/>
            <w:tcBorders>
              <w:top w:val="nil"/>
              <w:left w:val="single" w:sz="4" w:space="0" w:color="auto"/>
              <w:bottom w:val="single" w:sz="4" w:space="0" w:color="auto"/>
              <w:right w:val="single" w:sz="4" w:space="0" w:color="auto"/>
            </w:tcBorders>
            <w:vAlign w:val="center"/>
            <w:hideMark/>
          </w:tcPr>
          <w:p w14:paraId="73A58F23"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31712807"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G</w:t>
            </w:r>
          </w:p>
        </w:tc>
        <w:tc>
          <w:tcPr>
            <w:tcW w:w="833" w:type="pct"/>
            <w:tcBorders>
              <w:top w:val="nil"/>
              <w:left w:val="nil"/>
              <w:bottom w:val="single" w:sz="4" w:space="0" w:color="auto"/>
              <w:right w:val="single" w:sz="4" w:space="0" w:color="auto"/>
            </w:tcBorders>
            <w:shd w:val="clear" w:color="auto" w:fill="auto"/>
            <w:noWrap/>
            <w:vAlign w:val="bottom"/>
            <w:hideMark/>
          </w:tcPr>
          <w:p w14:paraId="5D196730"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xml:space="preserve">Wholesale and retail trade; repair of motor </w:t>
            </w:r>
            <w:r w:rsidRPr="003C2F2A">
              <w:rPr>
                <w:rFonts w:ascii="Calibri" w:eastAsia="Times New Roman" w:hAnsi="Calibri" w:cs="Calibri"/>
                <w:color w:val="000000"/>
                <w:lang w:eastAsia="en-GB"/>
              </w:rPr>
              <w:lastRenderedPageBreak/>
              <w:t>vehicles and motorcycles</w:t>
            </w:r>
          </w:p>
        </w:tc>
        <w:tc>
          <w:tcPr>
            <w:tcW w:w="833" w:type="pct"/>
            <w:vMerge/>
            <w:tcBorders>
              <w:top w:val="nil"/>
              <w:left w:val="single" w:sz="4" w:space="0" w:color="auto"/>
              <w:bottom w:val="single" w:sz="4" w:space="0" w:color="auto"/>
              <w:right w:val="single" w:sz="4" w:space="0" w:color="auto"/>
            </w:tcBorders>
            <w:vAlign w:val="center"/>
            <w:hideMark/>
          </w:tcPr>
          <w:p w14:paraId="329883B1"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nil"/>
              <w:left w:val="single" w:sz="4" w:space="0" w:color="auto"/>
              <w:bottom w:val="single" w:sz="4" w:space="0" w:color="auto"/>
              <w:right w:val="single" w:sz="4" w:space="0" w:color="auto"/>
            </w:tcBorders>
            <w:vAlign w:val="center"/>
            <w:hideMark/>
          </w:tcPr>
          <w:p w14:paraId="2000DC51" w14:textId="77777777" w:rsidR="00340A93" w:rsidRPr="003C2F2A" w:rsidRDefault="00340A93" w:rsidP="003F0929">
            <w:pPr>
              <w:spacing w:after="0" w:line="240" w:lineRule="auto"/>
              <w:rPr>
                <w:rFonts w:ascii="Calibri" w:eastAsia="Times New Roman" w:hAnsi="Calibri" w:cs="Calibri"/>
                <w:color w:val="000000"/>
                <w:lang w:eastAsia="en-GB"/>
              </w:rPr>
            </w:pPr>
          </w:p>
        </w:tc>
      </w:tr>
      <w:tr w:rsidR="00340A93" w:rsidRPr="003C2F2A" w14:paraId="181386A6" w14:textId="77777777" w:rsidTr="00626C0E">
        <w:trPr>
          <w:trHeight w:val="300"/>
        </w:trPr>
        <w:tc>
          <w:tcPr>
            <w:tcW w:w="963" w:type="pct"/>
            <w:vMerge/>
            <w:tcBorders>
              <w:top w:val="nil"/>
              <w:left w:val="single" w:sz="4" w:space="0" w:color="auto"/>
              <w:bottom w:val="single" w:sz="4" w:space="0" w:color="auto"/>
              <w:right w:val="single" w:sz="4" w:space="0" w:color="auto"/>
            </w:tcBorders>
            <w:vAlign w:val="center"/>
            <w:hideMark/>
          </w:tcPr>
          <w:p w14:paraId="0E701749"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705" w:type="pct"/>
            <w:vMerge/>
            <w:tcBorders>
              <w:top w:val="nil"/>
              <w:left w:val="single" w:sz="4" w:space="0" w:color="auto"/>
              <w:bottom w:val="single" w:sz="4" w:space="0" w:color="auto"/>
              <w:right w:val="single" w:sz="4" w:space="0" w:color="auto"/>
            </w:tcBorders>
            <w:vAlign w:val="center"/>
            <w:hideMark/>
          </w:tcPr>
          <w:p w14:paraId="7D3A06B6"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362060FD"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H</w:t>
            </w:r>
          </w:p>
        </w:tc>
        <w:tc>
          <w:tcPr>
            <w:tcW w:w="833" w:type="pct"/>
            <w:tcBorders>
              <w:top w:val="nil"/>
              <w:left w:val="nil"/>
              <w:bottom w:val="single" w:sz="4" w:space="0" w:color="auto"/>
              <w:right w:val="single" w:sz="4" w:space="0" w:color="auto"/>
            </w:tcBorders>
            <w:shd w:val="clear" w:color="auto" w:fill="auto"/>
            <w:noWrap/>
            <w:vAlign w:val="bottom"/>
            <w:hideMark/>
          </w:tcPr>
          <w:p w14:paraId="1335A0E8"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Transportation and storage</w:t>
            </w:r>
          </w:p>
        </w:tc>
        <w:tc>
          <w:tcPr>
            <w:tcW w:w="833" w:type="pct"/>
            <w:vMerge/>
            <w:tcBorders>
              <w:top w:val="nil"/>
              <w:left w:val="single" w:sz="4" w:space="0" w:color="auto"/>
              <w:bottom w:val="single" w:sz="4" w:space="0" w:color="auto"/>
              <w:right w:val="single" w:sz="4" w:space="0" w:color="auto"/>
            </w:tcBorders>
            <w:vAlign w:val="center"/>
            <w:hideMark/>
          </w:tcPr>
          <w:p w14:paraId="0B6A9357"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nil"/>
              <w:left w:val="single" w:sz="4" w:space="0" w:color="auto"/>
              <w:bottom w:val="single" w:sz="4" w:space="0" w:color="auto"/>
              <w:right w:val="single" w:sz="4" w:space="0" w:color="auto"/>
            </w:tcBorders>
            <w:vAlign w:val="center"/>
            <w:hideMark/>
          </w:tcPr>
          <w:p w14:paraId="12A326C8" w14:textId="77777777" w:rsidR="00340A93" w:rsidRPr="003C2F2A" w:rsidRDefault="00340A93" w:rsidP="003F0929">
            <w:pPr>
              <w:spacing w:after="0" w:line="240" w:lineRule="auto"/>
              <w:rPr>
                <w:rFonts w:ascii="Calibri" w:eastAsia="Times New Roman" w:hAnsi="Calibri" w:cs="Calibri"/>
                <w:color w:val="000000"/>
                <w:lang w:eastAsia="en-GB"/>
              </w:rPr>
            </w:pPr>
          </w:p>
        </w:tc>
      </w:tr>
      <w:tr w:rsidR="00340A93" w:rsidRPr="003C2F2A" w14:paraId="2D033202" w14:textId="77777777" w:rsidTr="00626C0E">
        <w:trPr>
          <w:trHeight w:val="300"/>
        </w:trPr>
        <w:tc>
          <w:tcPr>
            <w:tcW w:w="963" w:type="pct"/>
            <w:vMerge/>
            <w:tcBorders>
              <w:top w:val="nil"/>
              <w:left w:val="single" w:sz="4" w:space="0" w:color="auto"/>
              <w:bottom w:val="single" w:sz="4" w:space="0" w:color="auto"/>
              <w:right w:val="single" w:sz="4" w:space="0" w:color="auto"/>
            </w:tcBorders>
            <w:vAlign w:val="center"/>
            <w:hideMark/>
          </w:tcPr>
          <w:p w14:paraId="4021466D"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705" w:type="pct"/>
            <w:vMerge/>
            <w:tcBorders>
              <w:top w:val="nil"/>
              <w:left w:val="single" w:sz="4" w:space="0" w:color="auto"/>
              <w:bottom w:val="single" w:sz="4" w:space="0" w:color="auto"/>
              <w:right w:val="single" w:sz="4" w:space="0" w:color="auto"/>
            </w:tcBorders>
            <w:vAlign w:val="center"/>
            <w:hideMark/>
          </w:tcPr>
          <w:p w14:paraId="57979F4F"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6EC78020"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I</w:t>
            </w:r>
          </w:p>
        </w:tc>
        <w:tc>
          <w:tcPr>
            <w:tcW w:w="833" w:type="pct"/>
            <w:tcBorders>
              <w:top w:val="nil"/>
              <w:left w:val="nil"/>
              <w:bottom w:val="single" w:sz="4" w:space="0" w:color="auto"/>
              <w:right w:val="single" w:sz="4" w:space="0" w:color="auto"/>
            </w:tcBorders>
            <w:shd w:val="clear" w:color="auto" w:fill="auto"/>
            <w:noWrap/>
            <w:vAlign w:val="bottom"/>
            <w:hideMark/>
          </w:tcPr>
          <w:p w14:paraId="768B3113"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Accommodation and food service activities</w:t>
            </w:r>
          </w:p>
        </w:tc>
        <w:tc>
          <w:tcPr>
            <w:tcW w:w="833" w:type="pct"/>
            <w:vMerge/>
            <w:tcBorders>
              <w:top w:val="nil"/>
              <w:left w:val="single" w:sz="4" w:space="0" w:color="auto"/>
              <w:bottom w:val="single" w:sz="4" w:space="0" w:color="auto"/>
              <w:right w:val="single" w:sz="4" w:space="0" w:color="auto"/>
            </w:tcBorders>
            <w:vAlign w:val="center"/>
            <w:hideMark/>
          </w:tcPr>
          <w:p w14:paraId="54E6A401"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nil"/>
              <w:left w:val="single" w:sz="4" w:space="0" w:color="auto"/>
              <w:bottom w:val="single" w:sz="4" w:space="0" w:color="auto"/>
              <w:right w:val="single" w:sz="4" w:space="0" w:color="auto"/>
            </w:tcBorders>
            <w:vAlign w:val="center"/>
            <w:hideMark/>
          </w:tcPr>
          <w:p w14:paraId="2F2EAF2E" w14:textId="77777777" w:rsidR="00340A93" w:rsidRPr="003C2F2A" w:rsidRDefault="00340A93" w:rsidP="003F0929">
            <w:pPr>
              <w:spacing w:after="0" w:line="240" w:lineRule="auto"/>
              <w:rPr>
                <w:rFonts w:ascii="Calibri" w:eastAsia="Times New Roman" w:hAnsi="Calibri" w:cs="Calibri"/>
                <w:color w:val="000000"/>
                <w:lang w:eastAsia="en-GB"/>
              </w:rPr>
            </w:pPr>
          </w:p>
        </w:tc>
      </w:tr>
      <w:tr w:rsidR="00340A93" w:rsidRPr="003C2F2A" w14:paraId="7C1BE037" w14:textId="77777777" w:rsidTr="00626C0E">
        <w:trPr>
          <w:trHeight w:val="300"/>
        </w:trPr>
        <w:tc>
          <w:tcPr>
            <w:tcW w:w="963" w:type="pct"/>
            <w:vMerge/>
            <w:tcBorders>
              <w:top w:val="nil"/>
              <w:left w:val="single" w:sz="4" w:space="0" w:color="auto"/>
              <w:bottom w:val="single" w:sz="4" w:space="0" w:color="auto"/>
              <w:right w:val="single" w:sz="4" w:space="0" w:color="auto"/>
            </w:tcBorders>
            <w:vAlign w:val="center"/>
            <w:hideMark/>
          </w:tcPr>
          <w:p w14:paraId="6EA23657"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705" w:type="pct"/>
            <w:vMerge/>
            <w:tcBorders>
              <w:top w:val="nil"/>
              <w:left w:val="single" w:sz="4" w:space="0" w:color="auto"/>
              <w:bottom w:val="single" w:sz="4" w:space="0" w:color="auto"/>
              <w:right w:val="single" w:sz="4" w:space="0" w:color="auto"/>
            </w:tcBorders>
            <w:vAlign w:val="center"/>
            <w:hideMark/>
          </w:tcPr>
          <w:p w14:paraId="600B899C"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35AB15FE"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J</w:t>
            </w:r>
          </w:p>
        </w:tc>
        <w:tc>
          <w:tcPr>
            <w:tcW w:w="833" w:type="pct"/>
            <w:tcBorders>
              <w:top w:val="nil"/>
              <w:left w:val="nil"/>
              <w:bottom w:val="single" w:sz="4" w:space="0" w:color="auto"/>
              <w:right w:val="single" w:sz="4" w:space="0" w:color="auto"/>
            </w:tcBorders>
            <w:shd w:val="clear" w:color="auto" w:fill="auto"/>
            <w:noWrap/>
            <w:vAlign w:val="bottom"/>
            <w:hideMark/>
          </w:tcPr>
          <w:p w14:paraId="7F776F76"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Information and communication</w:t>
            </w:r>
          </w:p>
        </w:tc>
        <w:tc>
          <w:tcPr>
            <w:tcW w:w="833" w:type="pct"/>
            <w:vMerge/>
            <w:tcBorders>
              <w:top w:val="nil"/>
              <w:left w:val="single" w:sz="4" w:space="0" w:color="auto"/>
              <w:bottom w:val="single" w:sz="4" w:space="0" w:color="auto"/>
              <w:right w:val="single" w:sz="4" w:space="0" w:color="auto"/>
            </w:tcBorders>
            <w:vAlign w:val="center"/>
            <w:hideMark/>
          </w:tcPr>
          <w:p w14:paraId="23FBF8EE"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nil"/>
              <w:left w:val="single" w:sz="4" w:space="0" w:color="auto"/>
              <w:bottom w:val="single" w:sz="4" w:space="0" w:color="auto"/>
              <w:right w:val="single" w:sz="4" w:space="0" w:color="auto"/>
            </w:tcBorders>
            <w:vAlign w:val="center"/>
            <w:hideMark/>
          </w:tcPr>
          <w:p w14:paraId="14898E11" w14:textId="77777777" w:rsidR="00340A93" w:rsidRPr="003C2F2A" w:rsidRDefault="00340A93" w:rsidP="003F0929">
            <w:pPr>
              <w:spacing w:after="0" w:line="240" w:lineRule="auto"/>
              <w:rPr>
                <w:rFonts w:ascii="Calibri" w:eastAsia="Times New Roman" w:hAnsi="Calibri" w:cs="Calibri"/>
                <w:color w:val="000000"/>
                <w:lang w:eastAsia="en-GB"/>
              </w:rPr>
            </w:pPr>
          </w:p>
        </w:tc>
      </w:tr>
      <w:tr w:rsidR="00340A93" w:rsidRPr="003C2F2A" w14:paraId="51AFBE2B" w14:textId="77777777" w:rsidTr="00626C0E">
        <w:trPr>
          <w:trHeight w:val="300"/>
        </w:trPr>
        <w:tc>
          <w:tcPr>
            <w:tcW w:w="963" w:type="pct"/>
            <w:vMerge/>
            <w:tcBorders>
              <w:top w:val="nil"/>
              <w:left w:val="single" w:sz="4" w:space="0" w:color="auto"/>
              <w:bottom w:val="single" w:sz="4" w:space="0" w:color="auto"/>
              <w:right w:val="single" w:sz="4" w:space="0" w:color="auto"/>
            </w:tcBorders>
            <w:vAlign w:val="center"/>
            <w:hideMark/>
          </w:tcPr>
          <w:p w14:paraId="5475871B"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705" w:type="pct"/>
            <w:vMerge/>
            <w:tcBorders>
              <w:top w:val="nil"/>
              <w:left w:val="single" w:sz="4" w:space="0" w:color="auto"/>
              <w:bottom w:val="single" w:sz="4" w:space="0" w:color="auto"/>
              <w:right w:val="single" w:sz="4" w:space="0" w:color="auto"/>
            </w:tcBorders>
            <w:vAlign w:val="center"/>
            <w:hideMark/>
          </w:tcPr>
          <w:p w14:paraId="3BCCEAA7"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3F52EC53"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K</w:t>
            </w:r>
          </w:p>
        </w:tc>
        <w:tc>
          <w:tcPr>
            <w:tcW w:w="833" w:type="pct"/>
            <w:tcBorders>
              <w:top w:val="nil"/>
              <w:left w:val="nil"/>
              <w:bottom w:val="single" w:sz="4" w:space="0" w:color="auto"/>
              <w:right w:val="single" w:sz="4" w:space="0" w:color="auto"/>
            </w:tcBorders>
            <w:shd w:val="clear" w:color="auto" w:fill="auto"/>
            <w:noWrap/>
            <w:vAlign w:val="bottom"/>
            <w:hideMark/>
          </w:tcPr>
          <w:p w14:paraId="6B40F5F4"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Financial and insurance activities</w:t>
            </w:r>
          </w:p>
        </w:tc>
        <w:tc>
          <w:tcPr>
            <w:tcW w:w="833" w:type="pct"/>
            <w:vMerge/>
            <w:tcBorders>
              <w:top w:val="nil"/>
              <w:left w:val="single" w:sz="4" w:space="0" w:color="auto"/>
              <w:bottom w:val="single" w:sz="4" w:space="0" w:color="auto"/>
              <w:right w:val="single" w:sz="4" w:space="0" w:color="auto"/>
            </w:tcBorders>
            <w:vAlign w:val="center"/>
            <w:hideMark/>
          </w:tcPr>
          <w:p w14:paraId="36288E9F"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nil"/>
              <w:left w:val="single" w:sz="4" w:space="0" w:color="auto"/>
              <w:bottom w:val="single" w:sz="4" w:space="0" w:color="auto"/>
              <w:right w:val="single" w:sz="4" w:space="0" w:color="auto"/>
            </w:tcBorders>
            <w:vAlign w:val="center"/>
            <w:hideMark/>
          </w:tcPr>
          <w:p w14:paraId="4CF442B3" w14:textId="77777777" w:rsidR="00340A93" w:rsidRPr="003C2F2A" w:rsidRDefault="00340A93" w:rsidP="003F0929">
            <w:pPr>
              <w:spacing w:after="0" w:line="240" w:lineRule="auto"/>
              <w:rPr>
                <w:rFonts w:ascii="Calibri" w:eastAsia="Times New Roman" w:hAnsi="Calibri" w:cs="Calibri"/>
                <w:color w:val="000000"/>
                <w:lang w:eastAsia="en-GB"/>
              </w:rPr>
            </w:pPr>
          </w:p>
        </w:tc>
      </w:tr>
      <w:tr w:rsidR="00340A93" w:rsidRPr="003C2F2A" w14:paraId="722EC2E7" w14:textId="77777777" w:rsidTr="00626C0E">
        <w:trPr>
          <w:trHeight w:val="300"/>
        </w:trPr>
        <w:tc>
          <w:tcPr>
            <w:tcW w:w="963" w:type="pct"/>
            <w:vMerge/>
            <w:tcBorders>
              <w:top w:val="nil"/>
              <w:left w:val="single" w:sz="4" w:space="0" w:color="auto"/>
              <w:bottom w:val="single" w:sz="4" w:space="0" w:color="auto"/>
              <w:right w:val="single" w:sz="4" w:space="0" w:color="auto"/>
            </w:tcBorders>
            <w:vAlign w:val="center"/>
            <w:hideMark/>
          </w:tcPr>
          <w:p w14:paraId="5E1F5C19"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705" w:type="pct"/>
            <w:vMerge/>
            <w:tcBorders>
              <w:top w:val="nil"/>
              <w:left w:val="single" w:sz="4" w:space="0" w:color="auto"/>
              <w:bottom w:val="single" w:sz="4" w:space="0" w:color="auto"/>
              <w:right w:val="single" w:sz="4" w:space="0" w:color="auto"/>
            </w:tcBorders>
            <w:vAlign w:val="center"/>
            <w:hideMark/>
          </w:tcPr>
          <w:p w14:paraId="741D1B2C"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1BA85D00"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L</w:t>
            </w:r>
          </w:p>
        </w:tc>
        <w:tc>
          <w:tcPr>
            <w:tcW w:w="833" w:type="pct"/>
            <w:tcBorders>
              <w:top w:val="nil"/>
              <w:left w:val="nil"/>
              <w:bottom w:val="single" w:sz="4" w:space="0" w:color="auto"/>
              <w:right w:val="single" w:sz="4" w:space="0" w:color="auto"/>
            </w:tcBorders>
            <w:shd w:val="clear" w:color="auto" w:fill="auto"/>
            <w:noWrap/>
            <w:vAlign w:val="bottom"/>
            <w:hideMark/>
          </w:tcPr>
          <w:p w14:paraId="25047FC6"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Real estate activities</w:t>
            </w:r>
          </w:p>
        </w:tc>
        <w:tc>
          <w:tcPr>
            <w:tcW w:w="833" w:type="pct"/>
            <w:vMerge/>
            <w:tcBorders>
              <w:top w:val="nil"/>
              <w:left w:val="single" w:sz="4" w:space="0" w:color="auto"/>
              <w:bottom w:val="single" w:sz="4" w:space="0" w:color="auto"/>
              <w:right w:val="single" w:sz="4" w:space="0" w:color="auto"/>
            </w:tcBorders>
            <w:vAlign w:val="center"/>
            <w:hideMark/>
          </w:tcPr>
          <w:p w14:paraId="38A6A04D"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nil"/>
              <w:left w:val="single" w:sz="4" w:space="0" w:color="auto"/>
              <w:bottom w:val="single" w:sz="4" w:space="0" w:color="auto"/>
              <w:right w:val="single" w:sz="4" w:space="0" w:color="auto"/>
            </w:tcBorders>
            <w:vAlign w:val="center"/>
            <w:hideMark/>
          </w:tcPr>
          <w:p w14:paraId="6B608DDA" w14:textId="77777777" w:rsidR="00340A93" w:rsidRPr="003C2F2A" w:rsidRDefault="00340A93" w:rsidP="003F0929">
            <w:pPr>
              <w:spacing w:after="0" w:line="240" w:lineRule="auto"/>
              <w:rPr>
                <w:rFonts w:ascii="Calibri" w:eastAsia="Times New Roman" w:hAnsi="Calibri" w:cs="Calibri"/>
                <w:color w:val="000000"/>
                <w:lang w:eastAsia="en-GB"/>
              </w:rPr>
            </w:pPr>
          </w:p>
        </w:tc>
      </w:tr>
      <w:tr w:rsidR="00340A93" w:rsidRPr="003C2F2A" w14:paraId="662AC059" w14:textId="77777777" w:rsidTr="00626C0E">
        <w:trPr>
          <w:trHeight w:val="300"/>
        </w:trPr>
        <w:tc>
          <w:tcPr>
            <w:tcW w:w="963" w:type="pct"/>
            <w:vMerge/>
            <w:tcBorders>
              <w:top w:val="nil"/>
              <w:left w:val="single" w:sz="4" w:space="0" w:color="auto"/>
              <w:bottom w:val="single" w:sz="4" w:space="0" w:color="auto"/>
              <w:right w:val="single" w:sz="4" w:space="0" w:color="auto"/>
            </w:tcBorders>
            <w:vAlign w:val="center"/>
            <w:hideMark/>
          </w:tcPr>
          <w:p w14:paraId="06F8088A"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705" w:type="pct"/>
            <w:vMerge/>
            <w:tcBorders>
              <w:top w:val="nil"/>
              <w:left w:val="single" w:sz="4" w:space="0" w:color="auto"/>
              <w:bottom w:val="single" w:sz="4" w:space="0" w:color="auto"/>
              <w:right w:val="single" w:sz="4" w:space="0" w:color="auto"/>
            </w:tcBorders>
            <w:vAlign w:val="center"/>
            <w:hideMark/>
          </w:tcPr>
          <w:p w14:paraId="746C49E8"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795C36D3"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M</w:t>
            </w:r>
          </w:p>
        </w:tc>
        <w:tc>
          <w:tcPr>
            <w:tcW w:w="833" w:type="pct"/>
            <w:tcBorders>
              <w:top w:val="nil"/>
              <w:left w:val="nil"/>
              <w:bottom w:val="single" w:sz="4" w:space="0" w:color="auto"/>
              <w:right w:val="single" w:sz="4" w:space="0" w:color="auto"/>
            </w:tcBorders>
            <w:shd w:val="clear" w:color="auto" w:fill="auto"/>
            <w:noWrap/>
            <w:vAlign w:val="bottom"/>
            <w:hideMark/>
          </w:tcPr>
          <w:p w14:paraId="61B02C12"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xml:space="preserve">Professional, </w:t>
            </w:r>
            <w:proofErr w:type="gramStart"/>
            <w:r w:rsidRPr="003C2F2A">
              <w:rPr>
                <w:rFonts w:ascii="Calibri" w:eastAsia="Times New Roman" w:hAnsi="Calibri" w:cs="Calibri"/>
                <w:color w:val="000000"/>
                <w:lang w:eastAsia="en-GB"/>
              </w:rPr>
              <w:t>scientific</w:t>
            </w:r>
            <w:proofErr w:type="gramEnd"/>
            <w:r w:rsidRPr="003C2F2A">
              <w:rPr>
                <w:rFonts w:ascii="Calibri" w:eastAsia="Times New Roman" w:hAnsi="Calibri" w:cs="Calibri"/>
                <w:color w:val="000000"/>
                <w:lang w:eastAsia="en-GB"/>
              </w:rPr>
              <w:t xml:space="preserve"> and technical activities</w:t>
            </w:r>
          </w:p>
        </w:tc>
        <w:tc>
          <w:tcPr>
            <w:tcW w:w="833" w:type="pct"/>
            <w:vMerge/>
            <w:tcBorders>
              <w:top w:val="nil"/>
              <w:left w:val="single" w:sz="4" w:space="0" w:color="auto"/>
              <w:bottom w:val="single" w:sz="4" w:space="0" w:color="auto"/>
              <w:right w:val="single" w:sz="4" w:space="0" w:color="auto"/>
            </w:tcBorders>
            <w:vAlign w:val="center"/>
            <w:hideMark/>
          </w:tcPr>
          <w:p w14:paraId="3E978C46"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nil"/>
              <w:left w:val="single" w:sz="4" w:space="0" w:color="auto"/>
              <w:bottom w:val="single" w:sz="4" w:space="0" w:color="auto"/>
              <w:right w:val="single" w:sz="4" w:space="0" w:color="auto"/>
            </w:tcBorders>
            <w:vAlign w:val="center"/>
            <w:hideMark/>
          </w:tcPr>
          <w:p w14:paraId="56ED3C2F" w14:textId="77777777" w:rsidR="00340A93" w:rsidRPr="003C2F2A" w:rsidRDefault="00340A93" w:rsidP="003F0929">
            <w:pPr>
              <w:spacing w:after="0" w:line="240" w:lineRule="auto"/>
              <w:rPr>
                <w:rFonts w:ascii="Calibri" w:eastAsia="Times New Roman" w:hAnsi="Calibri" w:cs="Calibri"/>
                <w:color w:val="000000"/>
                <w:lang w:eastAsia="en-GB"/>
              </w:rPr>
            </w:pPr>
          </w:p>
        </w:tc>
      </w:tr>
      <w:tr w:rsidR="00340A93" w:rsidRPr="003C2F2A" w14:paraId="3DA60CC3" w14:textId="77777777" w:rsidTr="00626C0E">
        <w:trPr>
          <w:trHeight w:val="300"/>
        </w:trPr>
        <w:tc>
          <w:tcPr>
            <w:tcW w:w="963" w:type="pct"/>
            <w:vMerge/>
            <w:tcBorders>
              <w:top w:val="nil"/>
              <w:left w:val="single" w:sz="4" w:space="0" w:color="auto"/>
              <w:bottom w:val="single" w:sz="4" w:space="0" w:color="auto"/>
              <w:right w:val="single" w:sz="4" w:space="0" w:color="auto"/>
            </w:tcBorders>
            <w:vAlign w:val="center"/>
            <w:hideMark/>
          </w:tcPr>
          <w:p w14:paraId="1121F80B"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705" w:type="pct"/>
            <w:vMerge/>
            <w:tcBorders>
              <w:top w:val="nil"/>
              <w:left w:val="single" w:sz="4" w:space="0" w:color="auto"/>
              <w:bottom w:val="single" w:sz="4" w:space="0" w:color="auto"/>
              <w:right w:val="single" w:sz="4" w:space="0" w:color="auto"/>
            </w:tcBorders>
            <w:vAlign w:val="center"/>
            <w:hideMark/>
          </w:tcPr>
          <w:p w14:paraId="5F356C13"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1F8009F1"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N</w:t>
            </w:r>
          </w:p>
        </w:tc>
        <w:tc>
          <w:tcPr>
            <w:tcW w:w="833" w:type="pct"/>
            <w:tcBorders>
              <w:top w:val="nil"/>
              <w:left w:val="nil"/>
              <w:bottom w:val="single" w:sz="4" w:space="0" w:color="auto"/>
              <w:right w:val="single" w:sz="4" w:space="0" w:color="auto"/>
            </w:tcBorders>
            <w:shd w:val="clear" w:color="auto" w:fill="auto"/>
            <w:noWrap/>
            <w:vAlign w:val="bottom"/>
            <w:hideMark/>
          </w:tcPr>
          <w:p w14:paraId="0E0A31C1"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Administrative and support service activities</w:t>
            </w:r>
          </w:p>
        </w:tc>
        <w:tc>
          <w:tcPr>
            <w:tcW w:w="833" w:type="pct"/>
            <w:vMerge/>
            <w:tcBorders>
              <w:top w:val="nil"/>
              <w:left w:val="single" w:sz="4" w:space="0" w:color="auto"/>
              <w:bottom w:val="single" w:sz="4" w:space="0" w:color="auto"/>
              <w:right w:val="single" w:sz="4" w:space="0" w:color="auto"/>
            </w:tcBorders>
            <w:vAlign w:val="center"/>
            <w:hideMark/>
          </w:tcPr>
          <w:p w14:paraId="38236C5D"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nil"/>
              <w:left w:val="single" w:sz="4" w:space="0" w:color="auto"/>
              <w:bottom w:val="single" w:sz="4" w:space="0" w:color="auto"/>
              <w:right w:val="single" w:sz="4" w:space="0" w:color="auto"/>
            </w:tcBorders>
            <w:vAlign w:val="center"/>
            <w:hideMark/>
          </w:tcPr>
          <w:p w14:paraId="42010EEA" w14:textId="77777777" w:rsidR="00340A93" w:rsidRPr="003C2F2A" w:rsidRDefault="00340A93" w:rsidP="003F0929">
            <w:pPr>
              <w:spacing w:after="0" w:line="240" w:lineRule="auto"/>
              <w:rPr>
                <w:rFonts w:ascii="Calibri" w:eastAsia="Times New Roman" w:hAnsi="Calibri" w:cs="Calibri"/>
                <w:color w:val="000000"/>
                <w:lang w:eastAsia="en-GB"/>
              </w:rPr>
            </w:pPr>
          </w:p>
        </w:tc>
      </w:tr>
      <w:tr w:rsidR="00340A93" w:rsidRPr="003C2F2A" w14:paraId="6F0D9CFA" w14:textId="77777777" w:rsidTr="00626C0E">
        <w:trPr>
          <w:trHeight w:val="300"/>
        </w:trPr>
        <w:tc>
          <w:tcPr>
            <w:tcW w:w="963" w:type="pct"/>
            <w:vMerge/>
            <w:tcBorders>
              <w:top w:val="nil"/>
              <w:left w:val="single" w:sz="4" w:space="0" w:color="auto"/>
              <w:bottom w:val="single" w:sz="4" w:space="0" w:color="auto"/>
              <w:right w:val="single" w:sz="4" w:space="0" w:color="auto"/>
            </w:tcBorders>
            <w:vAlign w:val="center"/>
            <w:hideMark/>
          </w:tcPr>
          <w:p w14:paraId="264461F1"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705" w:type="pct"/>
            <w:vMerge/>
            <w:tcBorders>
              <w:top w:val="nil"/>
              <w:left w:val="single" w:sz="4" w:space="0" w:color="auto"/>
              <w:bottom w:val="single" w:sz="4" w:space="0" w:color="auto"/>
              <w:right w:val="single" w:sz="4" w:space="0" w:color="auto"/>
            </w:tcBorders>
            <w:vAlign w:val="center"/>
            <w:hideMark/>
          </w:tcPr>
          <w:p w14:paraId="286E30DF"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26559815"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O</w:t>
            </w:r>
          </w:p>
        </w:tc>
        <w:tc>
          <w:tcPr>
            <w:tcW w:w="833" w:type="pct"/>
            <w:tcBorders>
              <w:top w:val="nil"/>
              <w:left w:val="nil"/>
              <w:bottom w:val="single" w:sz="4" w:space="0" w:color="auto"/>
              <w:right w:val="single" w:sz="4" w:space="0" w:color="auto"/>
            </w:tcBorders>
            <w:shd w:val="clear" w:color="auto" w:fill="auto"/>
            <w:noWrap/>
            <w:vAlign w:val="bottom"/>
            <w:hideMark/>
          </w:tcPr>
          <w:p w14:paraId="3CB81287"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Public administration and defence; compulsory social security</w:t>
            </w:r>
          </w:p>
        </w:tc>
        <w:tc>
          <w:tcPr>
            <w:tcW w:w="833" w:type="pct"/>
            <w:vMerge/>
            <w:tcBorders>
              <w:top w:val="nil"/>
              <w:left w:val="single" w:sz="4" w:space="0" w:color="auto"/>
              <w:bottom w:val="single" w:sz="4" w:space="0" w:color="auto"/>
              <w:right w:val="single" w:sz="4" w:space="0" w:color="auto"/>
            </w:tcBorders>
            <w:vAlign w:val="center"/>
            <w:hideMark/>
          </w:tcPr>
          <w:p w14:paraId="7CABA805"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nil"/>
              <w:left w:val="single" w:sz="4" w:space="0" w:color="auto"/>
              <w:bottom w:val="single" w:sz="4" w:space="0" w:color="auto"/>
              <w:right w:val="single" w:sz="4" w:space="0" w:color="auto"/>
            </w:tcBorders>
            <w:vAlign w:val="center"/>
            <w:hideMark/>
          </w:tcPr>
          <w:p w14:paraId="6059C5FE" w14:textId="77777777" w:rsidR="00340A93" w:rsidRPr="003C2F2A" w:rsidRDefault="00340A93" w:rsidP="003F0929">
            <w:pPr>
              <w:spacing w:after="0" w:line="240" w:lineRule="auto"/>
              <w:rPr>
                <w:rFonts w:ascii="Calibri" w:eastAsia="Times New Roman" w:hAnsi="Calibri" w:cs="Calibri"/>
                <w:color w:val="000000"/>
                <w:lang w:eastAsia="en-GB"/>
              </w:rPr>
            </w:pPr>
          </w:p>
        </w:tc>
      </w:tr>
      <w:tr w:rsidR="00340A93" w:rsidRPr="003C2F2A" w14:paraId="71A6C814" w14:textId="77777777" w:rsidTr="00626C0E">
        <w:trPr>
          <w:trHeight w:val="300"/>
        </w:trPr>
        <w:tc>
          <w:tcPr>
            <w:tcW w:w="963" w:type="pct"/>
            <w:vMerge/>
            <w:tcBorders>
              <w:top w:val="nil"/>
              <w:left w:val="single" w:sz="4" w:space="0" w:color="auto"/>
              <w:bottom w:val="single" w:sz="4" w:space="0" w:color="auto"/>
              <w:right w:val="single" w:sz="4" w:space="0" w:color="auto"/>
            </w:tcBorders>
            <w:vAlign w:val="center"/>
            <w:hideMark/>
          </w:tcPr>
          <w:p w14:paraId="784C1EC0"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705" w:type="pct"/>
            <w:vMerge/>
            <w:tcBorders>
              <w:top w:val="nil"/>
              <w:left w:val="single" w:sz="4" w:space="0" w:color="auto"/>
              <w:bottom w:val="single" w:sz="4" w:space="0" w:color="auto"/>
              <w:right w:val="single" w:sz="4" w:space="0" w:color="auto"/>
            </w:tcBorders>
            <w:vAlign w:val="center"/>
            <w:hideMark/>
          </w:tcPr>
          <w:p w14:paraId="1B449660"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3149A6A2"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P</w:t>
            </w:r>
          </w:p>
        </w:tc>
        <w:tc>
          <w:tcPr>
            <w:tcW w:w="833" w:type="pct"/>
            <w:tcBorders>
              <w:top w:val="nil"/>
              <w:left w:val="nil"/>
              <w:bottom w:val="single" w:sz="4" w:space="0" w:color="auto"/>
              <w:right w:val="single" w:sz="4" w:space="0" w:color="auto"/>
            </w:tcBorders>
            <w:shd w:val="clear" w:color="auto" w:fill="auto"/>
            <w:noWrap/>
            <w:vAlign w:val="bottom"/>
            <w:hideMark/>
          </w:tcPr>
          <w:p w14:paraId="718A72CF"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Education</w:t>
            </w:r>
          </w:p>
        </w:tc>
        <w:tc>
          <w:tcPr>
            <w:tcW w:w="833" w:type="pct"/>
            <w:vMerge/>
            <w:tcBorders>
              <w:top w:val="nil"/>
              <w:left w:val="single" w:sz="4" w:space="0" w:color="auto"/>
              <w:bottom w:val="single" w:sz="4" w:space="0" w:color="auto"/>
              <w:right w:val="single" w:sz="4" w:space="0" w:color="auto"/>
            </w:tcBorders>
            <w:vAlign w:val="center"/>
            <w:hideMark/>
          </w:tcPr>
          <w:p w14:paraId="676366DC"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nil"/>
              <w:left w:val="single" w:sz="4" w:space="0" w:color="auto"/>
              <w:bottom w:val="single" w:sz="4" w:space="0" w:color="auto"/>
              <w:right w:val="single" w:sz="4" w:space="0" w:color="auto"/>
            </w:tcBorders>
            <w:vAlign w:val="center"/>
            <w:hideMark/>
          </w:tcPr>
          <w:p w14:paraId="6B6DE2E8" w14:textId="77777777" w:rsidR="00340A93" w:rsidRPr="003C2F2A" w:rsidRDefault="00340A93" w:rsidP="003F0929">
            <w:pPr>
              <w:spacing w:after="0" w:line="240" w:lineRule="auto"/>
              <w:rPr>
                <w:rFonts w:ascii="Calibri" w:eastAsia="Times New Roman" w:hAnsi="Calibri" w:cs="Calibri"/>
                <w:color w:val="000000"/>
                <w:lang w:eastAsia="en-GB"/>
              </w:rPr>
            </w:pPr>
          </w:p>
        </w:tc>
      </w:tr>
      <w:tr w:rsidR="00340A93" w:rsidRPr="003C2F2A" w14:paraId="625FFC79" w14:textId="77777777" w:rsidTr="00626C0E">
        <w:trPr>
          <w:trHeight w:val="300"/>
        </w:trPr>
        <w:tc>
          <w:tcPr>
            <w:tcW w:w="963" w:type="pct"/>
            <w:vMerge/>
            <w:tcBorders>
              <w:top w:val="nil"/>
              <w:left w:val="single" w:sz="4" w:space="0" w:color="auto"/>
              <w:bottom w:val="single" w:sz="4" w:space="0" w:color="auto"/>
              <w:right w:val="single" w:sz="4" w:space="0" w:color="auto"/>
            </w:tcBorders>
            <w:vAlign w:val="center"/>
            <w:hideMark/>
          </w:tcPr>
          <w:p w14:paraId="26569364"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705" w:type="pct"/>
            <w:vMerge/>
            <w:tcBorders>
              <w:top w:val="nil"/>
              <w:left w:val="single" w:sz="4" w:space="0" w:color="auto"/>
              <w:bottom w:val="single" w:sz="4" w:space="0" w:color="auto"/>
              <w:right w:val="single" w:sz="4" w:space="0" w:color="auto"/>
            </w:tcBorders>
            <w:vAlign w:val="center"/>
            <w:hideMark/>
          </w:tcPr>
          <w:p w14:paraId="62611B00"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4255A744"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Q</w:t>
            </w:r>
          </w:p>
        </w:tc>
        <w:tc>
          <w:tcPr>
            <w:tcW w:w="833" w:type="pct"/>
            <w:tcBorders>
              <w:top w:val="nil"/>
              <w:left w:val="nil"/>
              <w:bottom w:val="single" w:sz="4" w:space="0" w:color="auto"/>
              <w:right w:val="single" w:sz="4" w:space="0" w:color="auto"/>
            </w:tcBorders>
            <w:shd w:val="clear" w:color="auto" w:fill="auto"/>
            <w:noWrap/>
            <w:vAlign w:val="bottom"/>
            <w:hideMark/>
          </w:tcPr>
          <w:p w14:paraId="6AFEB47E"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Human health and social work activities</w:t>
            </w:r>
          </w:p>
        </w:tc>
        <w:tc>
          <w:tcPr>
            <w:tcW w:w="833" w:type="pct"/>
            <w:vMerge/>
            <w:tcBorders>
              <w:top w:val="nil"/>
              <w:left w:val="single" w:sz="4" w:space="0" w:color="auto"/>
              <w:bottom w:val="single" w:sz="4" w:space="0" w:color="auto"/>
              <w:right w:val="single" w:sz="4" w:space="0" w:color="auto"/>
            </w:tcBorders>
            <w:vAlign w:val="center"/>
            <w:hideMark/>
          </w:tcPr>
          <w:p w14:paraId="485F28FA"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nil"/>
              <w:left w:val="single" w:sz="4" w:space="0" w:color="auto"/>
              <w:bottom w:val="single" w:sz="4" w:space="0" w:color="auto"/>
              <w:right w:val="single" w:sz="4" w:space="0" w:color="auto"/>
            </w:tcBorders>
            <w:vAlign w:val="center"/>
            <w:hideMark/>
          </w:tcPr>
          <w:p w14:paraId="05B3EB8C" w14:textId="77777777" w:rsidR="00340A93" w:rsidRPr="003C2F2A" w:rsidRDefault="00340A93" w:rsidP="003F0929">
            <w:pPr>
              <w:spacing w:after="0" w:line="240" w:lineRule="auto"/>
              <w:rPr>
                <w:rFonts w:ascii="Calibri" w:eastAsia="Times New Roman" w:hAnsi="Calibri" w:cs="Calibri"/>
                <w:color w:val="000000"/>
                <w:lang w:eastAsia="en-GB"/>
              </w:rPr>
            </w:pPr>
          </w:p>
        </w:tc>
      </w:tr>
      <w:tr w:rsidR="00340A93" w:rsidRPr="003C2F2A" w14:paraId="64B4A78B" w14:textId="77777777" w:rsidTr="00626C0E">
        <w:trPr>
          <w:trHeight w:val="300"/>
        </w:trPr>
        <w:tc>
          <w:tcPr>
            <w:tcW w:w="963" w:type="pct"/>
            <w:vMerge/>
            <w:tcBorders>
              <w:top w:val="nil"/>
              <w:left w:val="single" w:sz="4" w:space="0" w:color="auto"/>
              <w:bottom w:val="single" w:sz="4" w:space="0" w:color="auto"/>
              <w:right w:val="single" w:sz="4" w:space="0" w:color="auto"/>
            </w:tcBorders>
            <w:vAlign w:val="center"/>
            <w:hideMark/>
          </w:tcPr>
          <w:p w14:paraId="1765AB04"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705" w:type="pct"/>
            <w:vMerge/>
            <w:tcBorders>
              <w:top w:val="nil"/>
              <w:left w:val="single" w:sz="4" w:space="0" w:color="auto"/>
              <w:bottom w:val="single" w:sz="4" w:space="0" w:color="auto"/>
              <w:right w:val="single" w:sz="4" w:space="0" w:color="auto"/>
            </w:tcBorders>
            <w:vAlign w:val="center"/>
            <w:hideMark/>
          </w:tcPr>
          <w:p w14:paraId="325E7200"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6C4830A8"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R</w:t>
            </w:r>
          </w:p>
        </w:tc>
        <w:tc>
          <w:tcPr>
            <w:tcW w:w="833" w:type="pct"/>
            <w:tcBorders>
              <w:top w:val="nil"/>
              <w:left w:val="nil"/>
              <w:bottom w:val="single" w:sz="4" w:space="0" w:color="auto"/>
              <w:right w:val="single" w:sz="4" w:space="0" w:color="auto"/>
            </w:tcBorders>
            <w:shd w:val="clear" w:color="auto" w:fill="auto"/>
            <w:noWrap/>
            <w:vAlign w:val="bottom"/>
            <w:hideMark/>
          </w:tcPr>
          <w:p w14:paraId="287F81E3"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xml:space="preserve">Arts, </w:t>
            </w:r>
            <w:proofErr w:type="gramStart"/>
            <w:r w:rsidRPr="003C2F2A">
              <w:rPr>
                <w:rFonts w:ascii="Calibri" w:eastAsia="Times New Roman" w:hAnsi="Calibri" w:cs="Calibri"/>
                <w:color w:val="000000"/>
                <w:lang w:eastAsia="en-GB"/>
              </w:rPr>
              <w:t>entertainment</w:t>
            </w:r>
            <w:proofErr w:type="gramEnd"/>
            <w:r w:rsidRPr="003C2F2A">
              <w:rPr>
                <w:rFonts w:ascii="Calibri" w:eastAsia="Times New Roman" w:hAnsi="Calibri" w:cs="Calibri"/>
                <w:color w:val="000000"/>
                <w:lang w:eastAsia="en-GB"/>
              </w:rPr>
              <w:t xml:space="preserve"> and recreation</w:t>
            </w:r>
          </w:p>
        </w:tc>
        <w:tc>
          <w:tcPr>
            <w:tcW w:w="833" w:type="pct"/>
            <w:vMerge/>
            <w:tcBorders>
              <w:top w:val="nil"/>
              <w:left w:val="single" w:sz="4" w:space="0" w:color="auto"/>
              <w:bottom w:val="single" w:sz="4" w:space="0" w:color="auto"/>
              <w:right w:val="single" w:sz="4" w:space="0" w:color="auto"/>
            </w:tcBorders>
            <w:vAlign w:val="center"/>
            <w:hideMark/>
          </w:tcPr>
          <w:p w14:paraId="3EA6A7D3"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nil"/>
              <w:left w:val="single" w:sz="4" w:space="0" w:color="auto"/>
              <w:bottom w:val="single" w:sz="4" w:space="0" w:color="auto"/>
              <w:right w:val="single" w:sz="4" w:space="0" w:color="auto"/>
            </w:tcBorders>
            <w:vAlign w:val="center"/>
            <w:hideMark/>
          </w:tcPr>
          <w:p w14:paraId="1A8112A3" w14:textId="77777777" w:rsidR="00340A93" w:rsidRPr="003C2F2A" w:rsidRDefault="00340A93" w:rsidP="003F0929">
            <w:pPr>
              <w:spacing w:after="0" w:line="240" w:lineRule="auto"/>
              <w:rPr>
                <w:rFonts w:ascii="Calibri" w:eastAsia="Times New Roman" w:hAnsi="Calibri" w:cs="Calibri"/>
                <w:color w:val="000000"/>
                <w:lang w:eastAsia="en-GB"/>
              </w:rPr>
            </w:pPr>
          </w:p>
        </w:tc>
      </w:tr>
      <w:tr w:rsidR="00340A93" w:rsidRPr="003C2F2A" w14:paraId="7150BDCA" w14:textId="77777777" w:rsidTr="00626C0E">
        <w:trPr>
          <w:trHeight w:val="300"/>
        </w:trPr>
        <w:tc>
          <w:tcPr>
            <w:tcW w:w="963" w:type="pct"/>
            <w:vMerge/>
            <w:tcBorders>
              <w:top w:val="nil"/>
              <w:left w:val="single" w:sz="4" w:space="0" w:color="auto"/>
              <w:bottom w:val="single" w:sz="4" w:space="0" w:color="auto"/>
              <w:right w:val="single" w:sz="4" w:space="0" w:color="auto"/>
            </w:tcBorders>
            <w:vAlign w:val="center"/>
            <w:hideMark/>
          </w:tcPr>
          <w:p w14:paraId="018C5F69"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705" w:type="pct"/>
            <w:vMerge/>
            <w:tcBorders>
              <w:top w:val="nil"/>
              <w:left w:val="single" w:sz="4" w:space="0" w:color="auto"/>
              <w:bottom w:val="single" w:sz="4" w:space="0" w:color="auto"/>
              <w:right w:val="single" w:sz="4" w:space="0" w:color="auto"/>
            </w:tcBorders>
            <w:vAlign w:val="center"/>
            <w:hideMark/>
          </w:tcPr>
          <w:p w14:paraId="0134DF71"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646CB08A"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S</w:t>
            </w:r>
          </w:p>
        </w:tc>
        <w:tc>
          <w:tcPr>
            <w:tcW w:w="833" w:type="pct"/>
            <w:tcBorders>
              <w:top w:val="nil"/>
              <w:left w:val="nil"/>
              <w:bottom w:val="single" w:sz="4" w:space="0" w:color="auto"/>
              <w:right w:val="single" w:sz="4" w:space="0" w:color="auto"/>
            </w:tcBorders>
            <w:shd w:val="clear" w:color="auto" w:fill="auto"/>
            <w:noWrap/>
            <w:vAlign w:val="bottom"/>
            <w:hideMark/>
          </w:tcPr>
          <w:p w14:paraId="38BD9634"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Other service activities</w:t>
            </w:r>
          </w:p>
        </w:tc>
        <w:tc>
          <w:tcPr>
            <w:tcW w:w="833" w:type="pct"/>
            <w:vMerge/>
            <w:tcBorders>
              <w:top w:val="nil"/>
              <w:left w:val="single" w:sz="4" w:space="0" w:color="auto"/>
              <w:bottom w:val="single" w:sz="4" w:space="0" w:color="auto"/>
              <w:right w:val="single" w:sz="4" w:space="0" w:color="auto"/>
            </w:tcBorders>
            <w:vAlign w:val="center"/>
            <w:hideMark/>
          </w:tcPr>
          <w:p w14:paraId="5C3821FB"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nil"/>
              <w:left w:val="single" w:sz="4" w:space="0" w:color="auto"/>
              <w:bottom w:val="single" w:sz="4" w:space="0" w:color="auto"/>
              <w:right w:val="single" w:sz="4" w:space="0" w:color="auto"/>
            </w:tcBorders>
            <w:vAlign w:val="center"/>
            <w:hideMark/>
          </w:tcPr>
          <w:p w14:paraId="707C72E5" w14:textId="77777777" w:rsidR="00340A93" w:rsidRPr="003C2F2A" w:rsidRDefault="00340A93" w:rsidP="003F0929">
            <w:pPr>
              <w:spacing w:after="0" w:line="240" w:lineRule="auto"/>
              <w:rPr>
                <w:rFonts w:ascii="Calibri" w:eastAsia="Times New Roman" w:hAnsi="Calibri" w:cs="Calibri"/>
                <w:color w:val="000000"/>
                <w:lang w:eastAsia="en-GB"/>
              </w:rPr>
            </w:pPr>
          </w:p>
        </w:tc>
      </w:tr>
      <w:tr w:rsidR="00340A93" w:rsidRPr="003C2F2A" w14:paraId="1AF2B871" w14:textId="77777777" w:rsidTr="00626C0E">
        <w:trPr>
          <w:trHeight w:val="300"/>
        </w:trPr>
        <w:tc>
          <w:tcPr>
            <w:tcW w:w="963" w:type="pct"/>
            <w:tcBorders>
              <w:top w:val="nil"/>
              <w:left w:val="single" w:sz="4" w:space="0" w:color="auto"/>
              <w:bottom w:val="single" w:sz="4" w:space="0" w:color="auto"/>
              <w:right w:val="single" w:sz="4" w:space="0" w:color="auto"/>
            </w:tcBorders>
            <w:shd w:val="clear" w:color="auto" w:fill="auto"/>
            <w:noWrap/>
            <w:vAlign w:val="bottom"/>
            <w:hideMark/>
          </w:tcPr>
          <w:p w14:paraId="418DDF4D" w14:textId="77777777" w:rsidR="00340A93" w:rsidRPr="003C2F2A" w:rsidRDefault="00340A93" w:rsidP="003F0929">
            <w:pPr>
              <w:spacing w:after="0" w:line="240" w:lineRule="auto"/>
              <w:rPr>
                <w:rFonts w:ascii="Calibri" w:eastAsia="Times New Roman" w:hAnsi="Calibri" w:cs="Calibri"/>
                <w:lang w:eastAsia="en-GB"/>
              </w:rPr>
            </w:pPr>
            <w:bookmarkStart w:id="33" w:name="_Hlk153968128"/>
            <w:proofErr w:type="spellStart"/>
            <w:r w:rsidRPr="003C2F2A">
              <w:rPr>
                <w:rFonts w:ascii="Calibri" w:eastAsia="Times New Roman" w:hAnsi="Calibri" w:cs="Calibri"/>
                <w:lang w:eastAsia="en-GB"/>
              </w:rPr>
              <w:lastRenderedPageBreak/>
              <w:t>SIC_2_Digit</w:t>
            </w:r>
            <w:proofErr w:type="spellEnd"/>
          </w:p>
        </w:tc>
        <w:tc>
          <w:tcPr>
            <w:tcW w:w="705" w:type="pct"/>
            <w:tcBorders>
              <w:top w:val="nil"/>
              <w:left w:val="nil"/>
              <w:bottom w:val="single" w:sz="4" w:space="0" w:color="auto"/>
              <w:right w:val="single" w:sz="4" w:space="0" w:color="auto"/>
            </w:tcBorders>
            <w:shd w:val="clear" w:color="auto" w:fill="auto"/>
            <w:noWrap/>
            <w:vAlign w:val="bottom"/>
            <w:hideMark/>
          </w:tcPr>
          <w:p w14:paraId="7ABC5C9E"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SIC2</w:t>
            </w:r>
            <w:proofErr w:type="spellEnd"/>
          </w:p>
        </w:tc>
        <w:tc>
          <w:tcPr>
            <w:tcW w:w="833" w:type="pct"/>
            <w:tcBorders>
              <w:top w:val="nil"/>
              <w:left w:val="nil"/>
              <w:bottom w:val="single" w:sz="4" w:space="0" w:color="auto"/>
              <w:right w:val="single" w:sz="4" w:space="0" w:color="auto"/>
            </w:tcBorders>
            <w:shd w:val="clear" w:color="auto" w:fill="auto"/>
            <w:noWrap/>
            <w:vAlign w:val="bottom"/>
            <w:hideMark/>
          </w:tcPr>
          <w:p w14:paraId="273A1CD3"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xml:space="preserve">Non categorical variable - </w:t>
            </w:r>
            <w:proofErr w:type="gramStart"/>
            <w:r w:rsidRPr="003C2F2A">
              <w:rPr>
                <w:rFonts w:ascii="Calibri" w:eastAsia="Times New Roman" w:hAnsi="Calibri" w:cs="Calibri"/>
                <w:color w:val="000000"/>
                <w:lang w:eastAsia="en-GB"/>
              </w:rPr>
              <w:t>2 digit</w:t>
            </w:r>
            <w:proofErr w:type="gramEnd"/>
            <w:r w:rsidRPr="003C2F2A">
              <w:rPr>
                <w:rFonts w:ascii="Calibri" w:eastAsia="Times New Roman" w:hAnsi="Calibri" w:cs="Calibri"/>
                <w:color w:val="000000"/>
                <w:lang w:eastAsia="en-GB"/>
              </w:rPr>
              <w:t xml:space="preserve"> code group </w:t>
            </w:r>
          </w:p>
        </w:tc>
        <w:tc>
          <w:tcPr>
            <w:tcW w:w="833" w:type="pct"/>
            <w:tcBorders>
              <w:top w:val="nil"/>
              <w:left w:val="nil"/>
              <w:bottom w:val="single" w:sz="4" w:space="0" w:color="auto"/>
              <w:right w:val="single" w:sz="4" w:space="0" w:color="auto"/>
            </w:tcBorders>
            <w:shd w:val="clear" w:color="auto" w:fill="auto"/>
            <w:noWrap/>
            <w:vAlign w:val="bottom"/>
            <w:hideMark/>
          </w:tcPr>
          <w:p w14:paraId="7B709534"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c>
          <w:tcPr>
            <w:tcW w:w="833" w:type="pct"/>
            <w:tcBorders>
              <w:top w:val="nil"/>
              <w:left w:val="nil"/>
              <w:bottom w:val="single" w:sz="4" w:space="0" w:color="auto"/>
              <w:right w:val="single" w:sz="4" w:space="0" w:color="auto"/>
            </w:tcBorders>
            <w:shd w:val="clear" w:color="000000" w:fill="FFFFFF"/>
            <w:vAlign w:val="bottom"/>
            <w:hideMark/>
          </w:tcPr>
          <w:p w14:paraId="2918E1D4" w14:textId="6D694A8F" w:rsidR="00340A93" w:rsidRPr="00AE6C4A" w:rsidRDefault="00AE6C4A" w:rsidP="00AE6C4A">
            <w:pPr>
              <w:spacing w:after="0" w:line="240" w:lineRule="auto"/>
              <w:rPr>
                <w:rFonts w:ascii="Calibri" w:eastAsia="Times New Roman" w:hAnsi="Calibri" w:cs="Calibri"/>
                <w:color w:val="000000"/>
                <w:lang w:eastAsia="en-GB"/>
              </w:rPr>
            </w:pPr>
            <w:proofErr w:type="spellStart"/>
            <w:r w:rsidRPr="00AE6C4A">
              <w:rPr>
                <w:rFonts w:ascii="Calibri" w:eastAsia="Times New Roman" w:hAnsi="Calibri" w:cs="Calibri"/>
                <w:color w:val="000000"/>
                <w:lang w:eastAsia="en-GB"/>
              </w:rPr>
              <w:t>SIC2</w:t>
            </w:r>
            <w:proofErr w:type="spellEnd"/>
            <w:r w:rsidRPr="00AE6C4A">
              <w:rPr>
                <w:rFonts w:ascii="Calibri" w:eastAsia="Times New Roman" w:hAnsi="Calibri" w:cs="Calibri"/>
                <w:color w:val="000000"/>
                <w:lang w:eastAsia="en-GB"/>
              </w:rPr>
              <w:t xml:space="preserve"> - A sub-division of </w:t>
            </w:r>
            <w:proofErr w:type="spellStart"/>
            <w:r w:rsidRPr="00AE6C4A">
              <w:rPr>
                <w:rFonts w:ascii="Calibri" w:eastAsia="Times New Roman" w:hAnsi="Calibri" w:cs="Calibri"/>
                <w:color w:val="000000"/>
                <w:lang w:eastAsia="en-GB"/>
              </w:rPr>
              <w:t>Industry_Section</w:t>
            </w:r>
            <w:proofErr w:type="spellEnd"/>
            <w:r w:rsidRPr="00AE6C4A">
              <w:rPr>
                <w:rFonts w:ascii="Calibri" w:eastAsia="Times New Roman" w:hAnsi="Calibri" w:cs="Calibri"/>
                <w:color w:val="000000"/>
                <w:lang w:eastAsia="en-GB"/>
              </w:rPr>
              <w:t xml:space="preserve"> level. A 2-digit code (01 to 96).</w:t>
            </w:r>
          </w:p>
        </w:tc>
        <w:tc>
          <w:tcPr>
            <w:tcW w:w="833" w:type="pct"/>
            <w:tcBorders>
              <w:top w:val="nil"/>
              <w:left w:val="nil"/>
              <w:bottom w:val="single" w:sz="4" w:space="0" w:color="auto"/>
              <w:right w:val="single" w:sz="4" w:space="0" w:color="auto"/>
            </w:tcBorders>
            <w:shd w:val="clear" w:color="auto" w:fill="auto"/>
            <w:noWrap/>
            <w:vAlign w:val="bottom"/>
            <w:hideMark/>
          </w:tcPr>
          <w:p w14:paraId="3A9C5842"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LU level</w:t>
            </w:r>
          </w:p>
        </w:tc>
      </w:tr>
      <w:tr w:rsidR="00340A93" w:rsidRPr="003C2F2A" w14:paraId="1DE58B10" w14:textId="77777777" w:rsidTr="00626C0E">
        <w:trPr>
          <w:trHeight w:val="300"/>
        </w:trPr>
        <w:tc>
          <w:tcPr>
            <w:tcW w:w="963" w:type="pct"/>
            <w:tcBorders>
              <w:top w:val="nil"/>
              <w:left w:val="single" w:sz="4" w:space="0" w:color="auto"/>
              <w:bottom w:val="single" w:sz="4" w:space="0" w:color="auto"/>
              <w:right w:val="single" w:sz="4" w:space="0" w:color="auto"/>
            </w:tcBorders>
            <w:shd w:val="clear" w:color="auto" w:fill="auto"/>
            <w:noWrap/>
            <w:vAlign w:val="bottom"/>
            <w:hideMark/>
          </w:tcPr>
          <w:p w14:paraId="6C9A8012" w14:textId="77777777" w:rsidR="00340A93" w:rsidRPr="003C2F2A" w:rsidRDefault="00340A93" w:rsidP="003F0929">
            <w:pPr>
              <w:spacing w:after="0" w:line="240" w:lineRule="auto"/>
              <w:rPr>
                <w:rFonts w:ascii="Calibri" w:eastAsia="Times New Roman" w:hAnsi="Calibri" w:cs="Calibri"/>
                <w:lang w:eastAsia="en-GB"/>
              </w:rPr>
            </w:pPr>
            <w:proofErr w:type="spellStart"/>
            <w:r w:rsidRPr="003C2F2A">
              <w:rPr>
                <w:rFonts w:ascii="Calibri" w:eastAsia="Times New Roman" w:hAnsi="Calibri" w:cs="Calibri"/>
                <w:lang w:eastAsia="en-GB"/>
              </w:rPr>
              <w:t>SIC_3_Digit</w:t>
            </w:r>
            <w:proofErr w:type="spellEnd"/>
          </w:p>
        </w:tc>
        <w:tc>
          <w:tcPr>
            <w:tcW w:w="705" w:type="pct"/>
            <w:tcBorders>
              <w:top w:val="nil"/>
              <w:left w:val="nil"/>
              <w:bottom w:val="single" w:sz="4" w:space="0" w:color="auto"/>
              <w:right w:val="single" w:sz="4" w:space="0" w:color="auto"/>
            </w:tcBorders>
            <w:shd w:val="clear" w:color="auto" w:fill="auto"/>
            <w:noWrap/>
            <w:vAlign w:val="bottom"/>
            <w:hideMark/>
          </w:tcPr>
          <w:p w14:paraId="7E301524"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SIC3</w:t>
            </w:r>
            <w:proofErr w:type="spellEnd"/>
          </w:p>
        </w:tc>
        <w:tc>
          <w:tcPr>
            <w:tcW w:w="833" w:type="pct"/>
            <w:tcBorders>
              <w:top w:val="nil"/>
              <w:left w:val="nil"/>
              <w:bottom w:val="single" w:sz="4" w:space="0" w:color="auto"/>
              <w:right w:val="single" w:sz="4" w:space="0" w:color="auto"/>
            </w:tcBorders>
            <w:shd w:val="clear" w:color="auto" w:fill="auto"/>
            <w:noWrap/>
            <w:vAlign w:val="bottom"/>
            <w:hideMark/>
          </w:tcPr>
          <w:p w14:paraId="15A807C8"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xml:space="preserve">Non categorical variable - </w:t>
            </w:r>
            <w:proofErr w:type="gramStart"/>
            <w:r w:rsidRPr="003C2F2A">
              <w:rPr>
                <w:rFonts w:ascii="Calibri" w:eastAsia="Times New Roman" w:hAnsi="Calibri" w:cs="Calibri"/>
                <w:color w:val="000000"/>
                <w:lang w:eastAsia="en-GB"/>
              </w:rPr>
              <w:t>3 digit</w:t>
            </w:r>
            <w:proofErr w:type="gramEnd"/>
            <w:r w:rsidRPr="003C2F2A">
              <w:rPr>
                <w:rFonts w:ascii="Calibri" w:eastAsia="Times New Roman" w:hAnsi="Calibri" w:cs="Calibri"/>
                <w:color w:val="000000"/>
                <w:lang w:eastAsia="en-GB"/>
              </w:rPr>
              <w:t xml:space="preserve"> code group </w:t>
            </w:r>
          </w:p>
        </w:tc>
        <w:tc>
          <w:tcPr>
            <w:tcW w:w="833" w:type="pct"/>
            <w:tcBorders>
              <w:top w:val="nil"/>
              <w:left w:val="nil"/>
              <w:bottom w:val="single" w:sz="4" w:space="0" w:color="auto"/>
              <w:right w:val="single" w:sz="4" w:space="0" w:color="auto"/>
            </w:tcBorders>
            <w:shd w:val="clear" w:color="auto" w:fill="auto"/>
            <w:noWrap/>
            <w:vAlign w:val="bottom"/>
            <w:hideMark/>
          </w:tcPr>
          <w:p w14:paraId="6A3F4750"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c>
          <w:tcPr>
            <w:tcW w:w="833" w:type="pct"/>
            <w:tcBorders>
              <w:top w:val="nil"/>
              <w:left w:val="nil"/>
              <w:bottom w:val="single" w:sz="4" w:space="0" w:color="auto"/>
              <w:right w:val="single" w:sz="4" w:space="0" w:color="auto"/>
            </w:tcBorders>
            <w:shd w:val="clear" w:color="000000" w:fill="FFFFFF"/>
            <w:vAlign w:val="bottom"/>
            <w:hideMark/>
          </w:tcPr>
          <w:p w14:paraId="189FC917" w14:textId="14B86CF6" w:rsidR="00340A93" w:rsidRPr="003C2F2A" w:rsidRDefault="00AE6C4A" w:rsidP="003F0929">
            <w:pPr>
              <w:spacing w:after="0" w:line="240" w:lineRule="auto"/>
              <w:rPr>
                <w:rFonts w:ascii="Calibri" w:eastAsia="Times New Roman" w:hAnsi="Calibri" w:cs="Calibri"/>
                <w:color w:val="000000"/>
                <w:lang w:eastAsia="en-GB"/>
              </w:rPr>
            </w:pPr>
            <w:proofErr w:type="spellStart"/>
            <w:r w:rsidRPr="00AE6C4A">
              <w:rPr>
                <w:rFonts w:ascii="Calibri" w:eastAsia="Times New Roman" w:hAnsi="Calibri" w:cs="Calibri"/>
                <w:color w:val="000000"/>
                <w:lang w:eastAsia="en-GB"/>
              </w:rPr>
              <w:t>SIC3</w:t>
            </w:r>
            <w:proofErr w:type="spellEnd"/>
            <w:r w:rsidRPr="00AE6C4A">
              <w:rPr>
                <w:rFonts w:ascii="Calibri" w:eastAsia="Times New Roman" w:hAnsi="Calibri" w:cs="Calibri"/>
                <w:color w:val="000000"/>
                <w:lang w:eastAsia="en-GB"/>
              </w:rPr>
              <w:t xml:space="preserve"> - A sub-division of </w:t>
            </w:r>
            <w:proofErr w:type="spellStart"/>
            <w:r w:rsidRPr="00AE6C4A">
              <w:rPr>
                <w:rFonts w:ascii="Calibri" w:eastAsia="Times New Roman" w:hAnsi="Calibri" w:cs="Calibri"/>
                <w:color w:val="000000"/>
                <w:lang w:eastAsia="en-GB"/>
              </w:rPr>
              <w:t>SIC2</w:t>
            </w:r>
            <w:proofErr w:type="spellEnd"/>
            <w:r w:rsidRPr="00AE6C4A">
              <w:rPr>
                <w:rFonts w:ascii="Calibri" w:eastAsia="Times New Roman" w:hAnsi="Calibri" w:cs="Calibri"/>
                <w:color w:val="000000"/>
                <w:lang w:eastAsia="en-GB"/>
              </w:rPr>
              <w:t>.  A 3-digit code (011 to 960)</w:t>
            </w:r>
          </w:p>
        </w:tc>
        <w:tc>
          <w:tcPr>
            <w:tcW w:w="833" w:type="pct"/>
            <w:tcBorders>
              <w:top w:val="nil"/>
              <w:left w:val="nil"/>
              <w:bottom w:val="single" w:sz="4" w:space="0" w:color="auto"/>
              <w:right w:val="single" w:sz="4" w:space="0" w:color="auto"/>
            </w:tcBorders>
            <w:shd w:val="clear" w:color="auto" w:fill="auto"/>
            <w:noWrap/>
            <w:vAlign w:val="bottom"/>
            <w:hideMark/>
          </w:tcPr>
          <w:p w14:paraId="44F248F4"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LU level</w:t>
            </w:r>
          </w:p>
        </w:tc>
      </w:tr>
      <w:tr w:rsidR="00340A93" w:rsidRPr="003C2F2A" w14:paraId="0F6C270F" w14:textId="77777777" w:rsidTr="00626C0E">
        <w:trPr>
          <w:trHeight w:val="300"/>
        </w:trPr>
        <w:tc>
          <w:tcPr>
            <w:tcW w:w="963" w:type="pct"/>
            <w:tcBorders>
              <w:top w:val="nil"/>
              <w:left w:val="single" w:sz="4" w:space="0" w:color="auto"/>
              <w:bottom w:val="single" w:sz="4" w:space="0" w:color="auto"/>
              <w:right w:val="single" w:sz="4" w:space="0" w:color="auto"/>
            </w:tcBorders>
            <w:shd w:val="clear" w:color="auto" w:fill="auto"/>
            <w:noWrap/>
            <w:vAlign w:val="bottom"/>
            <w:hideMark/>
          </w:tcPr>
          <w:p w14:paraId="0A14B72A" w14:textId="77777777" w:rsidR="00340A93" w:rsidRPr="003C2F2A" w:rsidRDefault="00340A93" w:rsidP="003F0929">
            <w:pPr>
              <w:spacing w:after="0" w:line="240" w:lineRule="auto"/>
              <w:rPr>
                <w:rFonts w:ascii="Calibri" w:eastAsia="Times New Roman" w:hAnsi="Calibri" w:cs="Calibri"/>
                <w:lang w:eastAsia="en-GB"/>
              </w:rPr>
            </w:pPr>
            <w:proofErr w:type="spellStart"/>
            <w:r w:rsidRPr="003C2F2A">
              <w:rPr>
                <w:rFonts w:ascii="Calibri" w:eastAsia="Times New Roman" w:hAnsi="Calibri" w:cs="Calibri"/>
                <w:lang w:eastAsia="en-GB"/>
              </w:rPr>
              <w:t>SIC_4_Digit</w:t>
            </w:r>
            <w:proofErr w:type="spellEnd"/>
          </w:p>
        </w:tc>
        <w:tc>
          <w:tcPr>
            <w:tcW w:w="705" w:type="pct"/>
            <w:tcBorders>
              <w:top w:val="nil"/>
              <w:left w:val="nil"/>
              <w:bottom w:val="single" w:sz="4" w:space="0" w:color="auto"/>
              <w:right w:val="single" w:sz="4" w:space="0" w:color="auto"/>
            </w:tcBorders>
            <w:shd w:val="clear" w:color="auto" w:fill="auto"/>
            <w:noWrap/>
            <w:vAlign w:val="bottom"/>
            <w:hideMark/>
          </w:tcPr>
          <w:p w14:paraId="57C36B45"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SIC4</w:t>
            </w:r>
            <w:proofErr w:type="spellEnd"/>
          </w:p>
        </w:tc>
        <w:tc>
          <w:tcPr>
            <w:tcW w:w="833" w:type="pct"/>
            <w:tcBorders>
              <w:top w:val="nil"/>
              <w:left w:val="nil"/>
              <w:bottom w:val="single" w:sz="4" w:space="0" w:color="auto"/>
              <w:right w:val="single" w:sz="4" w:space="0" w:color="auto"/>
            </w:tcBorders>
            <w:shd w:val="clear" w:color="auto" w:fill="auto"/>
            <w:noWrap/>
            <w:vAlign w:val="bottom"/>
            <w:hideMark/>
          </w:tcPr>
          <w:p w14:paraId="7EF72BED"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xml:space="preserve">Non categorical variable - </w:t>
            </w:r>
            <w:proofErr w:type="gramStart"/>
            <w:r w:rsidRPr="003C2F2A">
              <w:rPr>
                <w:rFonts w:ascii="Calibri" w:eastAsia="Times New Roman" w:hAnsi="Calibri" w:cs="Calibri"/>
                <w:color w:val="000000"/>
                <w:lang w:eastAsia="en-GB"/>
              </w:rPr>
              <w:t>4 digit</w:t>
            </w:r>
            <w:proofErr w:type="gramEnd"/>
            <w:r w:rsidRPr="003C2F2A">
              <w:rPr>
                <w:rFonts w:ascii="Calibri" w:eastAsia="Times New Roman" w:hAnsi="Calibri" w:cs="Calibri"/>
                <w:color w:val="000000"/>
                <w:lang w:eastAsia="en-GB"/>
              </w:rPr>
              <w:t xml:space="preserve"> code group </w:t>
            </w:r>
          </w:p>
        </w:tc>
        <w:tc>
          <w:tcPr>
            <w:tcW w:w="833" w:type="pct"/>
            <w:tcBorders>
              <w:top w:val="nil"/>
              <w:left w:val="nil"/>
              <w:bottom w:val="single" w:sz="4" w:space="0" w:color="auto"/>
              <w:right w:val="single" w:sz="4" w:space="0" w:color="auto"/>
            </w:tcBorders>
            <w:shd w:val="clear" w:color="auto" w:fill="auto"/>
            <w:noWrap/>
            <w:vAlign w:val="bottom"/>
            <w:hideMark/>
          </w:tcPr>
          <w:p w14:paraId="6B5D1895"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c>
          <w:tcPr>
            <w:tcW w:w="833" w:type="pct"/>
            <w:tcBorders>
              <w:top w:val="nil"/>
              <w:left w:val="nil"/>
              <w:bottom w:val="single" w:sz="4" w:space="0" w:color="auto"/>
              <w:right w:val="single" w:sz="4" w:space="0" w:color="auto"/>
            </w:tcBorders>
            <w:shd w:val="clear" w:color="000000" w:fill="FFFFFF"/>
            <w:vAlign w:val="bottom"/>
            <w:hideMark/>
          </w:tcPr>
          <w:p w14:paraId="6D850523" w14:textId="020EB90D" w:rsidR="00340A93" w:rsidRPr="003C2F2A" w:rsidRDefault="00AE6C4A" w:rsidP="003F0929">
            <w:pPr>
              <w:spacing w:after="0" w:line="240" w:lineRule="auto"/>
              <w:rPr>
                <w:rFonts w:ascii="Calibri" w:eastAsia="Times New Roman" w:hAnsi="Calibri" w:cs="Calibri"/>
                <w:color w:val="000000"/>
                <w:lang w:eastAsia="en-GB"/>
              </w:rPr>
            </w:pPr>
            <w:proofErr w:type="spellStart"/>
            <w:r w:rsidRPr="00AE6C4A">
              <w:rPr>
                <w:rFonts w:ascii="Calibri" w:eastAsia="Times New Roman" w:hAnsi="Calibri" w:cs="Calibri"/>
                <w:color w:val="000000"/>
                <w:lang w:eastAsia="en-GB"/>
              </w:rPr>
              <w:t>SIC4</w:t>
            </w:r>
            <w:proofErr w:type="spellEnd"/>
            <w:r w:rsidRPr="00AE6C4A">
              <w:rPr>
                <w:rFonts w:ascii="Calibri" w:eastAsia="Times New Roman" w:hAnsi="Calibri" w:cs="Calibri"/>
                <w:color w:val="000000"/>
                <w:lang w:eastAsia="en-GB"/>
              </w:rPr>
              <w:t xml:space="preserve"> - A sub-division of </w:t>
            </w:r>
            <w:proofErr w:type="spellStart"/>
            <w:r w:rsidRPr="00AE6C4A">
              <w:rPr>
                <w:rFonts w:ascii="Calibri" w:eastAsia="Times New Roman" w:hAnsi="Calibri" w:cs="Calibri"/>
                <w:color w:val="000000"/>
                <w:lang w:eastAsia="en-GB"/>
              </w:rPr>
              <w:t>SIC3</w:t>
            </w:r>
            <w:proofErr w:type="spellEnd"/>
            <w:r w:rsidRPr="00AE6C4A">
              <w:rPr>
                <w:rFonts w:ascii="Calibri" w:eastAsia="Times New Roman" w:hAnsi="Calibri" w:cs="Calibri"/>
                <w:color w:val="000000"/>
                <w:lang w:eastAsia="en-GB"/>
              </w:rPr>
              <w:t>. A 4-digit code (0111 to 9609)</w:t>
            </w:r>
          </w:p>
        </w:tc>
        <w:tc>
          <w:tcPr>
            <w:tcW w:w="833" w:type="pct"/>
            <w:tcBorders>
              <w:top w:val="nil"/>
              <w:left w:val="nil"/>
              <w:bottom w:val="single" w:sz="4" w:space="0" w:color="auto"/>
              <w:right w:val="single" w:sz="4" w:space="0" w:color="auto"/>
            </w:tcBorders>
            <w:shd w:val="clear" w:color="auto" w:fill="auto"/>
            <w:noWrap/>
            <w:vAlign w:val="bottom"/>
            <w:hideMark/>
          </w:tcPr>
          <w:p w14:paraId="2322F70B"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LU level</w:t>
            </w:r>
          </w:p>
        </w:tc>
      </w:tr>
      <w:tr w:rsidR="00340A93" w:rsidRPr="003C2F2A" w14:paraId="4CCEB743" w14:textId="77777777" w:rsidTr="00626C0E">
        <w:trPr>
          <w:trHeight w:val="600"/>
        </w:trPr>
        <w:tc>
          <w:tcPr>
            <w:tcW w:w="963" w:type="pct"/>
            <w:tcBorders>
              <w:top w:val="nil"/>
              <w:left w:val="single" w:sz="4" w:space="0" w:color="auto"/>
              <w:bottom w:val="single" w:sz="4" w:space="0" w:color="auto"/>
              <w:right w:val="single" w:sz="4" w:space="0" w:color="auto"/>
            </w:tcBorders>
            <w:shd w:val="clear" w:color="auto" w:fill="auto"/>
            <w:noWrap/>
            <w:vAlign w:val="bottom"/>
            <w:hideMark/>
          </w:tcPr>
          <w:p w14:paraId="4323178E" w14:textId="77777777" w:rsidR="00340A93" w:rsidRPr="003C2F2A" w:rsidRDefault="00340A93" w:rsidP="003F0929">
            <w:pPr>
              <w:spacing w:after="0" w:line="240" w:lineRule="auto"/>
              <w:rPr>
                <w:rFonts w:ascii="Calibri" w:eastAsia="Times New Roman" w:hAnsi="Calibri" w:cs="Calibri"/>
                <w:lang w:eastAsia="en-GB"/>
              </w:rPr>
            </w:pPr>
            <w:proofErr w:type="spellStart"/>
            <w:r w:rsidRPr="003C2F2A">
              <w:rPr>
                <w:rFonts w:ascii="Calibri" w:eastAsia="Times New Roman" w:hAnsi="Calibri" w:cs="Calibri"/>
                <w:lang w:eastAsia="en-GB"/>
              </w:rPr>
              <w:t>SIC_5_Digit</w:t>
            </w:r>
            <w:proofErr w:type="spellEnd"/>
          </w:p>
        </w:tc>
        <w:tc>
          <w:tcPr>
            <w:tcW w:w="705" w:type="pct"/>
            <w:tcBorders>
              <w:top w:val="nil"/>
              <w:left w:val="nil"/>
              <w:bottom w:val="single" w:sz="4" w:space="0" w:color="auto"/>
              <w:right w:val="single" w:sz="4" w:space="0" w:color="auto"/>
            </w:tcBorders>
            <w:shd w:val="clear" w:color="auto" w:fill="auto"/>
            <w:noWrap/>
            <w:vAlign w:val="bottom"/>
            <w:hideMark/>
          </w:tcPr>
          <w:p w14:paraId="344B89C3"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SIC5</w:t>
            </w:r>
            <w:proofErr w:type="spellEnd"/>
          </w:p>
        </w:tc>
        <w:tc>
          <w:tcPr>
            <w:tcW w:w="833" w:type="pct"/>
            <w:tcBorders>
              <w:top w:val="nil"/>
              <w:left w:val="nil"/>
              <w:bottom w:val="single" w:sz="4" w:space="0" w:color="auto"/>
              <w:right w:val="single" w:sz="4" w:space="0" w:color="auto"/>
            </w:tcBorders>
            <w:shd w:val="clear" w:color="auto" w:fill="auto"/>
            <w:noWrap/>
            <w:vAlign w:val="bottom"/>
            <w:hideMark/>
          </w:tcPr>
          <w:p w14:paraId="50F0DC40"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xml:space="preserve">Non categorical variable - </w:t>
            </w:r>
            <w:proofErr w:type="gramStart"/>
            <w:r w:rsidRPr="003C2F2A">
              <w:rPr>
                <w:rFonts w:ascii="Calibri" w:eastAsia="Times New Roman" w:hAnsi="Calibri" w:cs="Calibri"/>
                <w:color w:val="000000"/>
                <w:lang w:eastAsia="en-GB"/>
              </w:rPr>
              <w:t>5 digit</w:t>
            </w:r>
            <w:proofErr w:type="gramEnd"/>
            <w:r w:rsidRPr="003C2F2A">
              <w:rPr>
                <w:rFonts w:ascii="Calibri" w:eastAsia="Times New Roman" w:hAnsi="Calibri" w:cs="Calibri"/>
                <w:color w:val="000000"/>
                <w:lang w:eastAsia="en-GB"/>
              </w:rPr>
              <w:t xml:space="preserve"> code group </w:t>
            </w:r>
          </w:p>
        </w:tc>
        <w:tc>
          <w:tcPr>
            <w:tcW w:w="833" w:type="pct"/>
            <w:tcBorders>
              <w:top w:val="nil"/>
              <w:left w:val="nil"/>
              <w:bottom w:val="single" w:sz="4" w:space="0" w:color="auto"/>
              <w:right w:val="single" w:sz="4" w:space="0" w:color="auto"/>
            </w:tcBorders>
            <w:shd w:val="clear" w:color="auto" w:fill="auto"/>
            <w:noWrap/>
            <w:vAlign w:val="bottom"/>
            <w:hideMark/>
          </w:tcPr>
          <w:p w14:paraId="433E57FE"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c>
          <w:tcPr>
            <w:tcW w:w="833" w:type="pct"/>
            <w:tcBorders>
              <w:top w:val="nil"/>
              <w:left w:val="nil"/>
              <w:bottom w:val="single" w:sz="4" w:space="0" w:color="auto"/>
              <w:right w:val="single" w:sz="4" w:space="0" w:color="auto"/>
            </w:tcBorders>
            <w:shd w:val="clear" w:color="000000" w:fill="FFFFFF"/>
            <w:vAlign w:val="bottom"/>
            <w:hideMark/>
          </w:tcPr>
          <w:p w14:paraId="49C295D2" w14:textId="67A45F0F" w:rsidR="00340A93" w:rsidRPr="003C2F2A" w:rsidRDefault="00AE6C4A" w:rsidP="003F0929">
            <w:pPr>
              <w:spacing w:after="0" w:line="240" w:lineRule="auto"/>
              <w:rPr>
                <w:rFonts w:ascii="Calibri" w:eastAsia="Times New Roman" w:hAnsi="Calibri" w:cs="Calibri"/>
                <w:color w:val="000000"/>
                <w:lang w:eastAsia="en-GB"/>
              </w:rPr>
            </w:pPr>
            <w:proofErr w:type="spellStart"/>
            <w:r w:rsidRPr="00AE6C4A">
              <w:rPr>
                <w:rFonts w:ascii="Calibri" w:eastAsia="Times New Roman" w:hAnsi="Calibri" w:cs="Calibri"/>
                <w:color w:val="000000"/>
                <w:lang w:eastAsia="en-GB"/>
              </w:rPr>
              <w:t>SIC5</w:t>
            </w:r>
            <w:proofErr w:type="spellEnd"/>
            <w:r w:rsidRPr="00AE6C4A">
              <w:rPr>
                <w:rFonts w:ascii="Calibri" w:eastAsia="Times New Roman" w:hAnsi="Calibri" w:cs="Calibri"/>
                <w:color w:val="000000"/>
                <w:lang w:eastAsia="en-GB"/>
              </w:rPr>
              <w:t xml:space="preserve"> - A sub-division of </w:t>
            </w:r>
            <w:proofErr w:type="spellStart"/>
            <w:r w:rsidRPr="00AE6C4A">
              <w:rPr>
                <w:rFonts w:ascii="Calibri" w:eastAsia="Times New Roman" w:hAnsi="Calibri" w:cs="Calibri"/>
                <w:color w:val="000000"/>
                <w:lang w:eastAsia="en-GB"/>
              </w:rPr>
              <w:t>SIC4</w:t>
            </w:r>
            <w:proofErr w:type="spellEnd"/>
            <w:r w:rsidRPr="00AE6C4A">
              <w:rPr>
                <w:rFonts w:ascii="Calibri" w:eastAsia="Times New Roman" w:hAnsi="Calibri" w:cs="Calibri"/>
                <w:color w:val="000000"/>
                <w:lang w:eastAsia="en-GB"/>
              </w:rPr>
              <w:t>. A 5-digit code (01110 to 96090)</w:t>
            </w:r>
          </w:p>
        </w:tc>
        <w:tc>
          <w:tcPr>
            <w:tcW w:w="833" w:type="pct"/>
            <w:tcBorders>
              <w:top w:val="nil"/>
              <w:left w:val="nil"/>
              <w:bottom w:val="single" w:sz="4" w:space="0" w:color="auto"/>
              <w:right w:val="single" w:sz="4" w:space="0" w:color="auto"/>
            </w:tcBorders>
            <w:shd w:val="clear" w:color="auto" w:fill="auto"/>
            <w:noWrap/>
            <w:vAlign w:val="bottom"/>
            <w:hideMark/>
          </w:tcPr>
          <w:p w14:paraId="48FA7E5E"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LU level</w:t>
            </w:r>
          </w:p>
        </w:tc>
      </w:tr>
      <w:bookmarkEnd w:id="33"/>
      <w:tr w:rsidR="00340A93" w:rsidRPr="003C2F2A" w14:paraId="7098A9DA" w14:textId="77777777" w:rsidTr="00626C0E">
        <w:trPr>
          <w:trHeight w:val="300"/>
        </w:trPr>
        <w:tc>
          <w:tcPr>
            <w:tcW w:w="963" w:type="pct"/>
            <w:vMerge w:val="restart"/>
            <w:tcBorders>
              <w:top w:val="nil"/>
              <w:left w:val="single" w:sz="4" w:space="0" w:color="auto"/>
              <w:bottom w:val="single" w:sz="4" w:space="0" w:color="auto"/>
              <w:right w:val="single" w:sz="4" w:space="0" w:color="auto"/>
            </w:tcBorders>
            <w:shd w:val="clear" w:color="auto" w:fill="auto"/>
            <w:noWrap/>
            <w:hideMark/>
          </w:tcPr>
          <w:p w14:paraId="31595A62"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LGD2014_LU</w:t>
            </w:r>
            <w:proofErr w:type="spellEnd"/>
          </w:p>
        </w:tc>
        <w:tc>
          <w:tcPr>
            <w:tcW w:w="705" w:type="pct"/>
            <w:vMerge w:val="restart"/>
            <w:tcBorders>
              <w:top w:val="nil"/>
              <w:left w:val="single" w:sz="4" w:space="0" w:color="auto"/>
              <w:bottom w:val="single" w:sz="4" w:space="0" w:color="auto"/>
              <w:right w:val="single" w:sz="4" w:space="0" w:color="auto"/>
            </w:tcBorders>
            <w:shd w:val="clear" w:color="auto" w:fill="auto"/>
            <w:noWrap/>
            <w:hideMark/>
          </w:tcPr>
          <w:p w14:paraId="4BED41A9"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LGD_2014_LU</w:t>
            </w:r>
            <w:proofErr w:type="spellEnd"/>
          </w:p>
        </w:tc>
        <w:tc>
          <w:tcPr>
            <w:tcW w:w="833" w:type="pct"/>
            <w:tcBorders>
              <w:top w:val="nil"/>
              <w:left w:val="nil"/>
              <w:bottom w:val="single" w:sz="4" w:space="0" w:color="auto"/>
              <w:right w:val="single" w:sz="4" w:space="0" w:color="auto"/>
            </w:tcBorders>
            <w:shd w:val="clear" w:color="auto" w:fill="auto"/>
            <w:noWrap/>
            <w:vAlign w:val="bottom"/>
            <w:hideMark/>
          </w:tcPr>
          <w:p w14:paraId="67FCC4FD"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N09000001</w:t>
            </w:r>
            <w:proofErr w:type="spellEnd"/>
          </w:p>
        </w:tc>
        <w:tc>
          <w:tcPr>
            <w:tcW w:w="833" w:type="pct"/>
            <w:vMerge w:val="restart"/>
            <w:tcBorders>
              <w:top w:val="nil"/>
              <w:left w:val="single" w:sz="4" w:space="0" w:color="auto"/>
              <w:bottom w:val="single" w:sz="4" w:space="0" w:color="000000"/>
              <w:right w:val="single" w:sz="4" w:space="0" w:color="auto"/>
            </w:tcBorders>
            <w:shd w:val="clear" w:color="auto" w:fill="auto"/>
            <w:noWrap/>
            <w:hideMark/>
          </w:tcPr>
          <w:p w14:paraId="671DFA85"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c>
          <w:tcPr>
            <w:tcW w:w="833" w:type="pct"/>
            <w:vMerge w:val="restart"/>
            <w:tcBorders>
              <w:top w:val="nil"/>
              <w:left w:val="single" w:sz="4" w:space="0" w:color="auto"/>
              <w:bottom w:val="nil"/>
              <w:right w:val="single" w:sz="4" w:space="0" w:color="auto"/>
            </w:tcBorders>
            <w:shd w:val="clear" w:color="auto" w:fill="auto"/>
            <w:hideMark/>
          </w:tcPr>
          <w:p w14:paraId="0420ADA4" w14:textId="7A309F49" w:rsidR="007E11DB" w:rsidRPr="003C2F2A" w:rsidRDefault="007E11DB"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xml:space="preserve">Based on </w:t>
            </w:r>
            <w:proofErr w:type="spellStart"/>
            <w:r w:rsidRPr="003C2F2A">
              <w:rPr>
                <w:rFonts w:ascii="Calibri" w:eastAsia="Times New Roman" w:hAnsi="Calibri" w:cs="Calibri"/>
                <w:color w:val="000000"/>
                <w:lang w:eastAsia="en-GB"/>
              </w:rPr>
              <w:t>CPD</w:t>
            </w:r>
            <w:proofErr w:type="spellEnd"/>
            <w:r w:rsidRPr="003C2F2A">
              <w:rPr>
                <w:rFonts w:ascii="Calibri" w:eastAsia="Times New Roman" w:hAnsi="Calibri" w:cs="Calibri"/>
                <w:color w:val="000000"/>
                <w:lang w:eastAsia="en-GB"/>
              </w:rPr>
              <w:t xml:space="preserve"> file available for each year of data.</w:t>
            </w:r>
          </w:p>
        </w:tc>
        <w:tc>
          <w:tcPr>
            <w:tcW w:w="833" w:type="pct"/>
            <w:vMerge w:val="restart"/>
            <w:tcBorders>
              <w:top w:val="nil"/>
              <w:left w:val="single" w:sz="4" w:space="0" w:color="auto"/>
              <w:bottom w:val="single" w:sz="4" w:space="0" w:color="auto"/>
              <w:right w:val="single" w:sz="4" w:space="0" w:color="auto"/>
            </w:tcBorders>
            <w:shd w:val="clear" w:color="auto" w:fill="auto"/>
            <w:hideMark/>
          </w:tcPr>
          <w:p w14:paraId="74B22093"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LU Level</w:t>
            </w:r>
          </w:p>
        </w:tc>
      </w:tr>
      <w:tr w:rsidR="00340A93" w:rsidRPr="003C2F2A" w14:paraId="6205C89E" w14:textId="77777777" w:rsidTr="00626C0E">
        <w:trPr>
          <w:trHeight w:val="300"/>
        </w:trPr>
        <w:tc>
          <w:tcPr>
            <w:tcW w:w="963" w:type="pct"/>
            <w:vMerge/>
            <w:tcBorders>
              <w:top w:val="nil"/>
              <w:left w:val="single" w:sz="4" w:space="0" w:color="auto"/>
              <w:bottom w:val="single" w:sz="4" w:space="0" w:color="auto"/>
              <w:right w:val="single" w:sz="4" w:space="0" w:color="auto"/>
            </w:tcBorders>
            <w:vAlign w:val="center"/>
            <w:hideMark/>
          </w:tcPr>
          <w:p w14:paraId="2BB8F32D"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705" w:type="pct"/>
            <w:vMerge/>
            <w:tcBorders>
              <w:top w:val="nil"/>
              <w:left w:val="single" w:sz="4" w:space="0" w:color="auto"/>
              <w:bottom w:val="single" w:sz="4" w:space="0" w:color="auto"/>
              <w:right w:val="single" w:sz="4" w:space="0" w:color="auto"/>
            </w:tcBorders>
            <w:vAlign w:val="center"/>
            <w:hideMark/>
          </w:tcPr>
          <w:p w14:paraId="7155DD3C"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0615497A"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N09000002</w:t>
            </w:r>
            <w:proofErr w:type="spellEnd"/>
          </w:p>
        </w:tc>
        <w:tc>
          <w:tcPr>
            <w:tcW w:w="833" w:type="pct"/>
            <w:vMerge/>
            <w:tcBorders>
              <w:top w:val="nil"/>
              <w:left w:val="single" w:sz="4" w:space="0" w:color="auto"/>
              <w:bottom w:val="single" w:sz="4" w:space="0" w:color="000000"/>
              <w:right w:val="single" w:sz="4" w:space="0" w:color="auto"/>
            </w:tcBorders>
            <w:vAlign w:val="center"/>
            <w:hideMark/>
          </w:tcPr>
          <w:p w14:paraId="79B07867"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nil"/>
              <w:left w:val="single" w:sz="4" w:space="0" w:color="auto"/>
              <w:bottom w:val="nil"/>
              <w:right w:val="single" w:sz="4" w:space="0" w:color="auto"/>
            </w:tcBorders>
            <w:vAlign w:val="center"/>
            <w:hideMark/>
          </w:tcPr>
          <w:p w14:paraId="0207F245"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nil"/>
              <w:left w:val="single" w:sz="4" w:space="0" w:color="auto"/>
              <w:bottom w:val="single" w:sz="4" w:space="0" w:color="auto"/>
              <w:right w:val="single" w:sz="4" w:space="0" w:color="auto"/>
            </w:tcBorders>
            <w:vAlign w:val="center"/>
            <w:hideMark/>
          </w:tcPr>
          <w:p w14:paraId="05E5F572" w14:textId="77777777" w:rsidR="00340A93" w:rsidRPr="003C2F2A" w:rsidRDefault="00340A93" w:rsidP="003F0929">
            <w:pPr>
              <w:spacing w:after="0" w:line="240" w:lineRule="auto"/>
              <w:rPr>
                <w:rFonts w:ascii="Calibri" w:eastAsia="Times New Roman" w:hAnsi="Calibri" w:cs="Calibri"/>
                <w:color w:val="000000"/>
                <w:lang w:eastAsia="en-GB"/>
              </w:rPr>
            </w:pPr>
          </w:p>
        </w:tc>
      </w:tr>
      <w:tr w:rsidR="00340A93" w:rsidRPr="003C2F2A" w14:paraId="77061BB9" w14:textId="77777777" w:rsidTr="00626C0E">
        <w:trPr>
          <w:trHeight w:val="300"/>
        </w:trPr>
        <w:tc>
          <w:tcPr>
            <w:tcW w:w="963" w:type="pct"/>
            <w:vMerge/>
            <w:tcBorders>
              <w:top w:val="nil"/>
              <w:left w:val="single" w:sz="4" w:space="0" w:color="auto"/>
              <w:bottom w:val="single" w:sz="4" w:space="0" w:color="auto"/>
              <w:right w:val="single" w:sz="4" w:space="0" w:color="auto"/>
            </w:tcBorders>
            <w:vAlign w:val="center"/>
            <w:hideMark/>
          </w:tcPr>
          <w:p w14:paraId="12EE3AB2"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705" w:type="pct"/>
            <w:vMerge/>
            <w:tcBorders>
              <w:top w:val="nil"/>
              <w:left w:val="single" w:sz="4" w:space="0" w:color="auto"/>
              <w:bottom w:val="single" w:sz="4" w:space="0" w:color="auto"/>
              <w:right w:val="single" w:sz="4" w:space="0" w:color="auto"/>
            </w:tcBorders>
            <w:vAlign w:val="center"/>
            <w:hideMark/>
          </w:tcPr>
          <w:p w14:paraId="584E7908"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558614DA"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N09000003</w:t>
            </w:r>
            <w:proofErr w:type="spellEnd"/>
          </w:p>
        </w:tc>
        <w:tc>
          <w:tcPr>
            <w:tcW w:w="833" w:type="pct"/>
            <w:vMerge/>
            <w:tcBorders>
              <w:top w:val="nil"/>
              <w:left w:val="single" w:sz="4" w:space="0" w:color="auto"/>
              <w:bottom w:val="single" w:sz="4" w:space="0" w:color="000000"/>
              <w:right w:val="single" w:sz="4" w:space="0" w:color="auto"/>
            </w:tcBorders>
            <w:vAlign w:val="center"/>
            <w:hideMark/>
          </w:tcPr>
          <w:p w14:paraId="13DACD15"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nil"/>
              <w:left w:val="single" w:sz="4" w:space="0" w:color="auto"/>
              <w:bottom w:val="nil"/>
              <w:right w:val="single" w:sz="4" w:space="0" w:color="auto"/>
            </w:tcBorders>
            <w:vAlign w:val="center"/>
            <w:hideMark/>
          </w:tcPr>
          <w:p w14:paraId="4BFA68F5"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nil"/>
              <w:left w:val="single" w:sz="4" w:space="0" w:color="auto"/>
              <w:bottom w:val="single" w:sz="4" w:space="0" w:color="auto"/>
              <w:right w:val="single" w:sz="4" w:space="0" w:color="auto"/>
            </w:tcBorders>
            <w:vAlign w:val="center"/>
            <w:hideMark/>
          </w:tcPr>
          <w:p w14:paraId="60996009" w14:textId="77777777" w:rsidR="00340A93" w:rsidRPr="003C2F2A" w:rsidRDefault="00340A93" w:rsidP="003F0929">
            <w:pPr>
              <w:spacing w:after="0" w:line="240" w:lineRule="auto"/>
              <w:rPr>
                <w:rFonts w:ascii="Calibri" w:eastAsia="Times New Roman" w:hAnsi="Calibri" w:cs="Calibri"/>
                <w:color w:val="000000"/>
                <w:lang w:eastAsia="en-GB"/>
              </w:rPr>
            </w:pPr>
          </w:p>
        </w:tc>
      </w:tr>
      <w:tr w:rsidR="00340A93" w:rsidRPr="003C2F2A" w14:paraId="760CBDA7" w14:textId="77777777" w:rsidTr="00626C0E">
        <w:trPr>
          <w:trHeight w:val="300"/>
        </w:trPr>
        <w:tc>
          <w:tcPr>
            <w:tcW w:w="963" w:type="pct"/>
            <w:vMerge/>
            <w:tcBorders>
              <w:top w:val="nil"/>
              <w:left w:val="single" w:sz="4" w:space="0" w:color="auto"/>
              <w:bottom w:val="single" w:sz="4" w:space="0" w:color="auto"/>
              <w:right w:val="single" w:sz="4" w:space="0" w:color="auto"/>
            </w:tcBorders>
            <w:vAlign w:val="center"/>
            <w:hideMark/>
          </w:tcPr>
          <w:p w14:paraId="40627BF9"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705" w:type="pct"/>
            <w:vMerge/>
            <w:tcBorders>
              <w:top w:val="nil"/>
              <w:left w:val="single" w:sz="4" w:space="0" w:color="auto"/>
              <w:bottom w:val="single" w:sz="4" w:space="0" w:color="auto"/>
              <w:right w:val="single" w:sz="4" w:space="0" w:color="auto"/>
            </w:tcBorders>
            <w:vAlign w:val="center"/>
            <w:hideMark/>
          </w:tcPr>
          <w:p w14:paraId="1D3ACB5D"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73986255"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N09000004</w:t>
            </w:r>
            <w:proofErr w:type="spellEnd"/>
          </w:p>
        </w:tc>
        <w:tc>
          <w:tcPr>
            <w:tcW w:w="833" w:type="pct"/>
            <w:vMerge/>
            <w:tcBorders>
              <w:top w:val="nil"/>
              <w:left w:val="single" w:sz="4" w:space="0" w:color="auto"/>
              <w:bottom w:val="single" w:sz="4" w:space="0" w:color="000000"/>
              <w:right w:val="single" w:sz="4" w:space="0" w:color="auto"/>
            </w:tcBorders>
            <w:vAlign w:val="center"/>
            <w:hideMark/>
          </w:tcPr>
          <w:p w14:paraId="380155E2"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nil"/>
              <w:left w:val="single" w:sz="4" w:space="0" w:color="auto"/>
              <w:bottom w:val="nil"/>
              <w:right w:val="single" w:sz="4" w:space="0" w:color="auto"/>
            </w:tcBorders>
            <w:vAlign w:val="center"/>
            <w:hideMark/>
          </w:tcPr>
          <w:p w14:paraId="26489472"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nil"/>
              <w:left w:val="single" w:sz="4" w:space="0" w:color="auto"/>
              <w:bottom w:val="single" w:sz="4" w:space="0" w:color="auto"/>
              <w:right w:val="single" w:sz="4" w:space="0" w:color="auto"/>
            </w:tcBorders>
            <w:vAlign w:val="center"/>
            <w:hideMark/>
          </w:tcPr>
          <w:p w14:paraId="4973AEFB" w14:textId="77777777" w:rsidR="00340A93" w:rsidRPr="003C2F2A" w:rsidRDefault="00340A93" w:rsidP="003F0929">
            <w:pPr>
              <w:spacing w:after="0" w:line="240" w:lineRule="auto"/>
              <w:rPr>
                <w:rFonts w:ascii="Calibri" w:eastAsia="Times New Roman" w:hAnsi="Calibri" w:cs="Calibri"/>
                <w:color w:val="000000"/>
                <w:lang w:eastAsia="en-GB"/>
              </w:rPr>
            </w:pPr>
          </w:p>
        </w:tc>
      </w:tr>
      <w:tr w:rsidR="00340A93" w:rsidRPr="003C2F2A" w14:paraId="02F72DD5" w14:textId="77777777" w:rsidTr="00626C0E">
        <w:trPr>
          <w:trHeight w:val="300"/>
        </w:trPr>
        <w:tc>
          <w:tcPr>
            <w:tcW w:w="963" w:type="pct"/>
            <w:vMerge/>
            <w:tcBorders>
              <w:top w:val="nil"/>
              <w:left w:val="single" w:sz="4" w:space="0" w:color="auto"/>
              <w:bottom w:val="single" w:sz="4" w:space="0" w:color="auto"/>
              <w:right w:val="single" w:sz="4" w:space="0" w:color="auto"/>
            </w:tcBorders>
            <w:vAlign w:val="center"/>
            <w:hideMark/>
          </w:tcPr>
          <w:p w14:paraId="61D4B424"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705" w:type="pct"/>
            <w:vMerge/>
            <w:tcBorders>
              <w:top w:val="nil"/>
              <w:left w:val="single" w:sz="4" w:space="0" w:color="auto"/>
              <w:bottom w:val="single" w:sz="4" w:space="0" w:color="auto"/>
              <w:right w:val="single" w:sz="4" w:space="0" w:color="auto"/>
            </w:tcBorders>
            <w:vAlign w:val="center"/>
            <w:hideMark/>
          </w:tcPr>
          <w:p w14:paraId="380FA850"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4BB8D9BB"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N09000005</w:t>
            </w:r>
            <w:proofErr w:type="spellEnd"/>
          </w:p>
        </w:tc>
        <w:tc>
          <w:tcPr>
            <w:tcW w:w="833" w:type="pct"/>
            <w:vMerge/>
            <w:tcBorders>
              <w:top w:val="nil"/>
              <w:left w:val="single" w:sz="4" w:space="0" w:color="auto"/>
              <w:bottom w:val="single" w:sz="4" w:space="0" w:color="000000"/>
              <w:right w:val="single" w:sz="4" w:space="0" w:color="auto"/>
            </w:tcBorders>
            <w:vAlign w:val="center"/>
            <w:hideMark/>
          </w:tcPr>
          <w:p w14:paraId="0D85BE84"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nil"/>
              <w:left w:val="single" w:sz="4" w:space="0" w:color="auto"/>
              <w:bottom w:val="nil"/>
              <w:right w:val="single" w:sz="4" w:space="0" w:color="auto"/>
            </w:tcBorders>
            <w:vAlign w:val="center"/>
            <w:hideMark/>
          </w:tcPr>
          <w:p w14:paraId="5EEA90CA"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nil"/>
              <w:left w:val="single" w:sz="4" w:space="0" w:color="auto"/>
              <w:bottom w:val="single" w:sz="4" w:space="0" w:color="auto"/>
              <w:right w:val="single" w:sz="4" w:space="0" w:color="auto"/>
            </w:tcBorders>
            <w:vAlign w:val="center"/>
            <w:hideMark/>
          </w:tcPr>
          <w:p w14:paraId="67C1701E" w14:textId="77777777" w:rsidR="00340A93" w:rsidRPr="003C2F2A" w:rsidRDefault="00340A93" w:rsidP="003F0929">
            <w:pPr>
              <w:spacing w:after="0" w:line="240" w:lineRule="auto"/>
              <w:rPr>
                <w:rFonts w:ascii="Calibri" w:eastAsia="Times New Roman" w:hAnsi="Calibri" w:cs="Calibri"/>
                <w:color w:val="000000"/>
                <w:lang w:eastAsia="en-GB"/>
              </w:rPr>
            </w:pPr>
          </w:p>
        </w:tc>
      </w:tr>
      <w:tr w:rsidR="00340A93" w:rsidRPr="003C2F2A" w14:paraId="14363B47" w14:textId="77777777" w:rsidTr="00626C0E">
        <w:trPr>
          <w:trHeight w:val="300"/>
        </w:trPr>
        <w:tc>
          <w:tcPr>
            <w:tcW w:w="963" w:type="pct"/>
            <w:vMerge/>
            <w:tcBorders>
              <w:top w:val="nil"/>
              <w:left w:val="single" w:sz="4" w:space="0" w:color="auto"/>
              <w:bottom w:val="single" w:sz="4" w:space="0" w:color="auto"/>
              <w:right w:val="single" w:sz="4" w:space="0" w:color="auto"/>
            </w:tcBorders>
            <w:vAlign w:val="center"/>
            <w:hideMark/>
          </w:tcPr>
          <w:p w14:paraId="5FA5EC50"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705" w:type="pct"/>
            <w:vMerge/>
            <w:tcBorders>
              <w:top w:val="nil"/>
              <w:left w:val="single" w:sz="4" w:space="0" w:color="auto"/>
              <w:bottom w:val="single" w:sz="4" w:space="0" w:color="auto"/>
              <w:right w:val="single" w:sz="4" w:space="0" w:color="auto"/>
            </w:tcBorders>
            <w:vAlign w:val="center"/>
            <w:hideMark/>
          </w:tcPr>
          <w:p w14:paraId="7B67B225"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542A3AAA"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N09000006</w:t>
            </w:r>
            <w:proofErr w:type="spellEnd"/>
          </w:p>
        </w:tc>
        <w:tc>
          <w:tcPr>
            <w:tcW w:w="833" w:type="pct"/>
            <w:vMerge/>
            <w:tcBorders>
              <w:top w:val="nil"/>
              <w:left w:val="single" w:sz="4" w:space="0" w:color="auto"/>
              <w:bottom w:val="single" w:sz="4" w:space="0" w:color="000000"/>
              <w:right w:val="single" w:sz="4" w:space="0" w:color="auto"/>
            </w:tcBorders>
            <w:vAlign w:val="center"/>
            <w:hideMark/>
          </w:tcPr>
          <w:p w14:paraId="73196418"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nil"/>
              <w:left w:val="single" w:sz="4" w:space="0" w:color="auto"/>
              <w:bottom w:val="nil"/>
              <w:right w:val="single" w:sz="4" w:space="0" w:color="auto"/>
            </w:tcBorders>
            <w:vAlign w:val="center"/>
            <w:hideMark/>
          </w:tcPr>
          <w:p w14:paraId="3021F2D7"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nil"/>
              <w:left w:val="single" w:sz="4" w:space="0" w:color="auto"/>
              <w:bottom w:val="single" w:sz="4" w:space="0" w:color="auto"/>
              <w:right w:val="single" w:sz="4" w:space="0" w:color="auto"/>
            </w:tcBorders>
            <w:vAlign w:val="center"/>
            <w:hideMark/>
          </w:tcPr>
          <w:p w14:paraId="216E0157" w14:textId="77777777" w:rsidR="00340A93" w:rsidRPr="003C2F2A" w:rsidRDefault="00340A93" w:rsidP="003F0929">
            <w:pPr>
              <w:spacing w:after="0" w:line="240" w:lineRule="auto"/>
              <w:rPr>
                <w:rFonts w:ascii="Calibri" w:eastAsia="Times New Roman" w:hAnsi="Calibri" w:cs="Calibri"/>
                <w:color w:val="000000"/>
                <w:lang w:eastAsia="en-GB"/>
              </w:rPr>
            </w:pPr>
          </w:p>
        </w:tc>
      </w:tr>
      <w:tr w:rsidR="00340A93" w:rsidRPr="003C2F2A" w14:paraId="000D0911" w14:textId="77777777" w:rsidTr="00626C0E">
        <w:trPr>
          <w:trHeight w:val="300"/>
        </w:trPr>
        <w:tc>
          <w:tcPr>
            <w:tcW w:w="963" w:type="pct"/>
            <w:vMerge/>
            <w:tcBorders>
              <w:top w:val="nil"/>
              <w:left w:val="single" w:sz="4" w:space="0" w:color="auto"/>
              <w:bottom w:val="single" w:sz="4" w:space="0" w:color="auto"/>
              <w:right w:val="single" w:sz="4" w:space="0" w:color="auto"/>
            </w:tcBorders>
            <w:vAlign w:val="center"/>
            <w:hideMark/>
          </w:tcPr>
          <w:p w14:paraId="7F8CD001"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705" w:type="pct"/>
            <w:vMerge/>
            <w:tcBorders>
              <w:top w:val="nil"/>
              <w:left w:val="single" w:sz="4" w:space="0" w:color="auto"/>
              <w:bottom w:val="single" w:sz="4" w:space="0" w:color="auto"/>
              <w:right w:val="single" w:sz="4" w:space="0" w:color="auto"/>
            </w:tcBorders>
            <w:vAlign w:val="center"/>
            <w:hideMark/>
          </w:tcPr>
          <w:p w14:paraId="5814C5ED"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2FF9EFD6"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N09000007</w:t>
            </w:r>
            <w:proofErr w:type="spellEnd"/>
          </w:p>
        </w:tc>
        <w:tc>
          <w:tcPr>
            <w:tcW w:w="833" w:type="pct"/>
            <w:vMerge/>
            <w:tcBorders>
              <w:top w:val="nil"/>
              <w:left w:val="single" w:sz="4" w:space="0" w:color="auto"/>
              <w:bottom w:val="single" w:sz="4" w:space="0" w:color="000000"/>
              <w:right w:val="single" w:sz="4" w:space="0" w:color="auto"/>
            </w:tcBorders>
            <w:vAlign w:val="center"/>
            <w:hideMark/>
          </w:tcPr>
          <w:p w14:paraId="2272BD4F"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nil"/>
              <w:left w:val="single" w:sz="4" w:space="0" w:color="auto"/>
              <w:bottom w:val="nil"/>
              <w:right w:val="single" w:sz="4" w:space="0" w:color="auto"/>
            </w:tcBorders>
            <w:vAlign w:val="center"/>
            <w:hideMark/>
          </w:tcPr>
          <w:p w14:paraId="26D54E00"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nil"/>
              <w:left w:val="single" w:sz="4" w:space="0" w:color="auto"/>
              <w:bottom w:val="single" w:sz="4" w:space="0" w:color="auto"/>
              <w:right w:val="single" w:sz="4" w:space="0" w:color="auto"/>
            </w:tcBorders>
            <w:vAlign w:val="center"/>
            <w:hideMark/>
          </w:tcPr>
          <w:p w14:paraId="601E28B8" w14:textId="77777777" w:rsidR="00340A93" w:rsidRPr="003C2F2A" w:rsidRDefault="00340A93" w:rsidP="003F0929">
            <w:pPr>
              <w:spacing w:after="0" w:line="240" w:lineRule="auto"/>
              <w:rPr>
                <w:rFonts w:ascii="Calibri" w:eastAsia="Times New Roman" w:hAnsi="Calibri" w:cs="Calibri"/>
                <w:color w:val="000000"/>
                <w:lang w:eastAsia="en-GB"/>
              </w:rPr>
            </w:pPr>
          </w:p>
        </w:tc>
      </w:tr>
      <w:tr w:rsidR="00340A93" w:rsidRPr="003C2F2A" w14:paraId="5619B45F" w14:textId="77777777" w:rsidTr="00626C0E">
        <w:trPr>
          <w:trHeight w:val="300"/>
        </w:trPr>
        <w:tc>
          <w:tcPr>
            <w:tcW w:w="963" w:type="pct"/>
            <w:vMerge/>
            <w:tcBorders>
              <w:top w:val="nil"/>
              <w:left w:val="single" w:sz="4" w:space="0" w:color="auto"/>
              <w:bottom w:val="single" w:sz="4" w:space="0" w:color="auto"/>
              <w:right w:val="single" w:sz="4" w:space="0" w:color="auto"/>
            </w:tcBorders>
            <w:vAlign w:val="center"/>
            <w:hideMark/>
          </w:tcPr>
          <w:p w14:paraId="0F218C13"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705" w:type="pct"/>
            <w:vMerge/>
            <w:tcBorders>
              <w:top w:val="nil"/>
              <w:left w:val="single" w:sz="4" w:space="0" w:color="auto"/>
              <w:bottom w:val="single" w:sz="4" w:space="0" w:color="auto"/>
              <w:right w:val="single" w:sz="4" w:space="0" w:color="auto"/>
            </w:tcBorders>
            <w:vAlign w:val="center"/>
            <w:hideMark/>
          </w:tcPr>
          <w:p w14:paraId="15075F8A"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56E8FFD3"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N09000008</w:t>
            </w:r>
            <w:proofErr w:type="spellEnd"/>
          </w:p>
        </w:tc>
        <w:tc>
          <w:tcPr>
            <w:tcW w:w="833" w:type="pct"/>
            <w:vMerge/>
            <w:tcBorders>
              <w:top w:val="nil"/>
              <w:left w:val="single" w:sz="4" w:space="0" w:color="auto"/>
              <w:bottom w:val="single" w:sz="4" w:space="0" w:color="000000"/>
              <w:right w:val="single" w:sz="4" w:space="0" w:color="auto"/>
            </w:tcBorders>
            <w:vAlign w:val="center"/>
            <w:hideMark/>
          </w:tcPr>
          <w:p w14:paraId="43AB2F5E"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nil"/>
              <w:left w:val="single" w:sz="4" w:space="0" w:color="auto"/>
              <w:bottom w:val="nil"/>
              <w:right w:val="single" w:sz="4" w:space="0" w:color="auto"/>
            </w:tcBorders>
            <w:vAlign w:val="center"/>
            <w:hideMark/>
          </w:tcPr>
          <w:p w14:paraId="1944F820"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nil"/>
              <w:left w:val="single" w:sz="4" w:space="0" w:color="auto"/>
              <w:bottom w:val="single" w:sz="4" w:space="0" w:color="auto"/>
              <w:right w:val="single" w:sz="4" w:space="0" w:color="auto"/>
            </w:tcBorders>
            <w:vAlign w:val="center"/>
            <w:hideMark/>
          </w:tcPr>
          <w:p w14:paraId="05EFA857" w14:textId="77777777" w:rsidR="00340A93" w:rsidRPr="003C2F2A" w:rsidRDefault="00340A93" w:rsidP="003F0929">
            <w:pPr>
              <w:spacing w:after="0" w:line="240" w:lineRule="auto"/>
              <w:rPr>
                <w:rFonts w:ascii="Calibri" w:eastAsia="Times New Roman" w:hAnsi="Calibri" w:cs="Calibri"/>
                <w:color w:val="000000"/>
                <w:lang w:eastAsia="en-GB"/>
              </w:rPr>
            </w:pPr>
          </w:p>
        </w:tc>
      </w:tr>
      <w:tr w:rsidR="00340A93" w:rsidRPr="003C2F2A" w14:paraId="62B73146" w14:textId="77777777" w:rsidTr="00626C0E">
        <w:trPr>
          <w:trHeight w:val="300"/>
        </w:trPr>
        <w:tc>
          <w:tcPr>
            <w:tcW w:w="963" w:type="pct"/>
            <w:vMerge/>
            <w:tcBorders>
              <w:top w:val="nil"/>
              <w:left w:val="single" w:sz="4" w:space="0" w:color="auto"/>
              <w:bottom w:val="single" w:sz="4" w:space="0" w:color="auto"/>
              <w:right w:val="single" w:sz="4" w:space="0" w:color="auto"/>
            </w:tcBorders>
            <w:vAlign w:val="center"/>
            <w:hideMark/>
          </w:tcPr>
          <w:p w14:paraId="33298524"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705" w:type="pct"/>
            <w:vMerge/>
            <w:tcBorders>
              <w:top w:val="nil"/>
              <w:left w:val="single" w:sz="4" w:space="0" w:color="auto"/>
              <w:bottom w:val="single" w:sz="4" w:space="0" w:color="auto"/>
              <w:right w:val="single" w:sz="4" w:space="0" w:color="auto"/>
            </w:tcBorders>
            <w:vAlign w:val="center"/>
            <w:hideMark/>
          </w:tcPr>
          <w:p w14:paraId="5AE58DBE"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337B9FCB"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N09000009</w:t>
            </w:r>
            <w:proofErr w:type="spellEnd"/>
          </w:p>
        </w:tc>
        <w:tc>
          <w:tcPr>
            <w:tcW w:w="833" w:type="pct"/>
            <w:vMerge/>
            <w:tcBorders>
              <w:top w:val="nil"/>
              <w:left w:val="single" w:sz="4" w:space="0" w:color="auto"/>
              <w:bottom w:val="single" w:sz="4" w:space="0" w:color="000000"/>
              <w:right w:val="single" w:sz="4" w:space="0" w:color="auto"/>
            </w:tcBorders>
            <w:vAlign w:val="center"/>
            <w:hideMark/>
          </w:tcPr>
          <w:p w14:paraId="28AE0C8F"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nil"/>
              <w:left w:val="single" w:sz="4" w:space="0" w:color="auto"/>
              <w:bottom w:val="nil"/>
              <w:right w:val="single" w:sz="4" w:space="0" w:color="auto"/>
            </w:tcBorders>
            <w:vAlign w:val="center"/>
            <w:hideMark/>
          </w:tcPr>
          <w:p w14:paraId="38248D50"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nil"/>
              <w:left w:val="single" w:sz="4" w:space="0" w:color="auto"/>
              <w:bottom w:val="single" w:sz="4" w:space="0" w:color="auto"/>
              <w:right w:val="single" w:sz="4" w:space="0" w:color="auto"/>
            </w:tcBorders>
            <w:vAlign w:val="center"/>
            <w:hideMark/>
          </w:tcPr>
          <w:p w14:paraId="6D4DF4DA" w14:textId="77777777" w:rsidR="00340A93" w:rsidRPr="003C2F2A" w:rsidRDefault="00340A93" w:rsidP="003F0929">
            <w:pPr>
              <w:spacing w:after="0" w:line="240" w:lineRule="auto"/>
              <w:rPr>
                <w:rFonts w:ascii="Calibri" w:eastAsia="Times New Roman" w:hAnsi="Calibri" w:cs="Calibri"/>
                <w:color w:val="000000"/>
                <w:lang w:eastAsia="en-GB"/>
              </w:rPr>
            </w:pPr>
          </w:p>
        </w:tc>
      </w:tr>
      <w:tr w:rsidR="00340A93" w:rsidRPr="003C2F2A" w14:paraId="067E33A0" w14:textId="77777777" w:rsidTr="00626C0E">
        <w:trPr>
          <w:trHeight w:val="300"/>
        </w:trPr>
        <w:tc>
          <w:tcPr>
            <w:tcW w:w="963" w:type="pct"/>
            <w:vMerge/>
            <w:tcBorders>
              <w:top w:val="nil"/>
              <w:left w:val="single" w:sz="4" w:space="0" w:color="auto"/>
              <w:bottom w:val="single" w:sz="4" w:space="0" w:color="auto"/>
              <w:right w:val="single" w:sz="4" w:space="0" w:color="auto"/>
            </w:tcBorders>
            <w:vAlign w:val="center"/>
            <w:hideMark/>
          </w:tcPr>
          <w:p w14:paraId="28EA41CB"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705" w:type="pct"/>
            <w:vMerge/>
            <w:tcBorders>
              <w:top w:val="nil"/>
              <w:left w:val="single" w:sz="4" w:space="0" w:color="auto"/>
              <w:bottom w:val="single" w:sz="4" w:space="0" w:color="auto"/>
              <w:right w:val="single" w:sz="4" w:space="0" w:color="auto"/>
            </w:tcBorders>
            <w:vAlign w:val="center"/>
            <w:hideMark/>
          </w:tcPr>
          <w:p w14:paraId="3DEAC9C9"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734BF0F8"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N09000010</w:t>
            </w:r>
            <w:proofErr w:type="spellEnd"/>
          </w:p>
        </w:tc>
        <w:tc>
          <w:tcPr>
            <w:tcW w:w="833" w:type="pct"/>
            <w:vMerge/>
            <w:tcBorders>
              <w:top w:val="nil"/>
              <w:left w:val="single" w:sz="4" w:space="0" w:color="auto"/>
              <w:bottom w:val="single" w:sz="4" w:space="0" w:color="000000"/>
              <w:right w:val="single" w:sz="4" w:space="0" w:color="auto"/>
            </w:tcBorders>
            <w:vAlign w:val="center"/>
            <w:hideMark/>
          </w:tcPr>
          <w:p w14:paraId="436848D7"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nil"/>
              <w:left w:val="single" w:sz="4" w:space="0" w:color="auto"/>
              <w:bottom w:val="nil"/>
              <w:right w:val="single" w:sz="4" w:space="0" w:color="auto"/>
            </w:tcBorders>
            <w:vAlign w:val="center"/>
            <w:hideMark/>
          </w:tcPr>
          <w:p w14:paraId="12BF2591"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nil"/>
              <w:left w:val="single" w:sz="4" w:space="0" w:color="auto"/>
              <w:bottom w:val="single" w:sz="4" w:space="0" w:color="auto"/>
              <w:right w:val="single" w:sz="4" w:space="0" w:color="auto"/>
            </w:tcBorders>
            <w:vAlign w:val="center"/>
            <w:hideMark/>
          </w:tcPr>
          <w:p w14:paraId="4A10EDC3" w14:textId="77777777" w:rsidR="00340A93" w:rsidRPr="003C2F2A" w:rsidRDefault="00340A93" w:rsidP="003F0929">
            <w:pPr>
              <w:spacing w:after="0" w:line="240" w:lineRule="auto"/>
              <w:rPr>
                <w:rFonts w:ascii="Calibri" w:eastAsia="Times New Roman" w:hAnsi="Calibri" w:cs="Calibri"/>
                <w:color w:val="000000"/>
                <w:lang w:eastAsia="en-GB"/>
              </w:rPr>
            </w:pPr>
          </w:p>
        </w:tc>
      </w:tr>
      <w:tr w:rsidR="00340A93" w:rsidRPr="003C2F2A" w14:paraId="1B420E88" w14:textId="77777777" w:rsidTr="00626C0E">
        <w:trPr>
          <w:trHeight w:val="300"/>
        </w:trPr>
        <w:tc>
          <w:tcPr>
            <w:tcW w:w="963" w:type="pct"/>
            <w:vMerge/>
            <w:tcBorders>
              <w:top w:val="nil"/>
              <w:left w:val="single" w:sz="4" w:space="0" w:color="auto"/>
              <w:bottom w:val="single" w:sz="4" w:space="0" w:color="auto"/>
              <w:right w:val="single" w:sz="4" w:space="0" w:color="auto"/>
            </w:tcBorders>
            <w:vAlign w:val="center"/>
            <w:hideMark/>
          </w:tcPr>
          <w:p w14:paraId="328F362D"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705" w:type="pct"/>
            <w:vMerge/>
            <w:tcBorders>
              <w:top w:val="nil"/>
              <w:left w:val="single" w:sz="4" w:space="0" w:color="auto"/>
              <w:bottom w:val="single" w:sz="4" w:space="0" w:color="auto"/>
              <w:right w:val="single" w:sz="4" w:space="0" w:color="auto"/>
            </w:tcBorders>
            <w:vAlign w:val="center"/>
            <w:hideMark/>
          </w:tcPr>
          <w:p w14:paraId="3B1E26E7"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0EC73B7F"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N09000011</w:t>
            </w:r>
            <w:proofErr w:type="spellEnd"/>
          </w:p>
        </w:tc>
        <w:tc>
          <w:tcPr>
            <w:tcW w:w="833" w:type="pct"/>
            <w:vMerge/>
            <w:tcBorders>
              <w:top w:val="nil"/>
              <w:left w:val="single" w:sz="4" w:space="0" w:color="auto"/>
              <w:bottom w:val="single" w:sz="4" w:space="0" w:color="000000"/>
              <w:right w:val="single" w:sz="4" w:space="0" w:color="auto"/>
            </w:tcBorders>
            <w:vAlign w:val="center"/>
            <w:hideMark/>
          </w:tcPr>
          <w:p w14:paraId="0C4226DF"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nil"/>
              <w:left w:val="single" w:sz="4" w:space="0" w:color="auto"/>
              <w:bottom w:val="nil"/>
              <w:right w:val="single" w:sz="4" w:space="0" w:color="auto"/>
            </w:tcBorders>
            <w:vAlign w:val="center"/>
            <w:hideMark/>
          </w:tcPr>
          <w:p w14:paraId="60D9E12C"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nil"/>
              <w:left w:val="single" w:sz="4" w:space="0" w:color="auto"/>
              <w:bottom w:val="single" w:sz="4" w:space="0" w:color="auto"/>
              <w:right w:val="single" w:sz="4" w:space="0" w:color="auto"/>
            </w:tcBorders>
            <w:vAlign w:val="center"/>
            <w:hideMark/>
          </w:tcPr>
          <w:p w14:paraId="21A03C9D" w14:textId="77777777" w:rsidR="00340A93" w:rsidRPr="003C2F2A" w:rsidRDefault="00340A93" w:rsidP="003F0929">
            <w:pPr>
              <w:spacing w:after="0" w:line="240" w:lineRule="auto"/>
              <w:rPr>
                <w:rFonts w:ascii="Calibri" w:eastAsia="Times New Roman" w:hAnsi="Calibri" w:cs="Calibri"/>
                <w:color w:val="000000"/>
                <w:lang w:eastAsia="en-GB"/>
              </w:rPr>
            </w:pPr>
          </w:p>
        </w:tc>
      </w:tr>
      <w:tr w:rsidR="00340A93" w:rsidRPr="003C2F2A" w14:paraId="15B6BA21" w14:textId="77777777" w:rsidTr="00626C0E">
        <w:trPr>
          <w:trHeight w:val="300"/>
        </w:trPr>
        <w:tc>
          <w:tcPr>
            <w:tcW w:w="963" w:type="pct"/>
            <w:vMerge/>
            <w:tcBorders>
              <w:top w:val="nil"/>
              <w:left w:val="single" w:sz="4" w:space="0" w:color="auto"/>
              <w:bottom w:val="single" w:sz="4" w:space="0" w:color="auto"/>
              <w:right w:val="single" w:sz="4" w:space="0" w:color="auto"/>
            </w:tcBorders>
            <w:vAlign w:val="center"/>
            <w:hideMark/>
          </w:tcPr>
          <w:p w14:paraId="5034336C"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705" w:type="pct"/>
            <w:vMerge/>
            <w:tcBorders>
              <w:top w:val="nil"/>
              <w:left w:val="single" w:sz="4" w:space="0" w:color="auto"/>
              <w:bottom w:val="single" w:sz="4" w:space="0" w:color="auto"/>
              <w:right w:val="single" w:sz="4" w:space="0" w:color="auto"/>
            </w:tcBorders>
            <w:vAlign w:val="center"/>
            <w:hideMark/>
          </w:tcPr>
          <w:p w14:paraId="7DA5A307"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566C39DB"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Unknown</w:t>
            </w:r>
          </w:p>
        </w:tc>
        <w:tc>
          <w:tcPr>
            <w:tcW w:w="833" w:type="pct"/>
            <w:vMerge/>
            <w:tcBorders>
              <w:top w:val="nil"/>
              <w:left w:val="single" w:sz="4" w:space="0" w:color="auto"/>
              <w:bottom w:val="single" w:sz="4" w:space="0" w:color="000000"/>
              <w:right w:val="single" w:sz="4" w:space="0" w:color="auto"/>
            </w:tcBorders>
            <w:vAlign w:val="center"/>
            <w:hideMark/>
          </w:tcPr>
          <w:p w14:paraId="10F45935"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nil"/>
              <w:left w:val="single" w:sz="4" w:space="0" w:color="auto"/>
              <w:bottom w:val="nil"/>
              <w:right w:val="single" w:sz="4" w:space="0" w:color="auto"/>
            </w:tcBorders>
            <w:vAlign w:val="center"/>
            <w:hideMark/>
          </w:tcPr>
          <w:p w14:paraId="090F0725"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nil"/>
              <w:left w:val="single" w:sz="4" w:space="0" w:color="auto"/>
              <w:bottom w:val="single" w:sz="4" w:space="0" w:color="auto"/>
              <w:right w:val="single" w:sz="4" w:space="0" w:color="auto"/>
            </w:tcBorders>
            <w:vAlign w:val="center"/>
            <w:hideMark/>
          </w:tcPr>
          <w:p w14:paraId="2091D575" w14:textId="77777777" w:rsidR="00340A93" w:rsidRPr="003C2F2A" w:rsidRDefault="00340A93" w:rsidP="003F0929">
            <w:pPr>
              <w:spacing w:after="0" w:line="240" w:lineRule="auto"/>
              <w:rPr>
                <w:rFonts w:ascii="Calibri" w:eastAsia="Times New Roman" w:hAnsi="Calibri" w:cs="Calibri"/>
                <w:color w:val="000000"/>
                <w:lang w:eastAsia="en-GB"/>
              </w:rPr>
            </w:pPr>
          </w:p>
        </w:tc>
      </w:tr>
      <w:tr w:rsidR="00340A93" w:rsidRPr="003C2F2A" w14:paraId="3BAE4615" w14:textId="77777777" w:rsidTr="00626C0E">
        <w:trPr>
          <w:trHeight w:val="300"/>
        </w:trPr>
        <w:tc>
          <w:tcPr>
            <w:tcW w:w="963" w:type="pct"/>
            <w:vMerge w:val="restart"/>
            <w:tcBorders>
              <w:top w:val="nil"/>
              <w:left w:val="single" w:sz="4" w:space="0" w:color="auto"/>
              <w:bottom w:val="single" w:sz="4" w:space="0" w:color="auto"/>
              <w:right w:val="single" w:sz="4" w:space="0" w:color="auto"/>
            </w:tcBorders>
            <w:shd w:val="clear" w:color="auto" w:fill="auto"/>
            <w:noWrap/>
            <w:hideMark/>
          </w:tcPr>
          <w:p w14:paraId="1E0F488D"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LGD2014NAME_LU</w:t>
            </w:r>
            <w:proofErr w:type="spellEnd"/>
          </w:p>
        </w:tc>
        <w:tc>
          <w:tcPr>
            <w:tcW w:w="705" w:type="pct"/>
            <w:vMerge w:val="restart"/>
            <w:tcBorders>
              <w:top w:val="nil"/>
              <w:left w:val="single" w:sz="4" w:space="0" w:color="auto"/>
              <w:bottom w:val="single" w:sz="4" w:space="0" w:color="auto"/>
              <w:right w:val="single" w:sz="4" w:space="0" w:color="auto"/>
            </w:tcBorders>
            <w:shd w:val="clear" w:color="auto" w:fill="auto"/>
            <w:noWrap/>
            <w:hideMark/>
          </w:tcPr>
          <w:p w14:paraId="4B5F046A" w14:textId="7777777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LGD_2014_NAME_LU</w:t>
            </w:r>
            <w:proofErr w:type="spellEnd"/>
          </w:p>
        </w:tc>
        <w:tc>
          <w:tcPr>
            <w:tcW w:w="833" w:type="pct"/>
            <w:tcBorders>
              <w:top w:val="nil"/>
              <w:left w:val="nil"/>
              <w:bottom w:val="single" w:sz="4" w:space="0" w:color="auto"/>
              <w:right w:val="single" w:sz="4" w:space="0" w:color="auto"/>
            </w:tcBorders>
            <w:shd w:val="clear" w:color="auto" w:fill="auto"/>
            <w:noWrap/>
            <w:vAlign w:val="bottom"/>
            <w:hideMark/>
          </w:tcPr>
          <w:p w14:paraId="17394362"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Antrim and Newtownabbey</w:t>
            </w:r>
          </w:p>
        </w:tc>
        <w:tc>
          <w:tcPr>
            <w:tcW w:w="833" w:type="pct"/>
            <w:vMerge w:val="restart"/>
            <w:tcBorders>
              <w:top w:val="nil"/>
              <w:left w:val="single" w:sz="4" w:space="0" w:color="auto"/>
              <w:bottom w:val="single" w:sz="4" w:space="0" w:color="auto"/>
              <w:right w:val="single" w:sz="4" w:space="0" w:color="auto"/>
            </w:tcBorders>
            <w:shd w:val="clear" w:color="auto" w:fill="auto"/>
            <w:noWrap/>
            <w:hideMark/>
          </w:tcPr>
          <w:p w14:paraId="0ADAB729"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w:t>
            </w:r>
          </w:p>
        </w:tc>
        <w:tc>
          <w:tcPr>
            <w:tcW w:w="833" w:type="pct"/>
            <w:vMerge w:val="restart"/>
            <w:tcBorders>
              <w:top w:val="single" w:sz="4" w:space="0" w:color="auto"/>
              <w:left w:val="single" w:sz="4" w:space="0" w:color="auto"/>
              <w:bottom w:val="nil"/>
              <w:right w:val="single" w:sz="4" w:space="0" w:color="auto"/>
            </w:tcBorders>
            <w:shd w:val="clear" w:color="auto" w:fill="auto"/>
            <w:hideMark/>
          </w:tcPr>
          <w:p w14:paraId="47780D78" w14:textId="77777777" w:rsidR="007E11DB" w:rsidRPr="003C2F2A" w:rsidRDefault="007E11DB"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xml:space="preserve">Based on </w:t>
            </w:r>
            <w:proofErr w:type="spellStart"/>
            <w:r w:rsidRPr="003C2F2A">
              <w:rPr>
                <w:rFonts w:ascii="Calibri" w:eastAsia="Times New Roman" w:hAnsi="Calibri" w:cs="Calibri"/>
                <w:color w:val="000000"/>
                <w:lang w:eastAsia="en-GB"/>
              </w:rPr>
              <w:t>CPD</w:t>
            </w:r>
            <w:proofErr w:type="spellEnd"/>
            <w:r w:rsidRPr="003C2F2A">
              <w:rPr>
                <w:rFonts w:ascii="Calibri" w:eastAsia="Times New Roman" w:hAnsi="Calibri" w:cs="Calibri"/>
                <w:color w:val="000000"/>
                <w:lang w:eastAsia="en-GB"/>
              </w:rPr>
              <w:t xml:space="preserve"> file available for each year of data.</w:t>
            </w:r>
          </w:p>
          <w:p w14:paraId="03B147FC" w14:textId="7D3FFF70" w:rsidR="00176ADD" w:rsidRPr="003C2F2A" w:rsidRDefault="00176ADD" w:rsidP="003F0929">
            <w:pPr>
              <w:spacing w:after="0" w:line="240" w:lineRule="auto"/>
              <w:rPr>
                <w:rFonts w:ascii="Calibri" w:eastAsia="Times New Roman" w:hAnsi="Calibri" w:cs="Calibri"/>
                <w:color w:val="000000"/>
                <w:lang w:eastAsia="en-GB"/>
              </w:rPr>
            </w:pPr>
          </w:p>
        </w:tc>
        <w:tc>
          <w:tcPr>
            <w:tcW w:w="833" w:type="pct"/>
            <w:vMerge w:val="restart"/>
            <w:tcBorders>
              <w:top w:val="nil"/>
              <w:left w:val="single" w:sz="4" w:space="0" w:color="auto"/>
              <w:bottom w:val="single" w:sz="4" w:space="0" w:color="auto"/>
              <w:right w:val="single" w:sz="4" w:space="0" w:color="auto"/>
            </w:tcBorders>
            <w:shd w:val="clear" w:color="auto" w:fill="auto"/>
            <w:noWrap/>
            <w:hideMark/>
          </w:tcPr>
          <w:p w14:paraId="432348D7"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LU Level</w:t>
            </w:r>
          </w:p>
        </w:tc>
      </w:tr>
      <w:tr w:rsidR="00340A93" w:rsidRPr="003C2F2A" w14:paraId="3E0809CD" w14:textId="77777777" w:rsidTr="00626C0E">
        <w:trPr>
          <w:trHeight w:val="300"/>
        </w:trPr>
        <w:tc>
          <w:tcPr>
            <w:tcW w:w="963" w:type="pct"/>
            <w:vMerge/>
            <w:tcBorders>
              <w:top w:val="nil"/>
              <w:left w:val="single" w:sz="4" w:space="0" w:color="auto"/>
              <w:bottom w:val="single" w:sz="4" w:space="0" w:color="auto"/>
              <w:right w:val="single" w:sz="4" w:space="0" w:color="auto"/>
            </w:tcBorders>
            <w:vAlign w:val="center"/>
            <w:hideMark/>
          </w:tcPr>
          <w:p w14:paraId="27C375A3"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705" w:type="pct"/>
            <w:vMerge/>
            <w:tcBorders>
              <w:top w:val="nil"/>
              <w:left w:val="single" w:sz="4" w:space="0" w:color="auto"/>
              <w:bottom w:val="single" w:sz="4" w:space="0" w:color="auto"/>
              <w:right w:val="single" w:sz="4" w:space="0" w:color="auto"/>
            </w:tcBorders>
            <w:vAlign w:val="center"/>
            <w:hideMark/>
          </w:tcPr>
          <w:p w14:paraId="1084B82C"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4E9A2E2D"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Armagh City, Banbridge and Craigavon</w:t>
            </w:r>
          </w:p>
        </w:tc>
        <w:tc>
          <w:tcPr>
            <w:tcW w:w="833" w:type="pct"/>
            <w:vMerge/>
            <w:tcBorders>
              <w:top w:val="nil"/>
              <w:left w:val="single" w:sz="4" w:space="0" w:color="auto"/>
              <w:bottom w:val="single" w:sz="4" w:space="0" w:color="auto"/>
              <w:right w:val="single" w:sz="4" w:space="0" w:color="auto"/>
            </w:tcBorders>
            <w:vAlign w:val="center"/>
            <w:hideMark/>
          </w:tcPr>
          <w:p w14:paraId="0BEA450D"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single" w:sz="4" w:space="0" w:color="auto"/>
              <w:left w:val="single" w:sz="4" w:space="0" w:color="auto"/>
              <w:bottom w:val="nil"/>
              <w:right w:val="single" w:sz="4" w:space="0" w:color="auto"/>
            </w:tcBorders>
            <w:vAlign w:val="center"/>
            <w:hideMark/>
          </w:tcPr>
          <w:p w14:paraId="3567A8E3"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nil"/>
              <w:left w:val="single" w:sz="4" w:space="0" w:color="auto"/>
              <w:bottom w:val="single" w:sz="4" w:space="0" w:color="auto"/>
              <w:right w:val="single" w:sz="4" w:space="0" w:color="auto"/>
            </w:tcBorders>
            <w:vAlign w:val="center"/>
            <w:hideMark/>
          </w:tcPr>
          <w:p w14:paraId="64C6E9E6" w14:textId="77777777" w:rsidR="00340A93" w:rsidRPr="003C2F2A" w:rsidRDefault="00340A93" w:rsidP="003F0929">
            <w:pPr>
              <w:spacing w:after="0" w:line="240" w:lineRule="auto"/>
              <w:rPr>
                <w:rFonts w:ascii="Calibri" w:eastAsia="Times New Roman" w:hAnsi="Calibri" w:cs="Calibri"/>
                <w:color w:val="000000"/>
                <w:lang w:eastAsia="en-GB"/>
              </w:rPr>
            </w:pPr>
          </w:p>
        </w:tc>
      </w:tr>
      <w:tr w:rsidR="00340A93" w:rsidRPr="003C2F2A" w14:paraId="1289558F" w14:textId="77777777" w:rsidTr="00626C0E">
        <w:trPr>
          <w:trHeight w:val="300"/>
        </w:trPr>
        <w:tc>
          <w:tcPr>
            <w:tcW w:w="963" w:type="pct"/>
            <w:vMerge/>
            <w:tcBorders>
              <w:top w:val="nil"/>
              <w:left w:val="single" w:sz="4" w:space="0" w:color="auto"/>
              <w:bottom w:val="single" w:sz="4" w:space="0" w:color="auto"/>
              <w:right w:val="single" w:sz="4" w:space="0" w:color="auto"/>
            </w:tcBorders>
            <w:vAlign w:val="center"/>
            <w:hideMark/>
          </w:tcPr>
          <w:p w14:paraId="556CD0DE"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705" w:type="pct"/>
            <w:vMerge/>
            <w:tcBorders>
              <w:top w:val="nil"/>
              <w:left w:val="single" w:sz="4" w:space="0" w:color="auto"/>
              <w:bottom w:val="single" w:sz="4" w:space="0" w:color="auto"/>
              <w:right w:val="single" w:sz="4" w:space="0" w:color="auto"/>
            </w:tcBorders>
            <w:vAlign w:val="center"/>
            <w:hideMark/>
          </w:tcPr>
          <w:p w14:paraId="4A95B4DB"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6C481816"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Belfast</w:t>
            </w:r>
          </w:p>
        </w:tc>
        <w:tc>
          <w:tcPr>
            <w:tcW w:w="833" w:type="pct"/>
            <w:vMerge/>
            <w:tcBorders>
              <w:top w:val="nil"/>
              <w:left w:val="single" w:sz="4" w:space="0" w:color="auto"/>
              <w:bottom w:val="single" w:sz="4" w:space="0" w:color="auto"/>
              <w:right w:val="single" w:sz="4" w:space="0" w:color="auto"/>
            </w:tcBorders>
            <w:vAlign w:val="center"/>
            <w:hideMark/>
          </w:tcPr>
          <w:p w14:paraId="24D0FEBA"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single" w:sz="4" w:space="0" w:color="auto"/>
              <w:left w:val="single" w:sz="4" w:space="0" w:color="auto"/>
              <w:bottom w:val="nil"/>
              <w:right w:val="single" w:sz="4" w:space="0" w:color="auto"/>
            </w:tcBorders>
            <w:vAlign w:val="center"/>
            <w:hideMark/>
          </w:tcPr>
          <w:p w14:paraId="00C8ED6E"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nil"/>
              <w:left w:val="single" w:sz="4" w:space="0" w:color="auto"/>
              <w:bottom w:val="single" w:sz="4" w:space="0" w:color="auto"/>
              <w:right w:val="single" w:sz="4" w:space="0" w:color="auto"/>
            </w:tcBorders>
            <w:vAlign w:val="center"/>
            <w:hideMark/>
          </w:tcPr>
          <w:p w14:paraId="37494FDB" w14:textId="77777777" w:rsidR="00340A93" w:rsidRPr="003C2F2A" w:rsidRDefault="00340A93" w:rsidP="003F0929">
            <w:pPr>
              <w:spacing w:after="0" w:line="240" w:lineRule="auto"/>
              <w:rPr>
                <w:rFonts w:ascii="Calibri" w:eastAsia="Times New Roman" w:hAnsi="Calibri" w:cs="Calibri"/>
                <w:color w:val="000000"/>
                <w:lang w:eastAsia="en-GB"/>
              </w:rPr>
            </w:pPr>
          </w:p>
        </w:tc>
      </w:tr>
      <w:tr w:rsidR="00340A93" w:rsidRPr="003C2F2A" w14:paraId="1F107344" w14:textId="77777777" w:rsidTr="00626C0E">
        <w:trPr>
          <w:trHeight w:val="300"/>
        </w:trPr>
        <w:tc>
          <w:tcPr>
            <w:tcW w:w="963" w:type="pct"/>
            <w:vMerge/>
            <w:tcBorders>
              <w:top w:val="nil"/>
              <w:left w:val="single" w:sz="4" w:space="0" w:color="auto"/>
              <w:bottom w:val="single" w:sz="4" w:space="0" w:color="auto"/>
              <w:right w:val="single" w:sz="4" w:space="0" w:color="auto"/>
            </w:tcBorders>
            <w:vAlign w:val="center"/>
            <w:hideMark/>
          </w:tcPr>
          <w:p w14:paraId="39A41B74"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705" w:type="pct"/>
            <w:vMerge/>
            <w:tcBorders>
              <w:top w:val="nil"/>
              <w:left w:val="single" w:sz="4" w:space="0" w:color="auto"/>
              <w:bottom w:val="single" w:sz="4" w:space="0" w:color="auto"/>
              <w:right w:val="single" w:sz="4" w:space="0" w:color="auto"/>
            </w:tcBorders>
            <w:vAlign w:val="center"/>
            <w:hideMark/>
          </w:tcPr>
          <w:p w14:paraId="67BDF613"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7D9614EF"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Causeway Coast and Glens</w:t>
            </w:r>
          </w:p>
        </w:tc>
        <w:tc>
          <w:tcPr>
            <w:tcW w:w="833" w:type="pct"/>
            <w:vMerge/>
            <w:tcBorders>
              <w:top w:val="nil"/>
              <w:left w:val="single" w:sz="4" w:space="0" w:color="auto"/>
              <w:bottom w:val="single" w:sz="4" w:space="0" w:color="auto"/>
              <w:right w:val="single" w:sz="4" w:space="0" w:color="auto"/>
            </w:tcBorders>
            <w:vAlign w:val="center"/>
            <w:hideMark/>
          </w:tcPr>
          <w:p w14:paraId="01AE1375"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single" w:sz="4" w:space="0" w:color="auto"/>
              <w:left w:val="single" w:sz="4" w:space="0" w:color="auto"/>
              <w:bottom w:val="nil"/>
              <w:right w:val="single" w:sz="4" w:space="0" w:color="auto"/>
            </w:tcBorders>
            <w:vAlign w:val="center"/>
            <w:hideMark/>
          </w:tcPr>
          <w:p w14:paraId="0E2D2215"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nil"/>
              <w:left w:val="single" w:sz="4" w:space="0" w:color="auto"/>
              <w:bottom w:val="single" w:sz="4" w:space="0" w:color="auto"/>
              <w:right w:val="single" w:sz="4" w:space="0" w:color="auto"/>
            </w:tcBorders>
            <w:vAlign w:val="center"/>
            <w:hideMark/>
          </w:tcPr>
          <w:p w14:paraId="74814A68" w14:textId="77777777" w:rsidR="00340A93" w:rsidRPr="003C2F2A" w:rsidRDefault="00340A93" w:rsidP="003F0929">
            <w:pPr>
              <w:spacing w:after="0" w:line="240" w:lineRule="auto"/>
              <w:rPr>
                <w:rFonts w:ascii="Calibri" w:eastAsia="Times New Roman" w:hAnsi="Calibri" w:cs="Calibri"/>
                <w:color w:val="000000"/>
                <w:lang w:eastAsia="en-GB"/>
              </w:rPr>
            </w:pPr>
          </w:p>
        </w:tc>
      </w:tr>
      <w:tr w:rsidR="00340A93" w:rsidRPr="003C2F2A" w14:paraId="5C753B12" w14:textId="77777777" w:rsidTr="00626C0E">
        <w:trPr>
          <w:trHeight w:val="300"/>
        </w:trPr>
        <w:tc>
          <w:tcPr>
            <w:tcW w:w="963" w:type="pct"/>
            <w:vMerge/>
            <w:tcBorders>
              <w:top w:val="nil"/>
              <w:left w:val="single" w:sz="4" w:space="0" w:color="auto"/>
              <w:bottom w:val="single" w:sz="4" w:space="0" w:color="auto"/>
              <w:right w:val="single" w:sz="4" w:space="0" w:color="auto"/>
            </w:tcBorders>
            <w:vAlign w:val="center"/>
            <w:hideMark/>
          </w:tcPr>
          <w:p w14:paraId="5522B85E"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705" w:type="pct"/>
            <w:vMerge/>
            <w:tcBorders>
              <w:top w:val="nil"/>
              <w:left w:val="single" w:sz="4" w:space="0" w:color="auto"/>
              <w:bottom w:val="single" w:sz="4" w:space="0" w:color="auto"/>
              <w:right w:val="single" w:sz="4" w:space="0" w:color="auto"/>
            </w:tcBorders>
            <w:vAlign w:val="center"/>
            <w:hideMark/>
          </w:tcPr>
          <w:p w14:paraId="3007BE9F"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3428B6C0"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Derry City and Strabane</w:t>
            </w:r>
          </w:p>
        </w:tc>
        <w:tc>
          <w:tcPr>
            <w:tcW w:w="833" w:type="pct"/>
            <w:vMerge/>
            <w:tcBorders>
              <w:top w:val="nil"/>
              <w:left w:val="single" w:sz="4" w:space="0" w:color="auto"/>
              <w:bottom w:val="single" w:sz="4" w:space="0" w:color="auto"/>
              <w:right w:val="single" w:sz="4" w:space="0" w:color="auto"/>
            </w:tcBorders>
            <w:vAlign w:val="center"/>
            <w:hideMark/>
          </w:tcPr>
          <w:p w14:paraId="18F7A730"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single" w:sz="4" w:space="0" w:color="auto"/>
              <w:left w:val="single" w:sz="4" w:space="0" w:color="auto"/>
              <w:bottom w:val="nil"/>
              <w:right w:val="single" w:sz="4" w:space="0" w:color="auto"/>
            </w:tcBorders>
            <w:vAlign w:val="center"/>
            <w:hideMark/>
          </w:tcPr>
          <w:p w14:paraId="6FD5A231"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nil"/>
              <w:left w:val="single" w:sz="4" w:space="0" w:color="auto"/>
              <w:bottom w:val="single" w:sz="4" w:space="0" w:color="auto"/>
              <w:right w:val="single" w:sz="4" w:space="0" w:color="auto"/>
            </w:tcBorders>
            <w:vAlign w:val="center"/>
            <w:hideMark/>
          </w:tcPr>
          <w:p w14:paraId="71BC361F" w14:textId="77777777" w:rsidR="00340A93" w:rsidRPr="003C2F2A" w:rsidRDefault="00340A93" w:rsidP="003F0929">
            <w:pPr>
              <w:spacing w:after="0" w:line="240" w:lineRule="auto"/>
              <w:rPr>
                <w:rFonts w:ascii="Calibri" w:eastAsia="Times New Roman" w:hAnsi="Calibri" w:cs="Calibri"/>
                <w:color w:val="000000"/>
                <w:lang w:eastAsia="en-GB"/>
              </w:rPr>
            </w:pPr>
          </w:p>
        </w:tc>
      </w:tr>
      <w:tr w:rsidR="00340A93" w:rsidRPr="003C2F2A" w14:paraId="0E198816" w14:textId="77777777" w:rsidTr="00626C0E">
        <w:trPr>
          <w:trHeight w:val="300"/>
        </w:trPr>
        <w:tc>
          <w:tcPr>
            <w:tcW w:w="963" w:type="pct"/>
            <w:vMerge/>
            <w:tcBorders>
              <w:top w:val="nil"/>
              <w:left w:val="single" w:sz="4" w:space="0" w:color="auto"/>
              <w:bottom w:val="single" w:sz="4" w:space="0" w:color="auto"/>
              <w:right w:val="single" w:sz="4" w:space="0" w:color="auto"/>
            </w:tcBorders>
            <w:vAlign w:val="center"/>
            <w:hideMark/>
          </w:tcPr>
          <w:p w14:paraId="18680C77"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705" w:type="pct"/>
            <w:vMerge/>
            <w:tcBorders>
              <w:top w:val="nil"/>
              <w:left w:val="single" w:sz="4" w:space="0" w:color="auto"/>
              <w:bottom w:val="single" w:sz="4" w:space="0" w:color="auto"/>
              <w:right w:val="single" w:sz="4" w:space="0" w:color="auto"/>
            </w:tcBorders>
            <w:vAlign w:val="center"/>
            <w:hideMark/>
          </w:tcPr>
          <w:p w14:paraId="6AB2EC6C"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6D24D81A"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Fermanagh and Omagh</w:t>
            </w:r>
          </w:p>
        </w:tc>
        <w:tc>
          <w:tcPr>
            <w:tcW w:w="833" w:type="pct"/>
            <w:vMerge/>
            <w:tcBorders>
              <w:top w:val="nil"/>
              <w:left w:val="single" w:sz="4" w:space="0" w:color="auto"/>
              <w:bottom w:val="single" w:sz="4" w:space="0" w:color="auto"/>
              <w:right w:val="single" w:sz="4" w:space="0" w:color="auto"/>
            </w:tcBorders>
            <w:vAlign w:val="center"/>
            <w:hideMark/>
          </w:tcPr>
          <w:p w14:paraId="39835ABA"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single" w:sz="4" w:space="0" w:color="auto"/>
              <w:left w:val="single" w:sz="4" w:space="0" w:color="auto"/>
              <w:bottom w:val="nil"/>
              <w:right w:val="single" w:sz="4" w:space="0" w:color="auto"/>
            </w:tcBorders>
            <w:vAlign w:val="center"/>
            <w:hideMark/>
          </w:tcPr>
          <w:p w14:paraId="7F3C6004"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nil"/>
              <w:left w:val="single" w:sz="4" w:space="0" w:color="auto"/>
              <w:bottom w:val="single" w:sz="4" w:space="0" w:color="auto"/>
              <w:right w:val="single" w:sz="4" w:space="0" w:color="auto"/>
            </w:tcBorders>
            <w:vAlign w:val="center"/>
            <w:hideMark/>
          </w:tcPr>
          <w:p w14:paraId="4A3C8079" w14:textId="77777777" w:rsidR="00340A93" w:rsidRPr="003C2F2A" w:rsidRDefault="00340A93" w:rsidP="003F0929">
            <w:pPr>
              <w:spacing w:after="0" w:line="240" w:lineRule="auto"/>
              <w:rPr>
                <w:rFonts w:ascii="Calibri" w:eastAsia="Times New Roman" w:hAnsi="Calibri" w:cs="Calibri"/>
                <w:color w:val="000000"/>
                <w:lang w:eastAsia="en-GB"/>
              </w:rPr>
            </w:pPr>
          </w:p>
        </w:tc>
      </w:tr>
      <w:tr w:rsidR="00340A93" w:rsidRPr="003C2F2A" w14:paraId="0746109C" w14:textId="77777777" w:rsidTr="00626C0E">
        <w:trPr>
          <w:trHeight w:val="300"/>
        </w:trPr>
        <w:tc>
          <w:tcPr>
            <w:tcW w:w="963" w:type="pct"/>
            <w:vMerge/>
            <w:tcBorders>
              <w:top w:val="nil"/>
              <w:left w:val="single" w:sz="4" w:space="0" w:color="auto"/>
              <w:bottom w:val="single" w:sz="4" w:space="0" w:color="auto"/>
              <w:right w:val="single" w:sz="4" w:space="0" w:color="auto"/>
            </w:tcBorders>
            <w:vAlign w:val="center"/>
            <w:hideMark/>
          </w:tcPr>
          <w:p w14:paraId="04867D93"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705" w:type="pct"/>
            <w:vMerge/>
            <w:tcBorders>
              <w:top w:val="nil"/>
              <w:left w:val="single" w:sz="4" w:space="0" w:color="auto"/>
              <w:bottom w:val="single" w:sz="4" w:space="0" w:color="auto"/>
              <w:right w:val="single" w:sz="4" w:space="0" w:color="auto"/>
            </w:tcBorders>
            <w:vAlign w:val="center"/>
            <w:hideMark/>
          </w:tcPr>
          <w:p w14:paraId="368C321E"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3B6B67D7"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Lisburn and Castlereagh</w:t>
            </w:r>
          </w:p>
        </w:tc>
        <w:tc>
          <w:tcPr>
            <w:tcW w:w="833" w:type="pct"/>
            <w:vMerge/>
            <w:tcBorders>
              <w:top w:val="nil"/>
              <w:left w:val="single" w:sz="4" w:space="0" w:color="auto"/>
              <w:bottom w:val="single" w:sz="4" w:space="0" w:color="auto"/>
              <w:right w:val="single" w:sz="4" w:space="0" w:color="auto"/>
            </w:tcBorders>
            <w:vAlign w:val="center"/>
            <w:hideMark/>
          </w:tcPr>
          <w:p w14:paraId="227B6CC3"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single" w:sz="4" w:space="0" w:color="auto"/>
              <w:left w:val="single" w:sz="4" w:space="0" w:color="auto"/>
              <w:bottom w:val="nil"/>
              <w:right w:val="single" w:sz="4" w:space="0" w:color="auto"/>
            </w:tcBorders>
            <w:vAlign w:val="center"/>
            <w:hideMark/>
          </w:tcPr>
          <w:p w14:paraId="74083D84"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nil"/>
              <w:left w:val="single" w:sz="4" w:space="0" w:color="auto"/>
              <w:bottom w:val="single" w:sz="4" w:space="0" w:color="auto"/>
              <w:right w:val="single" w:sz="4" w:space="0" w:color="auto"/>
            </w:tcBorders>
            <w:vAlign w:val="center"/>
            <w:hideMark/>
          </w:tcPr>
          <w:p w14:paraId="7B2CF87F" w14:textId="77777777" w:rsidR="00340A93" w:rsidRPr="003C2F2A" w:rsidRDefault="00340A93" w:rsidP="003F0929">
            <w:pPr>
              <w:spacing w:after="0" w:line="240" w:lineRule="auto"/>
              <w:rPr>
                <w:rFonts w:ascii="Calibri" w:eastAsia="Times New Roman" w:hAnsi="Calibri" w:cs="Calibri"/>
                <w:color w:val="000000"/>
                <w:lang w:eastAsia="en-GB"/>
              </w:rPr>
            </w:pPr>
          </w:p>
        </w:tc>
      </w:tr>
      <w:tr w:rsidR="00340A93" w:rsidRPr="003C2F2A" w14:paraId="196493D9" w14:textId="77777777" w:rsidTr="00626C0E">
        <w:trPr>
          <w:trHeight w:val="300"/>
        </w:trPr>
        <w:tc>
          <w:tcPr>
            <w:tcW w:w="963" w:type="pct"/>
            <w:vMerge/>
            <w:tcBorders>
              <w:top w:val="nil"/>
              <w:left w:val="single" w:sz="4" w:space="0" w:color="auto"/>
              <w:bottom w:val="single" w:sz="4" w:space="0" w:color="auto"/>
              <w:right w:val="single" w:sz="4" w:space="0" w:color="auto"/>
            </w:tcBorders>
            <w:vAlign w:val="center"/>
            <w:hideMark/>
          </w:tcPr>
          <w:p w14:paraId="25F7D683"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705" w:type="pct"/>
            <w:vMerge/>
            <w:tcBorders>
              <w:top w:val="nil"/>
              <w:left w:val="single" w:sz="4" w:space="0" w:color="auto"/>
              <w:bottom w:val="single" w:sz="4" w:space="0" w:color="auto"/>
              <w:right w:val="single" w:sz="4" w:space="0" w:color="auto"/>
            </w:tcBorders>
            <w:vAlign w:val="center"/>
            <w:hideMark/>
          </w:tcPr>
          <w:p w14:paraId="2FED2F04"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3931749C"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Mid and East Antrim</w:t>
            </w:r>
          </w:p>
        </w:tc>
        <w:tc>
          <w:tcPr>
            <w:tcW w:w="833" w:type="pct"/>
            <w:vMerge/>
            <w:tcBorders>
              <w:top w:val="nil"/>
              <w:left w:val="single" w:sz="4" w:space="0" w:color="auto"/>
              <w:bottom w:val="single" w:sz="4" w:space="0" w:color="auto"/>
              <w:right w:val="single" w:sz="4" w:space="0" w:color="auto"/>
            </w:tcBorders>
            <w:vAlign w:val="center"/>
            <w:hideMark/>
          </w:tcPr>
          <w:p w14:paraId="39535B71"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single" w:sz="4" w:space="0" w:color="auto"/>
              <w:left w:val="single" w:sz="4" w:space="0" w:color="auto"/>
              <w:bottom w:val="nil"/>
              <w:right w:val="single" w:sz="4" w:space="0" w:color="auto"/>
            </w:tcBorders>
            <w:vAlign w:val="center"/>
            <w:hideMark/>
          </w:tcPr>
          <w:p w14:paraId="4DE7BE90"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nil"/>
              <w:left w:val="single" w:sz="4" w:space="0" w:color="auto"/>
              <w:bottom w:val="single" w:sz="4" w:space="0" w:color="auto"/>
              <w:right w:val="single" w:sz="4" w:space="0" w:color="auto"/>
            </w:tcBorders>
            <w:vAlign w:val="center"/>
            <w:hideMark/>
          </w:tcPr>
          <w:p w14:paraId="4E868336" w14:textId="77777777" w:rsidR="00340A93" w:rsidRPr="003C2F2A" w:rsidRDefault="00340A93" w:rsidP="003F0929">
            <w:pPr>
              <w:spacing w:after="0" w:line="240" w:lineRule="auto"/>
              <w:rPr>
                <w:rFonts w:ascii="Calibri" w:eastAsia="Times New Roman" w:hAnsi="Calibri" w:cs="Calibri"/>
                <w:color w:val="000000"/>
                <w:lang w:eastAsia="en-GB"/>
              </w:rPr>
            </w:pPr>
          </w:p>
        </w:tc>
      </w:tr>
      <w:tr w:rsidR="00340A93" w:rsidRPr="003C2F2A" w14:paraId="7E1FE60E" w14:textId="77777777" w:rsidTr="00626C0E">
        <w:trPr>
          <w:trHeight w:val="300"/>
        </w:trPr>
        <w:tc>
          <w:tcPr>
            <w:tcW w:w="963" w:type="pct"/>
            <w:vMerge/>
            <w:tcBorders>
              <w:top w:val="nil"/>
              <w:left w:val="single" w:sz="4" w:space="0" w:color="auto"/>
              <w:bottom w:val="single" w:sz="4" w:space="0" w:color="auto"/>
              <w:right w:val="single" w:sz="4" w:space="0" w:color="auto"/>
            </w:tcBorders>
            <w:vAlign w:val="center"/>
            <w:hideMark/>
          </w:tcPr>
          <w:p w14:paraId="4288AE85"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705" w:type="pct"/>
            <w:vMerge/>
            <w:tcBorders>
              <w:top w:val="nil"/>
              <w:left w:val="single" w:sz="4" w:space="0" w:color="auto"/>
              <w:bottom w:val="single" w:sz="4" w:space="0" w:color="auto"/>
              <w:right w:val="single" w:sz="4" w:space="0" w:color="auto"/>
            </w:tcBorders>
            <w:vAlign w:val="center"/>
            <w:hideMark/>
          </w:tcPr>
          <w:p w14:paraId="109BF11F"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497DECB5"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Mid Ulster</w:t>
            </w:r>
          </w:p>
        </w:tc>
        <w:tc>
          <w:tcPr>
            <w:tcW w:w="833" w:type="pct"/>
            <w:vMerge/>
            <w:tcBorders>
              <w:top w:val="nil"/>
              <w:left w:val="single" w:sz="4" w:space="0" w:color="auto"/>
              <w:bottom w:val="single" w:sz="4" w:space="0" w:color="auto"/>
              <w:right w:val="single" w:sz="4" w:space="0" w:color="auto"/>
            </w:tcBorders>
            <w:vAlign w:val="center"/>
            <w:hideMark/>
          </w:tcPr>
          <w:p w14:paraId="7EEEA94D"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single" w:sz="4" w:space="0" w:color="auto"/>
              <w:left w:val="single" w:sz="4" w:space="0" w:color="auto"/>
              <w:bottom w:val="nil"/>
              <w:right w:val="single" w:sz="4" w:space="0" w:color="auto"/>
            </w:tcBorders>
            <w:vAlign w:val="center"/>
            <w:hideMark/>
          </w:tcPr>
          <w:p w14:paraId="24E1EF1A"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nil"/>
              <w:left w:val="single" w:sz="4" w:space="0" w:color="auto"/>
              <w:bottom w:val="single" w:sz="4" w:space="0" w:color="auto"/>
              <w:right w:val="single" w:sz="4" w:space="0" w:color="auto"/>
            </w:tcBorders>
            <w:vAlign w:val="center"/>
            <w:hideMark/>
          </w:tcPr>
          <w:p w14:paraId="0A9E834D" w14:textId="77777777" w:rsidR="00340A93" w:rsidRPr="003C2F2A" w:rsidRDefault="00340A93" w:rsidP="003F0929">
            <w:pPr>
              <w:spacing w:after="0" w:line="240" w:lineRule="auto"/>
              <w:rPr>
                <w:rFonts w:ascii="Calibri" w:eastAsia="Times New Roman" w:hAnsi="Calibri" w:cs="Calibri"/>
                <w:color w:val="000000"/>
                <w:lang w:eastAsia="en-GB"/>
              </w:rPr>
            </w:pPr>
          </w:p>
        </w:tc>
      </w:tr>
      <w:tr w:rsidR="00340A93" w:rsidRPr="003C2F2A" w14:paraId="596BD76A" w14:textId="77777777" w:rsidTr="00626C0E">
        <w:trPr>
          <w:trHeight w:val="300"/>
        </w:trPr>
        <w:tc>
          <w:tcPr>
            <w:tcW w:w="963" w:type="pct"/>
            <w:vMerge/>
            <w:tcBorders>
              <w:top w:val="nil"/>
              <w:left w:val="single" w:sz="4" w:space="0" w:color="auto"/>
              <w:bottom w:val="single" w:sz="4" w:space="0" w:color="auto"/>
              <w:right w:val="single" w:sz="4" w:space="0" w:color="auto"/>
            </w:tcBorders>
            <w:vAlign w:val="center"/>
            <w:hideMark/>
          </w:tcPr>
          <w:p w14:paraId="28C9930F"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705" w:type="pct"/>
            <w:vMerge/>
            <w:tcBorders>
              <w:top w:val="nil"/>
              <w:left w:val="single" w:sz="4" w:space="0" w:color="auto"/>
              <w:bottom w:val="single" w:sz="4" w:space="0" w:color="auto"/>
              <w:right w:val="single" w:sz="4" w:space="0" w:color="auto"/>
            </w:tcBorders>
            <w:vAlign w:val="center"/>
            <w:hideMark/>
          </w:tcPr>
          <w:p w14:paraId="581B768C"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309FB95E"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Newry, Mourne and Down</w:t>
            </w:r>
          </w:p>
        </w:tc>
        <w:tc>
          <w:tcPr>
            <w:tcW w:w="833" w:type="pct"/>
            <w:vMerge/>
            <w:tcBorders>
              <w:top w:val="nil"/>
              <w:left w:val="single" w:sz="4" w:space="0" w:color="auto"/>
              <w:bottom w:val="single" w:sz="4" w:space="0" w:color="auto"/>
              <w:right w:val="single" w:sz="4" w:space="0" w:color="auto"/>
            </w:tcBorders>
            <w:vAlign w:val="center"/>
            <w:hideMark/>
          </w:tcPr>
          <w:p w14:paraId="7A972330"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single" w:sz="4" w:space="0" w:color="auto"/>
              <w:left w:val="single" w:sz="4" w:space="0" w:color="auto"/>
              <w:bottom w:val="nil"/>
              <w:right w:val="single" w:sz="4" w:space="0" w:color="auto"/>
            </w:tcBorders>
            <w:vAlign w:val="center"/>
            <w:hideMark/>
          </w:tcPr>
          <w:p w14:paraId="132DD2B0"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nil"/>
              <w:left w:val="single" w:sz="4" w:space="0" w:color="auto"/>
              <w:bottom w:val="single" w:sz="4" w:space="0" w:color="auto"/>
              <w:right w:val="single" w:sz="4" w:space="0" w:color="auto"/>
            </w:tcBorders>
            <w:vAlign w:val="center"/>
            <w:hideMark/>
          </w:tcPr>
          <w:p w14:paraId="5FF8734A" w14:textId="77777777" w:rsidR="00340A93" w:rsidRPr="003C2F2A" w:rsidRDefault="00340A93" w:rsidP="003F0929">
            <w:pPr>
              <w:spacing w:after="0" w:line="240" w:lineRule="auto"/>
              <w:rPr>
                <w:rFonts w:ascii="Calibri" w:eastAsia="Times New Roman" w:hAnsi="Calibri" w:cs="Calibri"/>
                <w:color w:val="000000"/>
                <w:lang w:eastAsia="en-GB"/>
              </w:rPr>
            </w:pPr>
          </w:p>
        </w:tc>
      </w:tr>
      <w:tr w:rsidR="00340A93" w:rsidRPr="003C2F2A" w14:paraId="752B6141" w14:textId="77777777" w:rsidTr="00626C0E">
        <w:trPr>
          <w:trHeight w:val="300"/>
        </w:trPr>
        <w:tc>
          <w:tcPr>
            <w:tcW w:w="963" w:type="pct"/>
            <w:vMerge/>
            <w:tcBorders>
              <w:top w:val="nil"/>
              <w:left w:val="single" w:sz="4" w:space="0" w:color="auto"/>
              <w:bottom w:val="single" w:sz="4" w:space="0" w:color="auto"/>
              <w:right w:val="single" w:sz="4" w:space="0" w:color="auto"/>
            </w:tcBorders>
            <w:vAlign w:val="center"/>
            <w:hideMark/>
          </w:tcPr>
          <w:p w14:paraId="1933EF2D"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705" w:type="pct"/>
            <w:vMerge/>
            <w:tcBorders>
              <w:top w:val="nil"/>
              <w:left w:val="single" w:sz="4" w:space="0" w:color="auto"/>
              <w:bottom w:val="single" w:sz="4" w:space="0" w:color="auto"/>
              <w:right w:val="single" w:sz="4" w:space="0" w:color="auto"/>
            </w:tcBorders>
            <w:vAlign w:val="center"/>
            <w:hideMark/>
          </w:tcPr>
          <w:p w14:paraId="786B59E0"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4963DFFC"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Ards and North Down</w:t>
            </w:r>
          </w:p>
        </w:tc>
        <w:tc>
          <w:tcPr>
            <w:tcW w:w="833" w:type="pct"/>
            <w:vMerge/>
            <w:tcBorders>
              <w:top w:val="nil"/>
              <w:left w:val="single" w:sz="4" w:space="0" w:color="auto"/>
              <w:bottom w:val="single" w:sz="4" w:space="0" w:color="auto"/>
              <w:right w:val="single" w:sz="4" w:space="0" w:color="auto"/>
            </w:tcBorders>
            <w:vAlign w:val="center"/>
            <w:hideMark/>
          </w:tcPr>
          <w:p w14:paraId="179498E5"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single" w:sz="4" w:space="0" w:color="auto"/>
              <w:left w:val="single" w:sz="4" w:space="0" w:color="auto"/>
              <w:bottom w:val="nil"/>
              <w:right w:val="single" w:sz="4" w:space="0" w:color="auto"/>
            </w:tcBorders>
            <w:vAlign w:val="center"/>
            <w:hideMark/>
          </w:tcPr>
          <w:p w14:paraId="3ABA5492"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nil"/>
              <w:left w:val="single" w:sz="4" w:space="0" w:color="auto"/>
              <w:bottom w:val="single" w:sz="4" w:space="0" w:color="auto"/>
              <w:right w:val="single" w:sz="4" w:space="0" w:color="auto"/>
            </w:tcBorders>
            <w:vAlign w:val="center"/>
            <w:hideMark/>
          </w:tcPr>
          <w:p w14:paraId="194B348A" w14:textId="77777777" w:rsidR="00340A93" w:rsidRPr="003C2F2A" w:rsidRDefault="00340A93" w:rsidP="003F0929">
            <w:pPr>
              <w:spacing w:after="0" w:line="240" w:lineRule="auto"/>
              <w:rPr>
                <w:rFonts w:ascii="Calibri" w:eastAsia="Times New Roman" w:hAnsi="Calibri" w:cs="Calibri"/>
                <w:color w:val="000000"/>
                <w:lang w:eastAsia="en-GB"/>
              </w:rPr>
            </w:pPr>
          </w:p>
        </w:tc>
      </w:tr>
      <w:tr w:rsidR="00340A93" w:rsidRPr="003C2F2A" w14:paraId="14F68ABD" w14:textId="77777777" w:rsidTr="00626C0E">
        <w:trPr>
          <w:trHeight w:val="300"/>
        </w:trPr>
        <w:tc>
          <w:tcPr>
            <w:tcW w:w="963" w:type="pct"/>
            <w:vMerge/>
            <w:tcBorders>
              <w:top w:val="nil"/>
              <w:left w:val="single" w:sz="4" w:space="0" w:color="auto"/>
              <w:bottom w:val="single" w:sz="4" w:space="0" w:color="auto"/>
              <w:right w:val="single" w:sz="4" w:space="0" w:color="auto"/>
            </w:tcBorders>
            <w:vAlign w:val="center"/>
            <w:hideMark/>
          </w:tcPr>
          <w:p w14:paraId="1C3EF3A0"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705" w:type="pct"/>
            <w:vMerge/>
            <w:tcBorders>
              <w:top w:val="nil"/>
              <w:left w:val="single" w:sz="4" w:space="0" w:color="auto"/>
              <w:bottom w:val="single" w:sz="4" w:space="0" w:color="auto"/>
              <w:right w:val="single" w:sz="4" w:space="0" w:color="auto"/>
            </w:tcBorders>
            <w:vAlign w:val="center"/>
            <w:hideMark/>
          </w:tcPr>
          <w:p w14:paraId="36150217"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hideMark/>
          </w:tcPr>
          <w:p w14:paraId="5EFDF256" w14:textId="7777777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Unknown</w:t>
            </w:r>
          </w:p>
        </w:tc>
        <w:tc>
          <w:tcPr>
            <w:tcW w:w="833" w:type="pct"/>
            <w:vMerge/>
            <w:tcBorders>
              <w:top w:val="nil"/>
              <w:left w:val="single" w:sz="4" w:space="0" w:color="auto"/>
              <w:bottom w:val="single" w:sz="4" w:space="0" w:color="auto"/>
              <w:right w:val="single" w:sz="4" w:space="0" w:color="auto"/>
            </w:tcBorders>
            <w:vAlign w:val="center"/>
            <w:hideMark/>
          </w:tcPr>
          <w:p w14:paraId="4F46C01B"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single" w:sz="4" w:space="0" w:color="auto"/>
              <w:left w:val="single" w:sz="4" w:space="0" w:color="auto"/>
              <w:bottom w:val="nil"/>
              <w:right w:val="single" w:sz="4" w:space="0" w:color="auto"/>
            </w:tcBorders>
            <w:vAlign w:val="center"/>
            <w:hideMark/>
          </w:tcPr>
          <w:p w14:paraId="6844B71B"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nil"/>
              <w:left w:val="single" w:sz="4" w:space="0" w:color="auto"/>
              <w:bottom w:val="single" w:sz="4" w:space="0" w:color="auto"/>
              <w:right w:val="single" w:sz="4" w:space="0" w:color="auto"/>
            </w:tcBorders>
            <w:vAlign w:val="center"/>
            <w:hideMark/>
          </w:tcPr>
          <w:p w14:paraId="2F3164D8" w14:textId="77777777" w:rsidR="00340A93" w:rsidRPr="003C2F2A" w:rsidRDefault="00340A93" w:rsidP="003F0929">
            <w:pPr>
              <w:spacing w:after="0" w:line="240" w:lineRule="auto"/>
              <w:rPr>
                <w:rFonts w:ascii="Calibri" w:eastAsia="Times New Roman" w:hAnsi="Calibri" w:cs="Calibri"/>
                <w:color w:val="000000"/>
                <w:lang w:eastAsia="en-GB"/>
              </w:rPr>
            </w:pPr>
          </w:p>
        </w:tc>
      </w:tr>
      <w:tr w:rsidR="00340A93" w:rsidRPr="003C2F2A" w14:paraId="3F427B77" w14:textId="77777777" w:rsidTr="00626C0E">
        <w:trPr>
          <w:trHeight w:val="300"/>
        </w:trPr>
        <w:tc>
          <w:tcPr>
            <w:tcW w:w="963" w:type="pct"/>
            <w:vMerge w:val="restart"/>
            <w:tcBorders>
              <w:top w:val="nil"/>
              <w:left w:val="single" w:sz="4" w:space="0" w:color="auto"/>
              <w:bottom w:val="single" w:sz="4" w:space="0" w:color="auto"/>
              <w:right w:val="single" w:sz="4" w:space="0" w:color="auto"/>
            </w:tcBorders>
            <w:shd w:val="clear" w:color="auto" w:fill="auto"/>
            <w:noWrap/>
          </w:tcPr>
          <w:p w14:paraId="51352716" w14:textId="1A7A5BC0"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LGD2014_RU</w:t>
            </w:r>
            <w:proofErr w:type="spellEnd"/>
          </w:p>
        </w:tc>
        <w:tc>
          <w:tcPr>
            <w:tcW w:w="705" w:type="pct"/>
            <w:vMerge w:val="restart"/>
            <w:tcBorders>
              <w:top w:val="nil"/>
              <w:left w:val="single" w:sz="4" w:space="0" w:color="auto"/>
              <w:bottom w:val="single" w:sz="4" w:space="0" w:color="auto"/>
              <w:right w:val="single" w:sz="4" w:space="0" w:color="auto"/>
            </w:tcBorders>
            <w:shd w:val="clear" w:color="auto" w:fill="auto"/>
            <w:noWrap/>
          </w:tcPr>
          <w:p w14:paraId="7F295A32" w14:textId="4F52119C"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LGD_2014_RU</w:t>
            </w:r>
            <w:proofErr w:type="spellEnd"/>
          </w:p>
        </w:tc>
        <w:tc>
          <w:tcPr>
            <w:tcW w:w="833" w:type="pct"/>
            <w:tcBorders>
              <w:top w:val="nil"/>
              <w:left w:val="nil"/>
              <w:bottom w:val="single" w:sz="4" w:space="0" w:color="auto"/>
              <w:right w:val="single" w:sz="4" w:space="0" w:color="auto"/>
            </w:tcBorders>
            <w:shd w:val="clear" w:color="auto" w:fill="auto"/>
            <w:noWrap/>
            <w:vAlign w:val="bottom"/>
          </w:tcPr>
          <w:p w14:paraId="70761CE2" w14:textId="12AB43BB"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N09000001</w:t>
            </w:r>
            <w:proofErr w:type="spellEnd"/>
          </w:p>
        </w:tc>
        <w:tc>
          <w:tcPr>
            <w:tcW w:w="833" w:type="pct"/>
            <w:vMerge w:val="restart"/>
            <w:tcBorders>
              <w:top w:val="nil"/>
              <w:left w:val="single" w:sz="4" w:space="0" w:color="auto"/>
              <w:bottom w:val="single" w:sz="4" w:space="0" w:color="auto"/>
              <w:right w:val="single" w:sz="4" w:space="0" w:color="auto"/>
            </w:tcBorders>
            <w:shd w:val="clear" w:color="auto" w:fill="auto"/>
            <w:noWrap/>
          </w:tcPr>
          <w:p w14:paraId="7E3EF984" w14:textId="7E72C579"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val="restart"/>
            <w:tcBorders>
              <w:top w:val="single" w:sz="4" w:space="0" w:color="auto"/>
              <w:left w:val="single" w:sz="4" w:space="0" w:color="auto"/>
              <w:bottom w:val="nil"/>
              <w:right w:val="single" w:sz="4" w:space="0" w:color="auto"/>
            </w:tcBorders>
            <w:shd w:val="clear" w:color="auto" w:fill="auto"/>
          </w:tcPr>
          <w:p w14:paraId="5C10AAD9" w14:textId="77777777" w:rsidR="007E11DB" w:rsidRPr="003C2F2A" w:rsidRDefault="007E11DB"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xml:space="preserve">Based on </w:t>
            </w:r>
            <w:proofErr w:type="spellStart"/>
            <w:r w:rsidRPr="003C2F2A">
              <w:rPr>
                <w:rFonts w:ascii="Calibri" w:eastAsia="Times New Roman" w:hAnsi="Calibri" w:cs="Calibri"/>
                <w:color w:val="000000"/>
                <w:lang w:eastAsia="en-GB"/>
              </w:rPr>
              <w:t>CPD</w:t>
            </w:r>
            <w:proofErr w:type="spellEnd"/>
            <w:r w:rsidRPr="003C2F2A">
              <w:rPr>
                <w:rFonts w:ascii="Calibri" w:eastAsia="Times New Roman" w:hAnsi="Calibri" w:cs="Calibri"/>
                <w:color w:val="000000"/>
                <w:lang w:eastAsia="en-GB"/>
              </w:rPr>
              <w:t xml:space="preserve"> file available for each year of data.</w:t>
            </w:r>
          </w:p>
          <w:p w14:paraId="0B69DBDF" w14:textId="5D4E4B9F" w:rsidR="00176ADD" w:rsidRPr="003C2F2A" w:rsidRDefault="00176ADD" w:rsidP="00176ADD">
            <w:pPr>
              <w:pStyle w:val="pf0"/>
              <w:rPr>
                <w:rFonts w:ascii="Calibri" w:hAnsi="Calibri" w:cs="Calibri"/>
                <w:color w:val="000000"/>
                <w:sz w:val="22"/>
                <w:szCs w:val="22"/>
              </w:rPr>
            </w:pPr>
            <w:r w:rsidRPr="003C2F2A">
              <w:rPr>
                <w:rFonts w:ascii="Calibri" w:hAnsi="Calibri" w:cs="Calibri"/>
                <w:color w:val="000000"/>
                <w:sz w:val="22"/>
                <w:szCs w:val="22"/>
              </w:rPr>
              <w:t xml:space="preserve">Researchers are asked to note that </w:t>
            </w:r>
            <w:proofErr w:type="spellStart"/>
            <w:r w:rsidRPr="003C2F2A">
              <w:rPr>
                <w:rFonts w:ascii="Calibri" w:hAnsi="Calibri" w:cs="Calibri"/>
                <w:color w:val="000000"/>
                <w:sz w:val="22"/>
                <w:szCs w:val="22"/>
              </w:rPr>
              <w:t>LGD</w:t>
            </w:r>
            <w:proofErr w:type="spellEnd"/>
            <w:r w:rsidRPr="003C2F2A">
              <w:rPr>
                <w:rFonts w:ascii="Calibri" w:hAnsi="Calibri" w:cs="Calibri"/>
                <w:color w:val="000000"/>
                <w:sz w:val="22"/>
                <w:szCs w:val="22"/>
              </w:rPr>
              <w:t xml:space="preserve"> is based solely on the RU postcode on the form. Many of these will be non-NI, e.g. GB, ROI, overseas and will </w:t>
            </w:r>
            <w:r w:rsidRPr="003C2F2A">
              <w:rPr>
                <w:rFonts w:ascii="Calibri" w:hAnsi="Calibri" w:cs="Calibri"/>
                <w:color w:val="000000"/>
                <w:sz w:val="22"/>
                <w:szCs w:val="22"/>
              </w:rPr>
              <w:lastRenderedPageBreak/>
              <w:t xml:space="preserve">therefore have no RU </w:t>
            </w:r>
            <w:proofErr w:type="spellStart"/>
            <w:r w:rsidRPr="003C2F2A">
              <w:rPr>
                <w:rFonts w:ascii="Calibri" w:hAnsi="Calibri" w:cs="Calibri"/>
                <w:color w:val="000000"/>
                <w:sz w:val="22"/>
                <w:szCs w:val="22"/>
              </w:rPr>
              <w:t>LGD</w:t>
            </w:r>
            <w:proofErr w:type="spellEnd"/>
            <w:r w:rsidRPr="003C2F2A">
              <w:rPr>
                <w:rFonts w:ascii="Calibri" w:hAnsi="Calibri" w:cs="Calibri"/>
                <w:color w:val="000000"/>
                <w:sz w:val="22"/>
                <w:szCs w:val="22"/>
              </w:rPr>
              <w:t xml:space="preserve"> assigned to them and will be categorised as Unknown.</w:t>
            </w:r>
          </w:p>
          <w:p w14:paraId="50F7410D" w14:textId="77F62706"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val="restart"/>
            <w:tcBorders>
              <w:top w:val="nil"/>
              <w:left w:val="single" w:sz="4" w:space="0" w:color="auto"/>
              <w:bottom w:val="single" w:sz="4" w:space="0" w:color="auto"/>
              <w:right w:val="single" w:sz="4" w:space="0" w:color="auto"/>
            </w:tcBorders>
            <w:shd w:val="clear" w:color="auto" w:fill="auto"/>
          </w:tcPr>
          <w:p w14:paraId="3887728E" w14:textId="6D7C781E"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lastRenderedPageBreak/>
              <w:t>RU Level</w:t>
            </w:r>
          </w:p>
        </w:tc>
      </w:tr>
      <w:tr w:rsidR="00340A93" w:rsidRPr="003C2F2A" w14:paraId="4AE15FBA" w14:textId="77777777" w:rsidTr="00626C0E">
        <w:trPr>
          <w:trHeight w:val="300"/>
        </w:trPr>
        <w:tc>
          <w:tcPr>
            <w:tcW w:w="963" w:type="pct"/>
            <w:vMerge/>
            <w:tcBorders>
              <w:top w:val="nil"/>
              <w:left w:val="single" w:sz="4" w:space="0" w:color="auto"/>
              <w:bottom w:val="single" w:sz="4" w:space="0" w:color="auto"/>
              <w:right w:val="single" w:sz="4" w:space="0" w:color="auto"/>
            </w:tcBorders>
            <w:vAlign w:val="center"/>
            <w:hideMark/>
          </w:tcPr>
          <w:p w14:paraId="748761D0"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705" w:type="pct"/>
            <w:vMerge/>
            <w:tcBorders>
              <w:top w:val="nil"/>
              <w:left w:val="single" w:sz="4" w:space="0" w:color="auto"/>
              <w:bottom w:val="single" w:sz="4" w:space="0" w:color="auto"/>
              <w:right w:val="single" w:sz="4" w:space="0" w:color="auto"/>
            </w:tcBorders>
            <w:vAlign w:val="center"/>
            <w:hideMark/>
          </w:tcPr>
          <w:p w14:paraId="08C063C0"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tcPr>
          <w:p w14:paraId="57BF618A" w14:textId="41D99A96"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N09000002</w:t>
            </w:r>
            <w:proofErr w:type="spellEnd"/>
          </w:p>
        </w:tc>
        <w:tc>
          <w:tcPr>
            <w:tcW w:w="833" w:type="pct"/>
            <w:vMerge/>
            <w:tcBorders>
              <w:top w:val="nil"/>
              <w:left w:val="single" w:sz="4" w:space="0" w:color="auto"/>
              <w:bottom w:val="single" w:sz="4" w:space="0" w:color="auto"/>
              <w:right w:val="single" w:sz="4" w:space="0" w:color="auto"/>
            </w:tcBorders>
            <w:vAlign w:val="center"/>
            <w:hideMark/>
          </w:tcPr>
          <w:p w14:paraId="640DCC17"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single" w:sz="4" w:space="0" w:color="auto"/>
              <w:left w:val="single" w:sz="4" w:space="0" w:color="auto"/>
              <w:bottom w:val="nil"/>
              <w:right w:val="single" w:sz="4" w:space="0" w:color="auto"/>
            </w:tcBorders>
            <w:vAlign w:val="center"/>
            <w:hideMark/>
          </w:tcPr>
          <w:p w14:paraId="005B69D9"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nil"/>
              <w:left w:val="single" w:sz="4" w:space="0" w:color="auto"/>
              <w:bottom w:val="single" w:sz="4" w:space="0" w:color="auto"/>
              <w:right w:val="single" w:sz="4" w:space="0" w:color="auto"/>
            </w:tcBorders>
            <w:vAlign w:val="center"/>
            <w:hideMark/>
          </w:tcPr>
          <w:p w14:paraId="4DF854FD" w14:textId="77777777" w:rsidR="00340A93" w:rsidRPr="003C2F2A" w:rsidRDefault="00340A93" w:rsidP="003F0929">
            <w:pPr>
              <w:spacing w:after="0" w:line="240" w:lineRule="auto"/>
              <w:rPr>
                <w:rFonts w:ascii="Calibri" w:eastAsia="Times New Roman" w:hAnsi="Calibri" w:cs="Calibri"/>
                <w:color w:val="000000"/>
                <w:lang w:eastAsia="en-GB"/>
              </w:rPr>
            </w:pPr>
          </w:p>
        </w:tc>
      </w:tr>
      <w:tr w:rsidR="00340A93" w:rsidRPr="003C2F2A" w14:paraId="46B7A397" w14:textId="77777777" w:rsidTr="00626C0E">
        <w:trPr>
          <w:trHeight w:val="300"/>
        </w:trPr>
        <w:tc>
          <w:tcPr>
            <w:tcW w:w="963" w:type="pct"/>
            <w:vMerge/>
            <w:tcBorders>
              <w:top w:val="nil"/>
              <w:left w:val="single" w:sz="4" w:space="0" w:color="auto"/>
              <w:bottom w:val="single" w:sz="4" w:space="0" w:color="auto"/>
              <w:right w:val="single" w:sz="4" w:space="0" w:color="auto"/>
            </w:tcBorders>
            <w:vAlign w:val="center"/>
            <w:hideMark/>
          </w:tcPr>
          <w:p w14:paraId="4322476D"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705" w:type="pct"/>
            <w:vMerge/>
            <w:tcBorders>
              <w:top w:val="nil"/>
              <w:left w:val="single" w:sz="4" w:space="0" w:color="auto"/>
              <w:bottom w:val="single" w:sz="4" w:space="0" w:color="auto"/>
              <w:right w:val="single" w:sz="4" w:space="0" w:color="auto"/>
            </w:tcBorders>
            <w:vAlign w:val="center"/>
            <w:hideMark/>
          </w:tcPr>
          <w:p w14:paraId="151AE6CF"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tcPr>
          <w:p w14:paraId="44154E3E" w14:textId="540C3925"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N09000003</w:t>
            </w:r>
            <w:proofErr w:type="spellEnd"/>
          </w:p>
        </w:tc>
        <w:tc>
          <w:tcPr>
            <w:tcW w:w="833" w:type="pct"/>
            <w:vMerge/>
            <w:tcBorders>
              <w:top w:val="nil"/>
              <w:left w:val="single" w:sz="4" w:space="0" w:color="auto"/>
              <w:bottom w:val="single" w:sz="4" w:space="0" w:color="auto"/>
              <w:right w:val="single" w:sz="4" w:space="0" w:color="auto"/>
            </w:tcBorders>
            <w:vAlign w:val="center"/>
            <w:hideMark/>
          </w:tcPr>
          <w:p w14:paraId="00677F76"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single" w:sz="4" w:space="0" w:color="auto"/>
              <w:left w:val="single" w:sz="4" w:space="0" w:color="auto"/>
              <w:bottom w:val="nil"/>
              <w:right w:val="single" w:sz="4" w:space="0" w:color="auto"/>
            </w:tcBorders>
            <w:vAlign w:val="center"/>
            <w:hideMark/>
          </w:tcPr>
          <w:p w14:paraId="1D918AAA"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nil"/>
              <w:left w:val="single" w:sz="4" w:space="0" w:color="auto"/>
              <w:bottom w:val="single" w:sz="4" w:space="0" w:color="auto"/>
              <w:right w:val="single" w:sz="4" w:space="0" w:color="auto"/>
            </w:tcBorders>
            <w:vAlign w:val="center"/>
            <w:hideMark/>
          </w:tcPr>
          <w:p w14:paraId="73816975" w14:textId="77777777" w:rsidR="00340A93" w:rsidRPr="003C2F2A" w:rsidRDefault="00340A93" w:rsidP="003F0929">
            <w:pPr>
              <w:spacing w:after="0" w:line="240" w:lineRule="auto"/>
              <w:rPr>
                <w:rFonts w:ascii="Calibri" w:eastAsia="Times New Roman" w:hAnsi="Calibri" w:cs="Calibri"/>
                <w:color w:val="000000"/>
                <w:lang w:eastAsia="en-GB"/>
              </w:rPr>
            </w:pPr>
          </w:p>
        </w:tc>
      </w:tr>
      <w:tr w:rsidR="00340A93" w:rsidRPr="003C2F2A" w14:paraId="1B2467D7" w14:textId="77777777" w:rsidTr="00626C0E">
        <w:trPr>
          <w:trHeight w:val="300"/>
        </w:trPr>
        <w:tc>
          <w:tcPr>
            <w:tcW w:w="963" w:type="pct"/>
            <w:vMerge/>
            <w:tcBorders>
              <w:top w:val="nil"/>
              <w:left w:val="single" w:sz="4" w:space="0" w:color="auto"/>
              <w:bottom w:val="single" w:sz="4" w:space="0" w:color="auto"/>
              <w:right w:val="single" w:sz="4" w:space="0" w:color="auto"/>
            </w:tcBorders>
            <w:vAlign w:val="center"/>
            <w:hideMark/>
          </w:tcPr>
          <w:p w14:paraId="0E0BBBE3"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705" w:type="pct"/>
            <w:vMerge/>
            <w:tcBorders>
              <w:top w:val="nil"/>
              <w:left w:val="single" w:sz="4" w:space="0" w:color="auto"/>
              <w:bottom w:val="single" w:sz="4" w:space="0" w:color="auto"/>
              <w:right w:val="single" w:sz="4" w:space="0" w:color="auto"/>
            </w:tcBorders>
            <w:vAlign w:val="center"/>
            <w:hideMark/>
          </w:tcPr>
          <w:p w14:paraId="7333B9BF"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tcPr>
          <w:p w14:paraId="2269BCC4" w14:textId="73F9134F"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N09000004</w:t>
            </w:r>
            <w:proofErr w:type="spellEnd"/>
          </w:p>
        </w:tc>
        <w:tc>
          <w:tcPr>
            <w:tcW w:w="833" w:type="pct"/>
            <w:vMerge/>
            <w:tcBorders>
              <w:top w:val="nil"/>
              <w:left w:val="single" w:sz="4" w:space="0" w:color="auto"/>
              <w:bottom w:val="single" w:sz="4" w:space="0" w:color="auto"/>
              <w:right w:val="single" w:sz="4" w:space="0" w:color="auto"/>
            </w:tcBorders>
            <w:vAlign w:val="center"/>
            <w:hideMark/>
          </w:tcPr>
          <w:p w14:paraId="4D7B5FBA"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single" w:sz="4" w:space="0" w:color="auto"/>
              <w:left w:val="single" w:sz="4" w:space="0" w:color="auto"/>
              <w:bottom w:val="nil"/>
              <w:right w:val="single" w:sz="4" w:space="0" w:color="auto"/>
            </w:tcBorders>
            <w:vAlign w:val="center"/>
            <w:hideMark/>
          </w:tcPr>
          <w:p w14:paraId="11144913"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nil"/>
              <w:left w:val="single" w:sz="4" w:space="0" w:color="auto"/>
              <w:bottom w:val="single" w:sz="4" w:space="0" w:color="auto"/>
              <w:right w:val="single" w:sz="4" w:space="0" w:color="auto"/>
            </w:tcBorders>
            <w:vAlign w:val="center"/>
            <w:hideMark/>
          </w:tcPr>
          <w:p w14:paraId="524423F6" w14:textId="77777777" w:rsidR="00340A93" w:rsidRPr="003C2F2A" w:rsidRDefault="00340A93" w:rsidP="003F0929">
            <w:pPr>
              <w:spacing w:after="0" w:line="240" w:lineRule="auto"/>
              <w:rPr>
                <w:rFonts w:ascii="Calibri" w:eastAsia="Times New Roman" w:hAnsi="Calibri" w:cs="Calibri"/>
                <w:color w:val="000000"/>
                <w:lang w:eastAsia="en-GB"/>
              </w:rPr>
            </w:pPr>
          </w:p>
        </w:tc>
      </w:tr>
      <w:tr w:rsidR="00340A93" w:rsidRPr="003C2F2A" w14:paraId="7D3B2849" w14:textId="77777777" w:rsidTr="00626C0E">
        <w:trPr>
          <w:trHeight w:val="300"/>
        </w:trPr>
        <w:tc>
          <w:tcPr>
            <w:tcW w:w="963" w:type="pct"/>
            <w:vMerge/>
            <w:tcBorders>
              <w:top w:val="nil"/>
              <w:left w:val="single" w:sz="4" w:space="0" w:color="auto"/>
              <w:bottom w:val="single" w:sz="4" w:space="0" w:color="auto"/>
              <w:right w:val="single" w:sz="4" w:space="0" w:color="auto"/>
            </w:tcBorders>
            <w:vAlign w:val="center"/>
            <w:hideMark/>
          </w:tcPr>
          <w:p w14:paraId="5EB063EB"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705" w:type="pct"/>
            <w:vMerge/>
            <w:tcBorders>
              <w:top w:val="nil"/>
              <w:left w:val="single" w:sz="4" w:space="0" w:color="auto"/>
              <w:bottom w:val="single" w:sz="4" w:space="0" w:color="auto"/>
              <w:right w:val="single" w:sz="4" w:space="0" w:color="auto"/>
            </w:tcBorders>
            <w:vAlign w:val="center"/>
            <w:hideMark/>
          </w:tcPr>
          <w:p w14:paraId="2FF60CC8"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tcPr>
          <w:p w14:paraId="0D552967" w14:textId="3566B9DB"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N09000005</w:t>
            </w:r>
            <w:proofErr w:type="spellEnd"/>
          </w:p>
        </w:tc>
        <w:tc>
          <w:tcPr>
            <w:tcW w:w="833" w:type="pct"/>
            <w:vMerge/>
            <w:tcBorders>
              <w:top w:val="nil"/>
              <w:left w:val="single" w:sz="4" w:space="0" w:color="auto"/>
              <w:bottom w:val="single" w:sz="4" w:space="0" w:color="auto"/>
              <w:right w:val="single" w:sz="4" w:space="0" w:color="auto"/>
            </w:tcBorders>
            <w:vAlign w:val="center"/>
            <w:hideMark/>
          </w:tcPr>
          <w:p w14:paraId="1722189B"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single" w:sz="4" w:space="0" w:color="auto"/>
              <w:left w:val="single" w:sz="4" w:space="0" w:color="auto"/>
              <w:bottom w:val="nil"/>
              <w:right w:val="single" w:sz="4" w:space="0" w:color="auto"/>
            </w:tcBorders>
            <w:vAlign w:val="center"/>
            <w:hideMark/>
          </w:tcPr>
          <w:p w14:paraId="1216B107"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nil"/>
              <w:left w:val="single" w:sz="4" w:space="0" w:color="auto"/>
              <w:bottom w:val="single" w:sz="4" w:space="0" w:color="auto"/>
              <w:right w:val="single" w:sz="4" w:space="0" w:color="auto"/>
            </w:tcBorders>
            <w:vAlign w:val="center"/>
            <w:hideMark/>
          </w:tcPr>
          <w:p w14:paraId="0B920E4C" w14:textId="77777777" w:rsidR="00340A93" w:rsidRPr="003C2F2A" w:rsidRDefault="00340A93" w:rsidP="003F0929">
            <w:pPr>
              <w:spacing w:after="0" w:line="240" w:lineRule="auto"/>
              <w:rPr>
                <w:rFonts w:ascii="Calibri" w:eastAsia="Times New Roman" w:hAnsi="Calibri" w:cs="Calibri"/>
                <w:color w:val="000000"/>
                <w:lang w:eastAsia="en-GB"/>
              </w:rPr>
            </w:pPr>
          </w:p>
        </w:tc>
      </w:tr>
      <w:tr w:rsidR="00340A93" w:rsidRPr="003C2F2A" w14:paraId="4095F4F2" w14:textId="77777777" w:rsidTr="00626C0E">
        <w:trPr>
          <w:trHeight w:val="300"/>
        </w:trPr>
        <w:tc>
          <w:tcPr>
            <w:tcW w:w="963" w:type="pct"/>
            <w:vMerge/>
            <w:tcBorders>
              <w:top w:val="nil"/>
              <w:left w:val="single" w:sz="4" w:space="0" w:color="auto"/>
              <w:bottom w:val="single" w:sz="4" w:space="0" w:color="auto"/>
              <w:right w:val="single" w:sz="4" w:space="0" w:color="auto"/>
            </w:tcBorders>
            <w:vAlign w:val="center"/>
            <w:hideMark/>
          </w:tcPr>
          <w:p w14:paraId="61857EF0"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705" w:type="pct"/>
            <w:vMerge/>
            <w:tcBorders>
              <w:top w:val="nil"/>
              <w:left w:val="single" w:sz="4" w:space="0" w:color="auto"/>
              <w:bottom w:val="single" w:sz="4" w:space="0" w:color="auto"/>
              <w:right w:val="single" w:sz="4" w:space="0" w:color="auto"/>
            </w:tcBorders>
            <w:vAlign w:val="center"/>
            <w:hideMark/>
          </w:tcPr>
          <w:p w14:paraId="5963B84B"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tcPr>
          <w:p w14:paraId="61A1FFCB" w14:textId="40F4DFA6"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N09000006</w:t>
            </w:r>
            <w:proofErr w:type="spellEnd"/>
          </w:p>
        </w:tc>
        <w:tc>
          <w:tcPr>
            <w:tcW w:w="833" w:type="pct"/>
            <w:vMerge/>
            <w:tcBorders>
              <w:top w:val="nil"/>
              <w:left w:val="single" w:sz="4" w:space="0" w:color="auto"/>
              <w:bottom w:val="single" w:sz="4" w:space="0" w:color="auto"/>
              <w:right w:val="single" w:sz="4" w:space="0" w:color="auto"/>
            </w:tcBorders>
            <w:vAlign w:val="center"/>
            <w:hideMark/>
          </w:tcPr>
          <w:p w14:paraId="1EDEF3D4"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single" w:sz="4" w:space="0" w:color="auto"/>
              <w:left w:val="single" w:sz="4" w:space="0" w:color="auto"/>
              <w:bottom w:val="nil"/>
              <w:right w:val="single" w:sz="4" w:space="0" w:color="auto"/>
            </w:tcBorders>
            <w:vAlign w:val="center"/>
            <w:hideMark/>
          </w:tcPr>
          <w:p w14:paraId="6A3CC0C3"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nil"/>
              <w:left w:val="single" w:sz="4" w:space="0" w:color="auto"/>
              <w:bottom w:val="single" w:sz="4" w:space="0" w:color="auto"/>
              <w:right w:val="single" w:sz="4" w:space="0" w:color="auto"/>
            </w:tcBorders>
            <w:vAlign w:val="center"/>
            <w:hideMark/>
          </w:tcPr>
          <w:p w14:paraId="37BBF43F" w14:textId="77777777" w:rsidR="00340A93" w:rsidRPr="003C2F2A" w:rsidRDefault="00340A93" w:rsidP="003F0929">
            <w:pPr>
              <w:spacing w:after="0" w:line="240" w:lineRule="auto"/>
              <w:rPr>
                <w:rFonts w:ascii="Calibri" w:eastAsia="Times New Roman" w:hAnsi="Calibri" w:cs="Calibri"/>
                <w:color w:val="000000"/>
                <w:lang w:eastAsia="en-GB"/>
              </w:rPr>
            </w:pPr>
          </w:p>
        </w:tc>
      </w:tr>
      <w:tr w:rsidR="00340A93" w:rsidRPr="003C2F2A" w14:paraId="68001926" w14:textId="77777777" w:rsidTr="00626C0E">
        <w:trPr>
          <w:trHeight w:val="300"/>
        </w:trPr>
        <w:tc>
          <w:tcPr>
            <w:tcW w:w="963" w:type="pct"/>
            <w:vMerge/>
            <w:tcBorders>
              <w:top w:val="nil"/>
              <w:left w:val="single" w:sz="4" w:space="0" w:color="auto"/>
              <w:bottom w:val="single" w:sz="4" w:space="0" w:color="auto"/>
              <w:right w:val="single" w:sz="4" w:space="0" w:color="auto"/>
            </w:tcBorders>
            <w:vAlign w:val="center"/>
            <w:hideMark/>
          </w:tcPr>
          <w:p w14:paraId="53E2BC82"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705" w:type="pct"/>
            <w:vMerge/>
            <w:tcBorders>
              <w:top w:val="nil"/>
              <w:left w:val="single" w:sz="4" w:space="0" w:color="auto"/>
              <w:bottom w:val="single" w:sz="4" w:space="0" w:color="auto"/>
              <w:right w:val="single" w:sz="4" w:space="0" w:color="auto"/>
            </w:tcBorders>
            <w:vAlign w:val="center"/>
            <w:hideMark/>
          </w:tcPr>
          <w:p w14:paraId="3C66A3D7"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tcPr>
          <w:p w14:paraId="48A83610" w14:textId="0D34BC06"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N09000007</w:t>
            </w:r>
            <w:proofErr w:type="spellEnd"/>
          </w:p>
        </w:tc>
        <w:tc>
          <w:tcPr>
            <w:tcW w:w="833" w:type="pct"/>
            <w:vMerge/>
            <w:tcBorders>
              <w:top w:val="nil"/>
              <w:left w:val="single" w:sz="4" w:space="0" w:color="auto"/>
              <w:bottom w:val="single" w:sz="4" w:space="0" w:color="auto"/>
              <w:right w:val="single" w:sz="4" w:space="0" w:color="auto"/>
            </w:tcBorders>
            <w:vAlign w:val="center"/>
            <w:hideMark/>
          </w:tcPr>
          <w:p w14:paraId="782EDE2C"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single" w:sz="4" w:space="0" w:color="auto"/>
              <w:left w:val="single" w:sz="4" w:space="0" w:color="auto"/>
              <w:bottom w:val="nil"/>
              <w:right w:val="single" w:sz="4" w:space="0" w:color="auto"/>
            </w:tcBorders>
            <w:vAlign w:val="center"/>
            <w:hideMark/>
          </w:tcPr>
          <w:p w14:paraId="390E406F"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nil"/>
              <w:left w:val="single" w:sz="4" w:space="0" w:color="auto"/>
              <w:bottom w:val="single" w:sz="4" w:space="0" w:color="auto"/>
              <w:right w:val="single" w:sz="4" w:space="0" w:color="auto"/>
            </w:tcBorders>
            <w:vAlign w:val="center"/>
            <w:hideMark/>
          </w:tcPr>
          <w:p w14:paraId="72CAC54D" w14:textId="77777777" w:rsidR="00340A93" w:rsidRPr="003C2F2A" w:rsidRDefault="00340A93" w:rsidP="003F0929">
            <w:pPr>
              <w:spacing w:after="0" w:line="240" w:lineRule="auto"/>
              <w:rPr>
                <w:rFonts w:ascii="Calibri" w:eastAsia="Times New Roman" w:hAnsi="Calibri" w:cs="Calibri"/>
                <w:color w:val="000000"/>
                <w:lang w:eastAsia="en-GB"/>
              </w:rPr>
            </w:pPr>
          </w:p>
        </w:tc>
      </w:tr>
      <w:tr w:rsidR="00340A93" w:rsidRPr="003C2F2A" w14:paraId="4B2E0E53" w14:textId="77777777" w:rsidTr="00626C0E">
        <w:trPr>
          <w:trHeight w:val="300"/>
        </w:trPr>
        <w:tc>
          <w:tcPr>
            <w:tcW w:w="963" w:type="pct"/>
            <w:vMerge/>
            <w:tcBorders>
              <w:top w:val="nil"/>
              <w:left w:val="single" w:sz="4" w:space="0" w:color="auto"/>
              <w:bottom w:val="single" w:sz="4" w:space="0" w:color="auto"/>
              <w:right w:val="single" w:sz="4" w:space="0" w:color="auto"/>
            </w:tcBorders>
            <w:vAlign w:val="center"/>
            <w:hideMark/>
          </w:tcPr>
          <w:p w14:paraId="66D1C282"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705" w:type="pct"/>
            <w:vMerge/>
            <w:tcBorders>
              <w:top w:val="nil"/>
              <w:left w:val="single" w:sz="4" w:space="0" w:color="auto"/>
              <w:bottom w:val="single" w:sz="4" w:space="0" w:color="auto"/>
              <w:right w:val="single" w:sz="4" w:space="0" w:color="auto"/>
            </w:tcBorders>
            <w:vAlign w:val="center"/>
            <w:hideMark/>
          </w:tcPr>
          <w:p w14:paraId="181FF129"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tcPr>
          <w:p w14:paraId="1C737602" w14:textId="3B1DE80E"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N09000008</w:t>
            </w:r>
            <w:proofErr w:type="spellEnd"/>
          </w:p>
        </w:tc>
        <w:tc>
          <w:tcPr>
            <w:tcW w:w="833" w:type="pct"/>
            <w:vMerge/>
            <w:tcBorders>
              <w:top w:val="nil"/>
              <w:left w:val="single" w:sz="4" w:space="0" w:color="auto"/>
              <w:bottom w:val="single" w:sz="4" w:space="0" w:color="auto"/>
              <w:right w:val="single" w:sz="4" w:space="0" w:color="auto"/>
            </w:tcBorders>
            <w:vAlign w:val="center"/>
            <w:hideMark/>
          </w:tcPr>
          <w:p w14:paraId="1482E27A"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single" w:sz="4" w:space="0" w:color="auto"/>
              <w:left w:val="single" w:sz="4" w:space="0" w:color="auto"/>
              <w:bottom w:val="nil"/>
              <w:right w:val="single" w:sz="4" w:space="0" w:color="auto"/>
            </w:tcBorders>
            <w:vAlign w:val="center"/>
            <w:hideMark/>
          </w:tcPr>
          <w:p w14:paraId="7C371B30"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nil"/>
              <w:left w:val="single" w:sz="4" w:space="0" w:color="auto"/>
              <w:bottom w:val="single" w:sz="4" w:space="0" w:color="auto"/>
              <w:right w:val="single" w:sz="4" w:space="0" w:color="auto"/>
            </w:tcBorders>
            <w:vAlign w:val="center"/>
            <w:hideMark/>
          </w:tcPr>
          <w:p w14:paraId="691AFB78" w14:textId="77777777" w:rsidR="00340A93" w:rsidRPr="003C2F2A" w:rsidRDefault="00340A93" w:rsidP="003F0929">
            <w:pPr>
              <w:spacing w:after="0" w:line="240" w:lineRule="auto"/>
              <w:rPr>
                <w:rFonts w:ascii="Calibri" w:eastAsia="Times New Roman" w:hAnsi="Calibri" w:cs="Calibri"/>
                <w:color w:val="000000"/>
                <w:lang w:eastAsia="en-GB"/>
              </w:rPr>
            </w:pPr>
          </w:p>
        </w:tc>
      </w:tr>
      <w:tr w:rsidR="00340A93" w:rsidRPr="003C2F2A" w14:paraId="6AA9F55C" w14:textId="77777777" w:rsidTr="00626C0E">
        <w:trPr>
          <w:trHeight w:val="300"/>
        </w:trPr>
        <w:tc>
          <w:tcPr>
            <w:tcW w:w="963" w:type="pct"/>
            <w:vMerge/>
            <w:tcBorders>
              <w:top w:val="nil"/>
              <w:left w:val="single" w:sz="4" w:space="0" w:color="auto"/>
              <w:bottom w:val="single" w:sz="4" w:space="0" w:color="auto"/>
              <w:right w:val="single" w:sz="4" w:space="0" w:color="auto"/>
            </w:tcBorders>
            <w:vAlign w:val="center"/>
            <w:hideMark/>
          </w:tcPr>
          <w:p w14:paraId="40E856ED"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705" w:type="pct"/>
            <w:vMerge/>
            <w:tcBorders>
              <w:top w:val="nil"/>
              <w:left w:val="single" w:sz="4" w:space="0" w:color="auto"/>
              <w:bottom w:val="single" w:sz="4" w:space="0" w:color="auto"/>
              <w:right w:val="single" w:sz="4" w:space="0" w:color="auto"/>
            </w:tcBorders>
            <w:vAlign w:val="center"/>
            <w:hideMark/>
          </w:tcPr>
          <w:p w14:paraId="2C5B9498"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tcPr>
          <w:p w14:paraId="50606488" w14:textId="055C2B92"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N09000009</w:t>
            </w:r>
            <w:proofErr w:type="spellEnd"/>
          </w:p>
        </w:tc>
        <w:tc>
          <w:tcPr>
            <w:tcW w:w="833" w:type="pct"/>
            <w:vMerge/>
            <w:tcBorders>
              <w:top w:val="nil"/>
              <w:left w:val="single" w:sz="4" w:space="0" w:color="auto"/>
              <w:bottom w:val="single" w:sz="4" w:space="0" w:color="auto"/>
              <w:right w:val="single" w:sz="4" w:space="0" w:color="auto"/>
            </w:tcBorders>
            <w:vAlign w:val="center"/>
            <w:hideMark/>
          </w:tcPr>
          <w:p w14:paraId="1CFDA307"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single" w:sz="4" w:space="0" w:color="auto"/>
              <w:left w:val="single" w:sz="4" w:space="0" w:color="auto"/>
              <w:bottom w:val="nil"/>
              <w:right w:val="single" w:sz="4" w:space="0" w:color="auto"/>
            </w:tcBorders>
            <w:vAlign w:val="center"/>
            <w:hideMark/>
          </w:tcPr>
          <w:p w14:paraId="4964136B"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nil"/>
              <w:left w:val="single" w:sz="4" w:space="0" w:color="auto"/>
              <w:bottom w:val="single" w:sz="4" w:space="0" w:color="auto"/>
              <w:right w:val="single" w:sz="4" w:space="0" w:color="auto"/>
            </w:tcBorders>
            <w:vAlign w:val="center"/>
            <w:hideMark/>
          </w:tcPr>
          <w:p w14:paraId="1F49BB7A" w14:textId="77777777" w:rsidR="00340A93" w:rsidRPr="003C2F2A" w:rsidRDefault="00340A93" w:rsidP="003F0929">
            <w:pPr>
              <w:spacing w:after="0" w:line="240" w:lineRule="auto"/>
              <w:rPr>
                <w:rFonts w:ascii="Calibri" w:eastAsia="Times New Roman" w:hAnsi="Calibri" w:cs="Calibri"/>
                <w:color w:val="000000"/>
                <w:lang w:eastAsia="en-GB"/>
              </w:rPr>
            </w:pPr>
          </w:p>
        </w:tc>
      </w:tr>
      <w:tr w:rsidR="00340A93" w:rsidRPr="003C2F2A" w14:paraId="7643F27F" w14:textId="77777777" w:rsidTr="00626C0E">
        <w:trPr>
          <w:trHeight w:val="300"/>
        </w:trPr>
        <w:tc>
          <w:tcPr>
            <w:tcW w:w="963" w:type="pct"/>
            <w:vMerge/>
            <w:tcBorders>
              <w:top w:val="nil"/>
              <w:left w:val="single" w:sz="4" w:space="0" w:color="auto"/>
              <w:bottom w:val="single" w:sz="4" w:space="0" w:color="auto"/>
              <w:right w:val="single" w:sz="4" w:space="0" w:color="auto"/>
            </w:tcBorders>
            <w:vAlign w:val="center"/>
            <w:hideMark/>
          </w:tcPr>
          <w:p w14:paraId="1536B38D"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705" w:type="pct"/>
            <w:vMerge/>
            <w:tcBorders>
              <w:top w:val="nil"/>
              <w:left w:val="single" w:sz="4" w:space="0" w:color="auto"/>
              <w:bottom w:val="single" w:sz="4" w:space="0" w:color="auto"/>
              <w:right w:val="single" w:sz="4" w:space="0" w:color="auto"/>
            </w:tcBorders>
            <w:vAlign w:val="center"/>
            <w:hideMark/>
          </w:tcPr>
          <w:p w14:paraId="6E92D5A0"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tcPr>
          <w:p w14:paraId="121A5E2D" w14:textId="3C002248"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N09000010</w:t>
            </w:r>
            <w:proofErr w:type="spellEnd"/>
          </w:p>
        </w:tc>
        <w:tc>
          <w:tcPr>
            <w:tcW w:w="833" w:type="pct"/>
            <w:vMerge/>
            <w:tcBorders>
              <w:top w:val="nil"/>
              <w:left w:val="single" w:sz="4" w:space="0" w:color="auto"/>
              <w:bottom w:val="single" w:sz="4" w:space="0" w:color="auto"/>
              <w:right w:val="single" w:sz="4" w:space="0" w:color="auto"/>
            </w:tcBorders>
            <w:vAlign w:val="center"/>
            <w:hideMark/>
          </w:tcPr>
          <w:p w14:paraId="189BB25A"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single" w:sz="4" w:space="0" w:color="auto"/>
              <w:left w:val="single" w:sz="4" w:space="0" w:color="auto"/>
              <w:bottom w:val="nil"/>
              <w:right w:val="single" w:sz="4" w:space="0" w:color="auto"/>
            </w:tcBorders>
            <w:vAlign w:val="center"/>
            <w:hideMark/>
          </w:tcPr>
          <w:p w14:paraId="2815DD8B"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nil"/>
              <w:left w:val="single" w:sz="4" w:space="0" w:color="auto"/>
              <w:bottom w:val="single" w:sz="4" w:space="0" w:color="auto"/>
              <w:right w:val="single" w:sz="4" w:space="0" w:color="auto"/>
            </w:tcBorders>
            <w:vAlign w:val="center"/>
            <w:hideMark/>
          </w:tcPr>
          <w:p w14:paraId="69E0F5D6" w14:textId="77777777" w:rsidR="00340A93" w:rsidRPr="003C2F2A" w:rsidRDefault="00340A93" w:rsidP="003F0929">
            <w:pPr>
              <w:spacing w:after="0" w:line="240" w:lineRule="auto"/>
              <w:rPr>
                <w:rFonts w:ascii="Calibri" w:eastAsia="Times New Roman" w:hAnsi="Calibri" w:cs="Calibri"/>
                <w:color w:val="000000"/>
                <w:lang w:eastAsia="en-GB"/>
              </w:rPr>
            </w:pPr>
          </w:p>
        </w:tc>
      </w:tr>
      <w:tr w:rsidR="00340A93" w:rsidRPr="003C2F2A" w14:paraId="1D413076" w14:textId="77777777" w:rsidTr="00626C0E">
        <w:trPr>
          <w:trHeight w:val="300"/>
        </w:trPr>
        <w:tc>
          <w:tcPr>
            <w:tcW w:w="963" w:type="pct"/>
            <w:vMerge/>
            <w:tcBorders>
              <w:top w:val="nil"/>
              <w:left w:val="single" w:sz="4" w:space="0" w:color="auto"/>
              <w:bottom w:val="single" w:sz="4" w:space="0" w:color="auto"/>
              <w:right w:val="single" w:sz="4" w:space="0" w:color="auto"/>
            </w:tcBorders>
            <w:vAlign w:val="center"/>
            <w:hideMark/>
          </w:tcPr>
          <w:p w14:paraId="27BAF796"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705" w:type="pct"/>
            <w:vMerge/>
            <w:tcBorders>
              <w:top w:val="nil"/>
              <w:left w:val="single" w:sz="4" w:space="0" w:color="auto"/>
              <w:bottom w:val="single" w:sz="4" w:space="0" w:color="auto"/>
              <w:right w:val="single" w:sz="4" w:space="0" w:color="auto"/>
            </w:tcBorders>
            <w:vAlign w:val="center"/>
            <w:hideMark/>
          </w:tcPr>
          <w:p w14:paraId="4AB8FC4D"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tcPr>
          <w:p w14:paraId="35B3E267" w14:textId="6C2FFE5E"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N09000011</w:t>
            </w:r>
            <w:proofErr w:type="spellEnd"/>
          </w:p>
        </w:tc>
        <w:tc>
          <w:tcPr>
            <w:tcW w:w="833" w:type="pct"/>
            <w:vMerge/>
            <w:tcBorders>
              <w:top w:val="nil"/>
              <w:left w:val="single" w:sz="4" w:space="0" w:color="auto"/>
              <w:bottom w:val="single" w:sz="4" w:space="0" w:color="auto"/>
              <w:right w:val="single" w:sz="4" w:space="0" w:color="auto"/>
            </w:tcBorders>
            <w:vAlign w:val="center"/>
            <w:hideMark/>
          </w:tcPr>
          <w:p w14:paraId="51014762"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single" w:sz="4" w:space="0" w:color="auto"/>
              <w:left w:val="single" w:sz="4" w:space="0" w:color="auto"/>
              <w:bottom w:val="nil"/>
              <w:right w:val="single" w:sz="4" w:space="0" w:color="auto"/>
            </w:tcBorders>
            <w:vAlign w:val="center"/>
            <w:hideMark/>
          </w:tcPr>
          <w:p w14:paraId="391C5CC2"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nil"/>
              <w:left w:val="single" w:sz="4" w:space="0" w:color="auto"/>
              <w:bottom w:val="single" w:sz="4" w:space="0" w:color="auto"/>
              <w:right w:val="single" w:sz="4" w:space="0" w:color="auto"/>
            </w:tcBorders>
            <w:vAlign w:val="center"/>
            <w:hideMark/>
          </w:tcPr>
          <w:p w14:paraId="101F565F" w14:textId="77777777" w:rsidR="00340A93" w:rsidRPr="003C2F2A" w:rsidRDefault="00340A93" w:rsidP="003F0929">
            <w:pPr>
              <w:spacing w:after="0" w:line="240" w:lineRule="auto"/>
              <w:rPr>
                <w:rFonts w:ascii="Calibri" w:eastAsia="Times New Roman" w:hAnsi="Calibri" w:cs="Calibri"/>
                <w:color w:val="000000"/>
                <w:lang w:eastAsia="en-GB"/>
              </w:rPr>
            </w:pPr>
          </w:p>
        </w:tc>
      </w:tr>
      <w:tr w:rsidR="00340A93" w:rsidRPr="003C2F2A" w14:paraId="0DFF50A0" w14:textId="77777777" w:rsidTr="00626C0E">
        <w:trPr>
          <w:trHeight w:val="510"/>
        </w:trPr>
        <w:tc>
          <w:tcPr>
            <w:tcW w:w="963" w:type="pct"/>
            <w:vMerge/>
            <w:tcBorders>
              <w:top w:val="nil"/>
              <w:left w:val="single" w:sz="4" w:space="0" w:color="auto"/>
              <w:bottom w:val="single" w:sz="4" w:space="0" w:color="auto"/>
              <w:right w:val="single" w:sz="4" w:space="0" w:color="auto"/>
            </w:tcBorders>
            <w:vAlign w:val="center"/>
            <w:hideMark/>
          </w:tcPr>
          <w:p w14:paraId="68ECF050"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705" w:type="pct"/>
            <w:vMerge/>
            <w:tcBorders>
              <w:top w:val="nil"/>
              <w:left w:val="single" w:sz="4" w:space="0" w:color="auto"/>
              <w:bottom w:val="single" w:sz="4" w:space="0" w:color="auto"/>
              <w:right w:val="single" w:sz="4" w:space="0" w:color="auto"/>
            </w:tcBorders>
            <w:vAlign w:val="center"/>
            <w:hideMark/>
          </w:tcPr>
          <w:p w14:paraId="64CC17E9"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tcPr>
          <w:p w14:paraId="04BE203D" w14:textId="083E50AA"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Unknown</w:t>
            </w:r>
          </w:p>
        </w:tc>
        <w:tc>
          <w:tcPr>
            <w:tcW w:w="833" w:type="pct"/>
            <w:vMerge/>
            <w:tcBorders>
              <w:top w:val="nil"/>
              <w:left w:val="single" w:sz="4" w:space="0" w:color="auto"/>
              <w:bottom w:val="single" w:sz="4" w:space="0" w:color="auto"/>
              <w:right w:val="single" w:sz="4" w:space="0" w:color="auto"/>
            </w:tcBorders>
            <w:vAlign w:val="center"/>
            <w:hideMark/>
          </w:tcPr>
          <w:p w14:paraId="0CE7686E"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single" w:sz="4" w:space="0" w:color="auto"/>
              <w:left w:val="single" w:sz="4" w:space="0" w:color="auto"/>
              <w:bottom w:val="nil"/>
              <w:right w:val="single" w:sz="4" w:space="0" w:color="auto"/>
            </w:tcBorders>
            <w:vAlign w:val="center"/>
            <w:hideMark/>
          </w:tcPr>
          <w:p w14:paraId="249DF424"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nil"/>
              <w:left w:val="single" w:sz="4" w:space="0" w:color="auto"/>
              <w:bottom w:val="single" w:sz="4" w:space="0" w:color="auto"/>
              <w:right w:val="single" w:sz="4" w:space="0" w:color="auto"/>
            </w:tcBorders>
            <w:vAlign w:val="center"/>
            <w:hideMark/>
          </w:tcPr>
          <w:p w14:paraId="5AABDB0C" w14:textId="77777777" w:rsidR="00340A93" w:rsidRPr="003C2F2A" w:rsidRDefault="00340A93" w:rsidP="003F0929">
            <w:pPr>
              <w:spacing w:after="0" w:line="240" w:lineRule="auto"/>
              <w:rPr>
                <w:rFonts w:ascii="Calibri" w:eastAsia="Times New Roman" w:hAnsi="Calibri" w:cs="Calibri"/>
                <w:color w:val="000000"/>
                <w:lang w:eastAsia="en-GB"/>
              </w:rPr>
            </w:pPr>
          </w:p>
        </w:tc>
      </w:tr>
      <w:tr w:rsidR="00340A93" w:rsidRPr="003C2F2A" w14:paraId="4479EB56" w14:textId="77777777" w:rsidTr="00626C0E">
        <w:trPr>
          <w:trHeight w:val="300"/>
        </w:trPr>
        <w:tc>
          <w:tcPr>
            <w:tcW w:w="963" w:type="pct"/>
            <w:vMerge w:val="restart"/>
            <w:tcBorders>
              <w:top w:val="nil"/>
              <w:left w:val="single" w:sz="4" w:space="0" w:color="auto"/>
              <w:bottom w:val="single" w:sz="4" w:space="0" w:color="auto"/>
              <w:right w:val="single" w:sz="4" w:space="0" w:color="auto"/>
            </w:tcBorders>
            <w:shd w:val="clear" w:color="auto" w:fill="auto"/>
            <w:noWrap/>
          </w:tcPr>
          <w:p w14:paraId="16C4C7DE" w14:textId="260941A7"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LGD2014NAME_RU</w:t>
            </w:r>
            <w:proofErr w:type="spellEnd"/>
          </w:p>
        </w:tc>
        <w:tc>
          <w:tcPr>
            <w:tcW w:w="705" w:type="pct"/>
            <w:vMerge w:val="restart"/>
            <w:tcBorders>
              <w:top w:val="nil"/>
              <w:left w:val="single" w:sz="4" w:space="0" w:color="auto"/>
              <w:bottom w:val="single" w:sz="4" w:space="0" w:color="auto"/>
              <w:right w:val="single" w:sz="4" w:space="0" w:color="auto"/>
            </w:tcBorders>
            <w:shd w:val="clear" w:color="auto" w:fill="auto"/>
            <w:noWrap/>
          </w:tcPr>
          <w:p w14:paraId="16345CE7" w14:textId="596F8334" w:rsidR="00340A93" w:rsidRPr="003C2F2A" w:rsidRDefault="00340A93" w:rsidP="003F0929">
            <w:pPr>
              <w:spacing w:after="0" w:line="240" w:lineRule="auto"/>
              <w:rPr>
                <w:rFonts w:ascii="Calibri" w:eastAsia="Times New Roman" w:hAnsi="Calibri" w:cs="Calibri"/>
                <w:color w:val="000000"/>
                <w:lang w:eastAsia="en-GB"/>
              </w:rPr>
            </w:pPr>
            <w:proofErr w:type="spellStart"/>
            <w:r w:rsidRPr="003C2F2A">
              <w:rPr>
                <w:rFonts w:ascii="Calibri" w:eastAsia="Times New Roman" w:hAnsi="Calibri" w:cs="Calibri"/>
                <w:color w:val="000000"/>
                <w:lang w:eastAsia="en-GB"/>
              </w:rPr>
              <w:t>LGD_2014_NAME_RU</w:t>
            </w:r>
            <w:proofErr w:type="spellEnd"/>
          </w:p>
        </w:tc>
        <w:tc>
          <w:tcPr>
            <w:tcW w:w="833" w:type="pct"/>
            <w:tcBorders>
              <w:top w:val="nil"/>
              <w:left w:val="nil"/>
              <w:bottom w:val="single" w:sz="4" w:space="0" w:color="auto"/>
              <w:right w:val="single" w:sz="4" w:space="0" w:color="auto"/>
            </w:tcBorders>
            <w:shd w:val="clear" w:color="auto" w:fill="auto"/>
            <w:noWrap/>
            <w:vAlign w:val="bottom"/>
          </w:tcPr>
          <w:p w14:paraId="71DCC7CE" w14:textId="352B4E81"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Antrim and Newtownabbey</w:t>
            </w:r>
          </w:p>
        </w:tc>
        <w:tc>
          <w:tcPr>
            <w:tcW w:w="833" w:type="pct"/>
            <w:vMerge w:val="restart"/>
            <w:tcBorders>
              <w:top w:val="nil"/>
              <w:left w:val="single" w:sz="4" w:space="0" w:color="auto"/>
              <w:bottom w:val="single" w:sz="4" w:space="0" w:color="auto"/>
              <w:right w:val="single" w:sz="4" w:space="0" w:color="auto"/>
            </w:tcBorders>
            <w:shd w:val="clear" w:color="auto" w:fill="auto"/>
            <w:noWrap/>
          </w:tcPr>
          <w:p w14:paraId="3DEA2B63" w14:textId="140EB0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val="restart"/>
            <w:tcBorders>
              <w:top w:val="single" w:sz="4" w:space="0" w:color="auto"/>
              <w:left w:val="single" w:sz="4" w:space="0" w:color="auto"/>
              <w:bottom w:val="single" w:sz="4" w:space="0" w:color="000000"/>
              <w:right w:val="single" w:sz="4" w:space="0" w:color="auto"/>
            </w:tcBorders>
            <w:shd w:val="clear" w:color="auto" w:fill="auto"/>
          </w:tcPr>
          <w:p w14:paraId="28579B8C" w14:textId="77777777" w:rsidR="007E11DB" w:rsidRPr="003C2F2A" w:rsidRDefault="007E11DB" w:rsidP="007E11DB">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 xml:space="preserve">Based on </w:t>
            </w:r>
            <w:proofErr w:type="spellStart"/>
            <w:r w:rsidRPr="003C2F2A">
              <w:rPr>
                <w:rFonts w:ascii="Calibri" w:eastAsia="Times New Roman" w:hAnsi="Calibri" w:cs="Calibri"/>
                <w:color w:val="000000"/>
                <w:lang w:eastAsia="en-GB"/>
              </w:rPr>
              <w:t>CPD</w:t>
            </w:r>
            <w:proofErr w:type="spellEnd"/>
            <w:r w:rsidRPr="003C2F2A">
              <w:rPr>
                <w:rFonts w:ascii="Calibri" w:eastAsia="Times New Roman" w:hAnsi="Calibri" w:cs="Calibri"/>
                <w:color w:val="000000"/>
                <w:lang w:eastAsia="en-GB"/>
              </w:rPr>
              <w:t xml:space="preserve"> file available for each year of data.</w:t>
            </w:r>
          </w:p>
          <w:p w14:paraId="205CDEB7" w14:textId="1A287662" w:rsidR="00176ADD" w:rsidRPr="003C2F2A" w:rsidRDefault="00176ADD" w:rsidP="00176ADD">
            <w:pPr>
              <w:pStyle w:val="pf0"/>
              <w:rPr>
                <w:rFonts w:ascii="Calibri" w:hAnsi="Calibri" w:cs="Calibri"/>
                <w:color w:val="000000"/>
                <w:sz w:val="22"/>
                <w:szCs w:val="22"/>
              </w:rPr>
            </w:pPr>
            <w:r w:rsidRPr="003C2F2A">
              <w:rPr>
                <w:rFonts w:ascii="Calibri" w:hAnsi="Calibri" w:cs="Calibri"/>
                <w:color w:val="000000"/>
                <w:sz w:val="22"/>
                <w:szCs w:val="22"/>
              </w:rPr>
              <w:t xml:space="preserve">Researchers are asked to note that </w:t>
            </w:r>
            <w:proofErr w:type="spellStart"/>
            <w:r w:rsidRPr="003C2F2A">
              <w:rPr>
                <w:rFonts w:ascii="Calibri" w:hAnsi="Calibri" w:cs="Calibri"/>
                <w:color w:val="000000"/>
                <w:sz w:val="22"/>
                <w:szCs w:val="22"/>
              </w:rPr>
              <w:t>LGD</w:t>
            </w:r>
            <w:proofErr w:type="spellEnd"/>
            <w:r w:rsidRPr="003C2F2A">
              <w:rPr>
                <w:rFonts w:ascii="Calibri" w:hAnsi="Calibri" w:cs="Calibri"/>
                <w:color w:val="000000"/>
                <w:sz w:val="22"/>
                <w:szCs w:val="22"/>
              </w:rPr>
              <w:t xml:space="preserve"> Name is based solely on the RU postcode on the form. Many of these will be non-NI, e.g. GB, ROI, overseas and will therefore have no RU </w:t>
            </w:r>
            <w:proofErr w:type="spellStart"/>
            <w:r w:rsidRPr="003C2F2A">
              <w:rPr>
                <w:rFonts w:ascii="Calibri" w:hAnsi="Calibri" w:cs="Calibri"/>
                <w:color w:val="000000"/>
                <w:sz w:val="22"/>
                <w:szCs w:val="22"/>
              </w:rPr>
              <w:t>LGD</w:t>
            </w:r>
            <w:proofErr w:type="spellEnd"/>
            <w:r w:rsidRPr="003C2F2A">
              <w:rPr>
                <w:rFonts w:ascii="Calibri" w:hAnsi="Calibri" w:cs="Calibri"/>
                <w:color w:val="000000"/>
                <w:sz w:val="22"/>
                <w:szCs w:val="22"/>
              </w:rPr>
              <w:t xml:space="preserve"> assigned to them and will be categorised as Unknown.</w:t>
            </w:r>
          </w:p>
          <w:p w14:paraId="5B1C59D4" w14:textId="25D8C3F0" w:rsidR="00176ADD" w:rsidRPr="003C2F2A" w:rsidRDefault="00176ADD" w:rsidP="007E11DB">
            <w:pPr>
              <w:spacing w:after="0" w:line="240" w:lineRule="auto"/>
              <w:rPr>
                <w:rFonts w:ascii="Calibri" w:eastAsia="Times New Roman" w:hAnsi="Calibri" w:cs="Calibri"/>
                <w:color w:val="000000"/>
                <w:lang w:eastAsia="en-GB"/>
              </w:rPr>
            </w:pPr>
          </w:p>
          <w:p w14:paraId="5D8FA658" w14:textId="77777777" w:rsidR="007E11DB" w:rsidRPr="003C2F2A" w:rsidRDefault="007E11DB" w:rsidP="003F0929">
            <w:pPr>
              <w:spacing w:after="0" w:line="240" w:lineRule="auto"/>
              <w:rPr>
                <w:rFonts w:ascii="Calibri" w:eastAsia="Times New Roman" w:hAnsi="Calibri" w:cs="Calibri"/>
                <w:color w:val="000000"/>
                <w:lang w:eastAsia="en-GB"/>
              </w:rPr>
            </w:pPr>
          </w:p>
          <w:p w14:paraId="5B8F510D" w14:textId="14BD8805"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val="restart"/>
            <w:tcBorders>
              <w:top w:val="nil"/>
              <w:left w:val="single" w:sz="4" w:space="0" w:color="auto"/>
              <w:bottom w:val="single" w:sz="4" w:space="0" w:color="auto"/>
              <w:right w:val="single" w:sz="4" w:space="0" w:color="auto"/>
            </w:tcBorders>
            <w:shd w:val="clear" w:color="auto" w:fill="auto"/>
          </w:tcPr>
          <w:p w14:paraId="242542A1" w14:textId="4054B618"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RU Level</w:t>
            </w:r>
          </w:p>
        </w:tc>
      </w:tr>
      <w:tr w:rsidR="00340A93" w:rsidRPr="003C2F2A" w14:paraId="08FE1587" w14:textId="77777777" w:rsidTr="00626C0E">
        <w:trPr>
          <w:trHeight w:val="300"/>
        </w:trPr>
        <w:tc>
          <w:tcPr>
            <w:tcW w:w="963" w:type="pct"/>
            <w:vMerge/>
            <w:tcBorders>
              <w:top w:val="nil"/>
              <w:left w:val="single" w:sz="4" w:space="0" w:color="auto"/>
              <w:bottom w:val="single" w:sz="4" w:space="0" w:color="auto"/>
              <w:right w:val="single" w:sz="4" w:space="0" w:color="auto"/>
            </w:tcBorders>
            <w:vAlign w:val="center"/>
            <w:hideMark/>
          </w:tcPr>
          <w:p w14:paraId="14461BB6"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705" w:type="pct"/>
            <w:vMerge/>
            <w:tcBorders>
              <w:top w:val="nil"/>
              <w:left w:val="single" w:sz="4" w:space="0" w:color="auto"/>
              <w:bottom w:val="single" w:sz="4" w:space="0" w:color="auto"/>
              <w:right w:val="single" w:sz="4" w:space="0" w:color="auto"/>
            </w:tcBorders>
            <w:vAlign w:val="center"/>
            <w:hideMark/>
          </w:tcPr>
          <w:p w14:paraId="60A1C3F2"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tcPr>
          <w:p w14:paraId="38E708E9" w14:textId="6A4508CF"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Armagh City, Banbridge and Craigavon</w:t>
            </w:r>
          </w:p>
        </w:tc>
        <w:tc>
          <w:tcPr>
            <w:tcW w:w="833" w:type="pct"/>
            <w:vMerge/>
            <w:tcBorders>
              <w:top w:val="nil"/>
              <w:left w:val="single" w:sz="4" w:space="0" w:color="auto"/>
              <w:bottom w:val="single" w:sz="4" w:space="0" w:color="auto"/>
              <w:right w:val="single" w:sz="4" w:space="0" w:color="auto"/>
            </w:tcBorders>
            <w:vAlign w:val="center"/>
            <w:hideMark/>
          </w:tcPr>
          <w:p w14:paraId="124D9F00"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single" w:sz="4" w:space="0" w:color="auto"/>
              <w:left w:val="single" w:sz="4" w:space="0" w:color="auto"/>
              <w:bottom w:val="single" w:sz="4" w:space="0" w:color="000000"/>
              <w:right w:val="single" w:sz="4" w:space="0" w:color="auto"/>
            </w:tcBorders>
            <w:vAlign w:val="center"/>
            <w:hideMark/>
          </w:tcPr>
          <w:p w14:paraId="46D979FF"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nil"/>
              <w:left w:val="single" w:sz="4" w:space="0" w:color="auto"/>
              <w:bottom w:val="single" w:sz="4" w:space="0" w:color="auto"/>
              <w:right w:val="single" w:sz="4" w:space="0" w:color="auto"/>
            </w:tcBorders>
            <w:vAlign w:val="center"/>
            <w:hideMark/>
          </w:tcPr>
          <w:p w14:paraId="202A11EB" w14:textId="77777777" w:rsidR="00340A93" w:rsidRPr="003C2F2A" w:rsidRDefault="00340A93" w:rsidP="003F0929">
            <w:pPr>
              <w:spacing w:after="0" w:line="240" w:lineRule="auto"/>
              <w:rPr>
                <w:rFonts w:ascii="Calibri" w:eastAsia="Times New Roman" w:hAnsi="Calibri" w:cs="Calibri"/>
                <w:color w:val="000000"/>
                <w:lang w:eastAsia="en-GB"/>
              </w:rPr>
            </w:pPr>
          </w:p>
        </w:tc>
      </w:tr>
      <w:tr w:rsidR="00340A93" w:rsidRPr="003C2F2A" w14:paraId="16BE2898" w14:textId="77777777" w:rsidTr="00626C0E">
        <w:trPr>
          <w:trHeight w:val="300"/>
        </w:trPr>
        <w:tc>
          <w:tcPr>
            <w:tcW w:w="963" w:type="pct"/>
            <w:vMerge/>
            <w:tcBorders>
              <w:top w:val="nil"/>
              <w:left w:val="single" w:sz="4" w:space="0" w:color="auto"/>
              <w:bottom w:val="single" w:sz="4" w:space="0" w:color="auto"/>
              <w:right w:val="single" w:sz="4" w:space="0" w:color="auto"/>
            </w:tcBorders>
            <w:vAlign w:val="center"/>
            <w:hideMark/>
          </w:tcPr>
          <w:p w14:paraId="168C9584"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705" w:type="pct"/>
            <w:vMerge/>
            <w:tcBorders>
              <w:top w:val="nil"/>
              <w:left w:val="single" w:sz="4" w:space="0" w:color="auto"/>
              <w:bottom w:val="single" w:sz="4" w:space="0" w:color="auto"/>
              <w:right w:val="single" w:sz="4" w:space="0" w:color="auto"/>
            </w:tcBorders>
            <w:vAlign w:val="center"/>
            <w:hideMark/>
          </w:tcPr>
          <w:p w14:paraId="2A50A8A5"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tcPr>
          <w:p w14:paraId="7362848D" w14:textId="756FE4C9"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Belfast</w:t>
            </w:r>
          </w:p>
        </w:tc>
        <w:tc>
          <w:tcPr>
            <w:tcW w:w="833" w:type="pct"/>
            <w:vMerge/>
            <w:tcBorders>
              <w:top w:val="nil"/>
              <w:left w:val="single" w:sz="4" w:space="0" w:color="auto"/>
              <w:bottom w:val="single" w:sz="4" w:space="0" w:color="auto"/>
              <w:right w:val="single" w:sz="4" w:space="0" w:color="auto"/>
            </w:tcBorders>
            <w:vAlign w:val="center"/>
            <w:hideMark/>
          </w:tcPr>
          <w:p w14:paraId="2584016C"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single" w:sz="4" w:space="0" w:color="auto"/>
              <w:left w:val="single" w:sz="4" w:space="0" w:color="auto"/>
              <w:bottom w:val="single" w:sz="4" w:space="0" w:color="000000"/>
              <w:right w:val="single" w:sz="4" w:space="0" w:color="auto"/>
            </w:tcBorders>
            <w:vAlign w:val="center"/>
            <w:hideMark/>
          </w:tcPr>
          <w:p w14:paraId="54374ACC"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nil"/>
              <w:left w:val="single" w:sz="4" w:space="0" w:color="auto"/>
              <w:bottom w:val="single" w:sz="4" w:space="0" w:color="auto"/>
              <w:right w:val="single" w:sz="4" w:space="0" w:color="auto"/>
            </w:tcBorders>
            <w:vAlign w:val="center"/>
            <w:hideMark/>
          </w:tcPr>
          <w:p w14:paraId="683D67A6" w14:textId="77777777" w:rsidR="00340A93" w:rsidRPr="003C2F2A" w:rsidRDefault="00340A93" w:rsidP="003F0929">
            <w:pPr>
              <w:spacing w:after="0" w:line="240" w:lineRule="auto"/>
              <w:rPr>
                <w:rFonts w:ascii="Calibri" w:eastAsia="Times New Roman" w:hAnsi="Calibri" w:cs="Calibri"/>
                <w:color w:val="000000"/>
                <w:lang w:eastAsia="en-GB"/>
              </w:rPr>
            </w:pPr>
          </w:p>
        </w:tc>
      </w:tr>
      <w:tr w:rsidR="00340A93" w:rsidRPr="003C2F2A" w14:paraId="6150B6E7" w14:textId="77777777" w:rsidTr="00626C0E">
        <w:trPr>
          <w:trHeight w:val="300"/>
        </w:trPr>
        <w:tc>
          <w:tcPr>
            <w:tcW w:w="963" w:type="pct"/>
            <w:vMerge/>
            <w:tcBorders>
              <w:top w:val="nil"/>
              <w:left w:val="single" w:sz="4" w:space="0" w:color="auto"/>
              <w:bottom w:val="single" w:sz="4" w:space="0" w:color="auto"/>
              <w:right w:val="single" w:sz="4" w:space="0" w:color="auto"/>
            </w:tcBorders>
            <w:vAlign w:val="center"/>
            <w:hideMark/>
          </w:tcPr>
          <w:p w14:paraId="1828082B"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705" w:type="pct"/>
            <w:vMerge/>
            <w:tcBorders>
              <w:top w:val="nil"/>
              <w:left w:val="single" w:sz="4" w:space="0" w:color="auto"/>
              <w:bottom w:val="single" w:sz="4" w:space="0" w:color="auto"/>
              <w:right w:val="single" w:sz="4" w:space="0" w:color="auto"/>
            </w:tcBorders>
            <w:vAlign w:val="center"/>
            <w:hideMark/>
          </w:tcPr>
          <w:p w14:paraId="52CE0EE5"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tcPr>
          <w:p w14:paraId="461E46A6" w14:textId="60A8DFF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Causeway Coast and Glens</w:t>
            </w:r>
          </w:p>
        </w:tc>
        <w:tc>
          <w:tcPr>
            <w:tcW w:w="833" w:type="pct"/>
            <w:vMerge/>
            <w:tcBorders>
              <w:top w:val="nil"/>
              <w:left w:val="single" w:sz="4" w:space="0" w:color="auto"/>
              <w:bottom w:val="single" w:sz="4" w:space="0" w:color="auto"/>
              <w:right w:val="single" w:sz="4" w:space="0" w:color="auto"/>
            </w:tcBorders>
            <w:vAlign w:val="center"/>
            <w:hideMark/>
          </w:tcPr>
          <w:p w14:paraId="128937E2"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single" w:sz="4" w:space="0" w:color="auto"/>
              <w:left w:val="single" w:sz="4" w:space="0" w:color="auto"/>
              <w:bottom w:val="single" w:sz="4" w:space="0" w:color="000000"/>
              <w:right w:val="single" w:sz="4" w:space="0" w:color="auto"/>
            </w:tcBorders>
            <w:vAlign w:val="center"/>
            <w:hideMark/>
          </w:tcPr>
          <w:p w14:paraId="353189F5"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nil"/>
              <w:left w:val="single" w:sz="4" w:space="0" w:color="auto"/>
              <w:bottom w:val="single" w:sz="4" w:space="0" w:color="auto"/>
              <w:right w:val="single" w:sz="4" w:space="0" w:color="auto"/>
            </w:tcBorders>
            <w:vAlign w:val="center"/>
            <w:hideMark/>
          </w:tcPr>
          <w:p w14:paraId="48863FF7" w14:textId="77777777" w:rsidR="00340A93" w:rsidRPr="003C2F2A" w:rsidRDefault="00340A93" w:rsidP="003F0929">
            <w:pPr>
              <w:spacing w:after="0" w:line="240" w:lineRule="auto"/>
              <w:rPr>
                <w:rFonts w:ascii="Calibri" w:eastAsia="Times New Roman" w:hAnsi="Calibri" w:cs="Calibri"/>
                <w:color w:val="000000"/>
                <w:lang w:eastAsia="en-GB"/>
              </w:rPr>
            </w:pPr>
          </w:p>
        </w:tc>
      </w:tr>
      <w:tr w:rsidR="00340A93" w:rsidRPr="003C2F2A" w14:paraId="1916E44E" w14:textId="77777777" w:rsidTr="00626C0E">
        <w:trPr>
          <w:trHeight w:val="300"/>
        </w:trPr>
        <w:tc>
          <w:tcPr>
            <w:tcW w:w="963" w:type="pct"/>
            <w:vMerge/>
            <w:tcBorders>
              <w:top w:val="nil"/>
              <w:left w:val="single" w:sz="4" w:space="0" w:color="auto"/>
              <w:bottom w:val="single" w:sz="4" w:space="0" w:color="auto"/>
              <w:right w:val="single" w:sz="4" w:space="0" w:color="auto"/>
            </w:tcBorders>
            <w:vAlign w:val="center"/>
            <w:hideMark/>
          </w:tcPr>
          <w:p w14:paraId="7085A364"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705" w:type="pct"/>
            <w:vMerge/>
            <w:tcBorders>
              <w:top w:val="nil"/>
              <w:left w:val="single" w:sz="4" w:space="0" w:color="auto"/>
              <w:bottom w:val="single" w:sz="4" w:space="0" w:color="auto"/>
              <w:right w:val="single" w:sz="4" w:space="0" w:color="auto"/>
            </w:tcBorders>
            <w:vAlign w:val="center"/>
            <w:hideMark/>
          </w:tcPr>
          <w:p w14:paraId="51DA2D9C"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tcPr>
          <w:p w14:paraId="3A14A44C" w14:textId="55E90B78"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Derry City and Strabane</w:t>
            </w:r>
          </w:p>
        </w:tc>
        <w:tc>
          <w:tcPr>
            <w:tcW w:w="833" w:type="pct"/>
            <w:vMerge/>
            <w:tcBorders>
              <w:top w:val="nil"/>
              <w:left w:val="single" w:sz="4" w:space="0" w:color="auto"/>
              <w:bottom w:val="single" w:sz="4" w:space="0" w:color="auto"/>
              <w:right w:val="single" w:sz="4" w:space="0" w:color="auto"/>
            </w:tcBorders>
            <w:vAlign w:val="center"/>
            <w:hideMark/>
          </w:tcPr>
          <w:p w14:paraId="44EFBD4B"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single" w:sz="4" w:space="0" w:color="auto"/>
              <w:left w:val="single" w:sz="4" w:space="0" w:color="auto"/>
              <w:bottom w:val="single" w:sz="4" w:space="0" w:color="000000"/>
              <w:right w:val="single" w:sz="4" w:space="0" w:color="auto"/>
            </w:tcBorders>
            <w:vAlign w:val="center"/>
            <w:hideMark/>
          </w:tcPr>
          <w:p w14:paraId="3C3DBD3D"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nil"/>
              <w:left w:val="single" w:sz="4" w:space="0" w:color="auto"/>
              <w:bottom w:val="single" w:sz="4" w:space="0" w:color="auto"/>
              <w:right w:val="single" w:sz="4" w:space="0" w:color="auto"/>
            </w:tcBorders>
            <w:vAlign w:val="center"/>
            <w:hideMark/>
          </w:tcPr>
          <w:p w14:paraId="2791A295" w14:textId="77777777" w:rsidR="00340A93" w:rsidRPr="003C2F2A" w:rsidRDefault="00340A93" w:rsidP="003F0929">
            <w:pPr>
              <w:spacing w:after="0" w:line="240" w:lineRule="auto"/>
              <w:rPr>
                <w:rFonts w:ascii="Calibri" w:eastAsia="Times New Roman" w:hAnsi="Calibri" w:cs="Calibri"/>
                <w:color w:val="000000"/>
                <w:lang w:eastAsia="en-GB"/>
              </w:rPr>
            </w:pPr>
          </w:p>
        </w:tc>
      </w:tr>
      <w:tr w:rsidR="00340A93" w:rsidRPr="003C2F2A" w14:paraId="2723D55B" w14:textId="77777777" w:rsidTr="00626C0E">
        <w:trPr>
          <w:trHeight w:val="300"/>
        </w:trPr>
        <w:tc>
          <w:tcPr>
            <w:tcW w:w="963" w:type="pct"/>
            <w:vMerge/>
            <w:tcBorders>
              <w:top w:val="nil"/>
              <w:left w:val="single" w:sz="4" w:space="0" w:color="auto"/>
              <w:bottom w:val="single" w:sz="4" w:space="0" w:color="auto"/>
              <w:right w:val="single" w:sz="4" w:space="0" w:color="auto"/>
            </w:tcBorders>
            <w:vAlign w:val="center"/>
            <w:hideMark/>
          </w:tcPr>
          <w:p w14:paraId="1E414454"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705" w:type="pct"/>
            <w:vMerge/>
            <w:tcBorders>
              <w:top w:val="nil"/>
              <w:left w:val="single" w:sz="4" w:space="0" w:color="auto"/>
              <w:bottom w:val="single" w:sz="4" w:space="0" w:color="auto"/>
              <w:right w:val="single" w:sz="4" w:space="0" w:color="auto"/>
            </w:tcBorders>
            <w:vAlign w:val="center"/>
            <w:hideMark/>
          </w:tcPr>
          <w:p w14:paraId="48E702A3"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tcPr>
          <w:p w14:paraId="615D02ED" w14:textId="6869D362"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Fermanagh and Omagh</w:t>
            </w:r>
          </w:p>
        </w:tc>
        <w:tc>
          <w:tcPr>
            <w:tcW w:w="833" w:type="pct"/>
            <w:vMerge/>
            <w:tcBorders>
              <w:top w:val="nil"/>
              <w:left w:val="single" w:sz="4" w:space="0" w:color="auto"/>
              <w:bottom w:val="single" w:sz="4" w:space="0" w:color="auto"/>
              <w:right w:val="single" w:sz="4" w:space="0" w:color="auto"/>
            </w:tcBorders>
            <w:vAlign w:val="center"/>
            <w:hideMark/>
          </w:tcPr>
          <w:p w14:paraId="48462486"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single" w:sz="4" w:space="0" w:color="auto"/>
              <w:left w:val="single" w:sz="4" w:space="0" w:color="auto"/>
              <w:bottom w:val="single" w:sz="4" w:space="0" w:color="000000"/>
              <w:right w:val="single" w:sz="4" w:space="0" w:color="auto"/>
            </w:tcBorders>
            <w:vAlign w:val="center"/>
            <w:hideMark/>
          </w:tcPr>
          <w:p w14:paraId="45F40E22"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nil"/>
              <w:left w:val="single" w:sz="4" w:space="0" w:color="auto"/>
              <w:bottom w:val="single" w:sz="4" w:space="0" w:color="auto"/>
              <w:right w:val="single" w:sz="4" w:space="0" w:color="auto"/>
            </w:tcBorders>
            <w:vAlign w:val="center"/>
            <w:hideMark/>
          </w:tcPr>
          <w:p w14:paraId="3ECF05F1" w14:textId="77777777" w:rsidR="00340A93" w:rsidRPr="003C2F2A" w:rsidRDefault="00340A93" w:rsidP="003F0929">
            <w:pPr>
              <w:spacing w:after="0" w:line="240" w:lineRule="auto"/>
              <w:rPr>
                <w:rFonts w:ascii="Calibri" w:eastAsia="Times New Roman" w:hAnsi="Calibri" w:cs="Calibri"/>
                <w:color w:val="000000"/>
                <w:lang w:eastAsia="en-GB"/>
              </w:rPr>
            </w:pPr>
          </w:p>
        </w:tc>
      </w:tr>
      <w:tr w:rsidR="00340A93" w:rsidRPr="003C2F2A" w14:paraId="0D9AA583" w14:textId="77777777" w:rsidTr="00626C0E">
        <w:trPr>
          <w:trHeight w:val="300"/>
        </w:trPr>
        <w:tc>
          <w:tcPr>
            <w:tcW w:w="963" w:type="pct"/>
            <w:vMerge/>
            <w:tcBorders>
              <w:top w:val="nil"/>
              <w:left w:val="single" w:sz="4" w:space="0" w:color="auto"/>
              <w:bottom w:val="single" w:sz="4" w:space="0" w:color="auto"/>
              <w:right w:val="single" w:sz="4" w:space="0" w:color="auto"/>
            </w:tcBorders>
            <w:vAlign w:val="center"/>
            <w:hideMark/>
          </w:tcPr>
          <w:p w14:paraId="24BCBFA1"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705" w:type="pct"/>
            <w:vMerge/>
            <w:tcBorders>
              <w:top w:val="nil"/>
              <w:left w:val="single" w:sz="4" w:space="0" w:color="auto"/>
              <w:bottom w:val="single" w:sz="4" w:space="0" w:color="auto"/>
              <w:right w:val="single" w:sz="4" w:space="0" w:color="auto"/>
            </w:tcBorders>
            <w:vAlign w:val="center"/>
            <w:hideMark/>
          </w:tcPr>
          <w:p w14:paraId="78104679"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tcPr>
          <w:p w14:paraId="236C78A2" w14:textId="3EDF39CF"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Lisburn and Castlereagh</w:t>
            </w:r>
          </w:p>
        </w:tc>
        <w:tc>
          <w:tcPr>
            <w:tcW w:w="833" w:type="pct"/>
            <w:vMerge/>
            <w:tcBorders>
              <w:top w:val="nil"/>
              <w:left w:val="single" w:sz="4" w:space="0" w:color="auto"/>
              <w:bottom w:val="single" w:sz="4" w:space="0" w:color="auto"/>
              <w:right w:val="single" w:sz="4" w:space="0" w:color="auto"/>
            </w:tcBorders>
            <w:vAlign w:val="center"/>
            <w:hideMark/>
          </w:tcPr>
          <w:p w14:paraId="135CAF41"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single" w:sz="4" w:space="0" w:color="auto"/>
              <w:left w:val="single" w:sz="4" w:space="0" w:color="auto"/>
              <w:bottom w:val="single" w:sz="4" w:space="0" w:color="000000"/>
              <w:right w:val="single" w:sz="4" w:space="0" w:color="auto"/>
            </w:tcBorders>
            <w:vAlign w:val="center"/>
            <w:hideMark/>
          </w:tcPr>
          <w:p w14:paraId="65BC0044"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nil"/>
              <w:left w:val="single" w:sz="4" w:space="0" w:color="auto"/>
              <w:bottom w:val="single" w:sz="4" w:space="0" w:color="auto"/>
              <w:right w:val="single" w:sz="4" w:space="0" w:color="auto"/>
            </w:tcBorders>
            <w:vAlign w:val="center"/>
            <w:hideMark/>
          </w:tcPr>
          <w:p w14:paraId="78631E9F" w14:textId="77777777" w:rsidR="00340A93" w:rsidRPr="003C2F2A" w:rsidRDefault="00340A93" w:rsidP="003F0929">
            <w:pPr>
              <w:spacing w:after="0" w:line="240" w:lineRule="auto"/>
              <w:rPr>
                <w:rFonts w:ascii="Calibri" w:eastAsia="Times New Roman" w:hAnsi="Calibri" w:cs="Calibri"/>
                <w:color w:val="000000"/>
                <w:lang w:eastAsia="en-GB"/>
              </w:rPr>
            </w:pPr>
          </w:p>
        </w:tc>
      </w:tr>
      <w:tr w:rsidR="00340A93" w:rsidRPr="003C2F2A" w14:paraId="2492AEFF" w14:textId="77777777" w:rsidTr="00626C0E">
        <w:trPr>
          <w:trHeight w:val="300"/>
        </w:trPr>
        <w:tc>
          <w:tcPr>
            <w:tcW w:w="963" w:type="pct"/>
            <w:vMerge/>
            <w:tcBorders>
              <w:top w:val="nil"/>
              <w:left w:val="single" w:sz="4" w:space="0" w:color="auto"/>
              <w:bottom w:val="single" w:sz="4" w:space="0" w:color="auto"/>
              <w:right w:val="single" w:sz="4" w:space="0" w:color="auto"/>
            </w:tcBorders>
            <w:vAlign w:val="center"/>
            <w:hideMark/>
          </w:tcPr>
          <w:p w14:paraId="00CC4DDD"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705" w:type="pct"/>
            <w:vMerge/>
            <w:tcBorders>
              <w:top w:val="nil"/>
              <w:left w:val="single" w:sz="4" w:space="0" w:color="auto"/>
              <w:bottom w:val="single" w:sz="4" w:space="0" w:color="auto"/>
              <w:right w:val="single" w:sz="4" w:space="0" w:color="auto"/>
            </w:tcBorders>
            <w:vAlign w:val="center"/>
            <w:hideMark/>
          </w:tcPr>
          <w:p w14:paraId="38D3BE66"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tcPr>
          <w:p w14:paraId="2E3C21DA" w14:textId="14B9808F"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Mid and East Antrim</w:t>
            </w:r>
          </w:p>
        </w:tc>
        <w:tc>
          <w:tcPr>
            <w:tcW w:w="833" w:type="pct"/>
            <w:vMerge/>
            <w:tcBorders>
              <w:top w:val="nil"/>
              <w:left w:val="single" w:sz="4" w:space="0" w:color="auto"/>
              <w:bottom w:val="single" w:sz="4" w:space="0" w:color="auto"/>
              <w:right w:val="single" w:sz="4" w:space="0" w:color="auto"/>
            </w:tcBorders>
            <w:vAlign w:val="center"/>
            <w:hideMark/>
          </w:tcPr>
          <w:p w14:paraId="53EB827C"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single" w:sz="4" w:space="0" w:color="auto"/>
              <w:left w:val="single" w:sz="4" w:space="0" w:color="auto"/>
              <w:bottom w:val="single" w:sz="4" w:space="0" w:color="000000"/>
              <w:right w:val="single" w:sz="4" w:space="0" w:color="auto"/>
            </w:tcBorders>
            <w:vAlign w:val="center"/>
            <w:hideMark/>
          </w:tcPr>
          <w:p w14:paraId="0CF9A42B"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nil"/>
              <w:left w:val="single" w:sz="4" w:space="0" w:color="auto"/>
              <w:bottom w:val="single" w:sz="4" w:space="0" w:color="auto"/>
              <w:right w:val="single" w:sz="4" w:space="0" w:color="auto"/>
            </w:tcBorders>
            <w:vAlign w:val="center"/>
            <w:hideMark/>
          </w:tcPr>
          <w:p w14:paraId="601BC648" w14:textId="77777777" w:rsidR="00340A93" w:rsidRPr="003C2F2A" w:rsidRDefault="00340A93" w:rsidP="003F0929">
            <w:pPr>
              <w:spacing w:after="0" w:line="240" w:lineRule="auto"/>
              <w:rPr>
                <w:rFonts w:ascii="Calibri" w:eastAsia="Times New Roman" w:hAnsi="Calibri" w:cs="Calibri"/>
                <w:color w:val="000000"/>
                <w:lang w:eastAsia="en-GB"/>
              </w:rPr>
            </w:pPr>
          </w:p>
        </w:tc>
      </w:tr>
      <w:tr w:rsidR="00340A93" w:rsidRPr="003C2F2A" w14:paraId="64364190" w14:textId="77777777" w:rsidTr="00626C0E">
        <w:trPr>
          <w:trHeight w:val="300"/>
        </w:trPr>
        <w:tc>
          <w:tcPr>
            <w:tcW w:w="963" w:type="pct"/>
            <w:vMerge/>
            <w:tcBorders>
              <w:top w:val="nil"/>
              <w:left w:val="single" w:sz="4" w:space="0" w:color="auto"/>
              <w:bottom w:val="single" w:sz="4" w:space="0" w:color="auto"/>
              <w:right w:val="single" w:sz="4" w:space="0" w:color="auto"/>
            </w:tcBorders>
            <w:vAlign w:val="center"/>
            <w:hideMark/>
          </w:tcPr>
          <w:p w14:paraId="2A502343"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705" w:type="pct"/>
            <w:vMerge/>
            <w:tcBorders>
              <w:top w:val="nil"/>
              <w:left w:val="single" w:sz="4" w:space="0" w:color="auto"/>
              <w:bottom w:val="single" w:sz="4" w:space="0" w:color="auto"/>
              <w:right w:val="single" w:sz="4" w:space="0" w:color="auto"/>
            </w:tcBorders>
            <w:vAlign w:val="center"/>
            <w:hideMark/>
          </w:tcPr>
          <w:p w14:paraId="5F6584C6"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tcPr>
          <w:p w14:paraId="54A38C0D" w14:textId="2B85B6EE"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Mid Ulster</w:t>
            </w:r>
          </w:p>
        </w:tc>
        <w:tc>
          <w:tcPr>
            <w:tcW w:w="833" w:type="pct"/>
            <w:vMerge/>
            <w:tcBorders>
              <w:top w:val="nil"/>
              <w:left w:val="single" w:sz="4" w:space="0" w:color="auto"/>
              <w:bottom w:val="single" w:sz="4" w:space="0" w:color="auto"/>
              <w:right w:val="single" w:sz="4" w:space="0" w:color="auto"/>
            </w:tcBorders>
            <w:vAlign w:val="center"/>
            <w:hideMark/>
          </w:tcPr>
          <w:p w14:paraId="2140ACAF"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single" w:sz="4" w:space="0" w:color="auto"/>
              <w:left w:val="single" w:sz="4" w:space="0" w:color="auto"/>
              <w:bottom w:val="single" w:sz="4" w:space="0" w:color="000000"/>
              <w:right w:val="single" w:sz="4" w:space="0" w:color="auto"/>
            </w:tcBorders>
            <w:vAlign w:val="center"/>
            <w:hideMark/>
          </w:tcPr>
          <w:p w14:paraId="492D86DF"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nil"/>
              <w:left w:val="single" w:sz="4" w:space="0" w:color="auto"/>
              <w:bottom w:val="single" w:sz="4" w:space="0" w:color="auto"/>
              <w:right w:val="single" w:sz="4" w:space="0" w:color="auto"/>
            </w:tcBorders>
            <w:vAlign w:val="center"/>
            <w:hideMark/>
          </w:tcPr>
          <w:p w14:paraId="729BF5EC" w14:textId="77777777" w:rsidR="00340A93" w:rsidRPr="003C2F2A" w:rsidRDefault="00340A93" w:rsidP="003F0929">
            <w:pPr>
              <w:spacing w:after="0" w:line="240" w:lineRule="auto"/>
              <w:rPr>
                <w:rFonts w:ascii="Calibri" w:eastAsia="Times New Roman" w:hAnsi="Calibri" w:cs="Calibri"/>
                <w:color w:val="000000"/>
                <w:lang w:eastAsia="en-GB"/>
              </w:rPr>
            </w:pPr>
          </w:p>
        </w:tc>
      </w:tr>
      <w:tr w:rsidR="00340A93" w:rsidRPr="003C2F2A" w14:paraId="4CC5FD64" w14:textId="77777777" w:rsidTr="00626C0E">
        <w:trPr>
          <w:trHeight w:val="300"/>
        </w:trPr>
        <w:tc>
          <w:tcPr>
            <w:tcW w:w="963" w:type="pct"/>
            <w:vMerge/>
            <w:tcBorders>
              <w:top w:val="nil"/>
              <w:left w:val="single" w:sz="4" w:space="0" w:color="auto"/>
              <w:bottom w:val="single" w:sz="4" w:space="0" w:color="auto"/>
              <w:right w:val="single" w:sz="4" w:space="0" w:color="auto"/>
            </w:tcBorders>
            <w:vAlign w:val="center"/>
            <w:hideMark/>
          </w:tcPr>
          <w:p w14:paraId="107E21A2"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705" w:type="pct"/>
            <w:vMerge/>
            <w:tcBorders>
              <w:top w:val="nil"/>
              <w:left w:val="single" w:sz="4" w:space="0" w:color="auto"/>
              <w:bottom w:val="single" w:sz="4" w:space="0" w:color="auto"/>
              <w:right w:val="single" w:sz="4" w:space="0" w:color="auto"/>
            </w:tcBorders>
            <w:vAlign w:val="center"/>
            <w:hideMark/>
          </w:tcPr>
          <w:p w14:paraId="51DD020B"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tcPr>
          <w:p w14:paraId="26A430B2" w14:textId="43C79F27"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Newry, Mourne and Down</w:t>
            </w:r>
          </w:p>
        </w:tc>
        <w:tc>
          <w:tcPr>
            <w:tcW w:w="833" w:type="pct"/>
            <w:vMerge/>
            <w:tcBorders>
              <w:top w:val="nil"/>
              <w:left w:val="single" w:sz="4" w:space="0" w:color="auto"/>
              <w:bottom w:val="single" w:sz="4" w:space="0" w:color="auto"/>
              <w:right w:val="single" w:sz="4" w:space="0" w:color="auto"/>
            </w:tcBorders>
            <w:vAlign w:val="center"/>
            <w:hideMark/>
          </w:tcPr>
          <w:p w14:paraId="03ECE832"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single" w:sz="4" w:space="0" w:color="auto"/>
              <w:left w:val="single" w:sz="4" w:space="0" w:color="auto"/>
              <w:bottom w:val="single" w:sz="4" w:space="0" w:color="000000"/>
              <w:right w:val="single" w:sz="4" w:space="0" w:color="auto"/>
            </w:tcBorders>
            <w:vAlign w:val="center"/>
            <w:hideMark/>
          </w:tcPr>
          <w:p w14:paraId="32947D3D"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nil"/>
              <w:left w:val="single" w:sz="4" w:space="0" w:color="auto"/>
              <w:bottom w:val="single" w:sz="4" w:space="0" w:color="auto"/>
              <w:right w:val="single" w:sz="4" w:space="0" w:color="auto"/>
            </w:tcBorders>
            <w:vAlign w:val="center"/>
            <w:hideMark/>
          </w:tcPr>
          <w:p w14:paraId="0595540C" w14:textId="77777777" w:rsidR="00340A93" w:rsidRPr="003C2F2A" w:rsidRDefault="00340A93" w:rsidP="003F0929">
            <w:pPr>
              <w:spacing w:after="0" w:line="240" w:lineRule="auto"/>
              <w:rPr>
                <w:rFonts w:ascii="Calibri" w:eastAsia="Times New Roman" w:hAnsi="Calibri" w:cs="Calibri"/>
                <w:color w:val="000000"/>
                <w:lang w:eastAsia="en-GB"/>
              </w:rPr>
            </w:pPr>
          </w:p>
        </w:tc>
      </w:tr>
      <w:tr w:rsidR="00340A93" w:rsidRPr="003C2F2A" w14:paraId="3B1970A6" w14:textId="77777777" w:rsidTr="00626C0E">
        <w:trPr>
          <w:trHeight w:val="300"/>
        </w:trPr>
        <w:tc>
          <w:tcPr>
            <w:tcW w:w="963" w:type="pct"/>
            <w:vMerge/>
            <w:tcBorders>
              <w:top w:val="nil"/>
              <w:left w:val="single" w:sz="4" w:space="0" w:color="auto"/>
              <w:bottom w:val="single" w:sz="4" w:space="0" w:color="auto"/>
              <w:right w:val="single" w:sz="4" w:space="0" w:color="auto"/>
            </w:tcBorders>
            <w:vAlign w:val="center"/>
            <w:hideMark/>
          </w:tcPr>
          <w:p w14:paraId="6296C589"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705" w:type="pct"/>
            <w:vMerge/>
            <w:tcBorders>
              <w:top w:val="nil"/>
              <w:left w:val="single" w:sz="4" w:space="0" w:color="auto"/>
              <w:bottom w:val="single" w:sz="4" w:space="0" w:color="auto"/>
              <w:right w:val="single" w:sz="4" w:space="0" w:color="auto"/>
            </w:tcBorders>
            <w:vAlign w:val="center"/>
            <w:hideMark/>
          </w:tcPr>
          <w:p w14:paraId="4D24FB4D"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tcPr>
          <w:p w14:paraId="1EC98D58" w14:textId="5C317B13"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Ards and North Down</w:t>
            </w:r>
          </w:p>
        </w:tc>
        <w:tc>
          <w:tcPr>
            <w:tcW w:w="833" w:type="pct"/>
            <w:vMerge/>
            <w:tcBorders>
              <w:top w:val="nil"/>
              <w:left w:val="single" w:sz="4" w:space="0" w:color="auto"/>
              <w:bottom w:val="single" w:sz="4" w:space="0" w:color="auto"/>
              <w:right w:val="single" w:sz="4" w:space="0" w:color="auto"/>
            </w:tcBorders>
            <w:vAlign w:val="center"/>
            <w:hideMark/>
          </w:tcPr>
          <w:p w14:paraId="354030AD"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single" w:sz="4" w:space="0" w:color="auto"/>
              <w:left w:val="single" w:sz="4" w:space="0" w:color="auto"/>
              <w:bottom w:val="single" w:sz="4" w:space="0" w:color="000000"/>
              <w:right w:val="single" w:sz="4" w:space="0" w:color="auto"/>
            </w:tcBorders>
            <w:vAlign w:val="center"/>
            <w:hideMark/>
          </w:tcPr>
          <w:p w14:paraId="7A98302A"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nil"/>
              <w:left w:val="single" w:sz="4" w:space="0" w:color="auto"/>
              <w:bottom w:val="single" w:sz="4" w:space="0" w:color="auto"/>
              <w:right w:val="single" w:sz="4" w:space="0" w:color="auto"/>
            </w:tcBorders>
            <w:vAlign w:val="center"/>
            <w:hideMark/>
          </w:tcPr>
          <w:p w14:paraId="3B7CBADC" w14:textId="77777777" w:rsidR="00340A93" w:rsidRPr="003C2F2A" w:rsidRDefault="00340A93" w:rsidP="003F0929">
            <w:pPr>
              <w:spacing w:after="0" w:line="240" w:lineRule="auto"/>
              <w:rPr>
                <w:rFonts w:ascii="Calibri" w:eastAsia="Times New Roman" w:hAnsi="Calibri" w:cs="Calibri"/>
                <w:color w:val="000000"/>
                <w:lang w:eastAsia="en-GB"/>
              </w:rPr>
            </w:pPr>
          </w:p>
        </w:tc>
      </w:tr>
      <w:tr w:rsidR="00340A93" w:rsidRPr="003C2F2A" w14:paraId="13D6B82E" w14:textId="77777777" w:rsidTr="00626C0E">
        <w:trPr>
          <w:trHeight w:val="450"/>
        </w:trPr>
        <w:tc>
          <w:tcPr>
            <w:tcW w:w="963" w:type="pct"/>
            <w:vMerge/>
            <w:tcBorders>
              <w:top w:val="nil"/>
              <w:left w:val="single" w:sz="4" w:space="0" w:color="auto"/>
              <w:bottom w:val="single" w:sz="4" w:space="0" w:color="auto"/>
              <w:right w:val="single" w:sz="4" w:space="0" w:color="auto"/>
            </w:tcBorders>
            <w:vAlign w:val="center"/>
            <w:hideMark/>
          </w:tcPr>
          <w:p w14:paraId="5A036B44"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705" w:type="pct"/>
            <w:vMerge/>
            <w:tcBorders>
              <w:top w:val="nil"/>
              <w:left w:val="single" w:sz="4" w:space="0" w:color="auto"/>
              <w:bottom w:val="single" w:sz="4" w:space="0" w:color="auto"/>
              <w:right w:val="single" w:sz="4" w:space="0" w:color="auto"/>
            </w:tcBorders>
            <w:vAlign w:val="center"/>
            <w:hideMark/>
          </w:tcPr>
          <w:p w14:paraId="5036FD2C"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tcBorders>
              <w:top w:val="nil"/>
              <w:left w:val="nil"/>
              <w:bottom w:val="single" w:sz="4" w:space="0" w:color="auto"/>
              <w:right w:val="single" w:sz="4" w:space="0" w:color="auto"/>
            </w:tcBorders>
            <w:shd w:val="clear" w:color="auto" w:fill="auto"/>
            <w:noWrap/>
            <w:vAlign w:val="bottom"/>
          </w:tcPr>
          <w:p w14:paraId="689B6948" w14:textId="714B74EC" w:rsidR="00340A93" w:rsidRPr="003C2F2A" w:rsidRDefault="00340A93" w:rsidP="003F0929">
            <w:pPr>
              <w:spacing w:after="0" w:line="240" w:lineRule="auto"/>
              <w:rPr>
                <w:rFonts w:ascii="Calibri" w:eastAsia="Times New Roman" w:hAnsi="Calibri" w:cs="Calibri"/>
                <w:color w:val="000000"/>
                <w:lang w:eastAsia="en-GB"/>
              </w:rPr>
            </w:pPr>
            <w:r w:rsidRPr="003C2F2A">
              <w:rPr>
                <w:rFonts w:ascii="Calibri" w:eastAsia="Times New Roman" w:hAnsi="Calibri" w:cs="Calibri"/>
                <w:color w:val="000000"/>
                <w:lang w:eastAsia="en-GB"/>
              </w:rPr>
              <w:t>Unknown</w:t>
            </w:r>
          </w:p>
        </w:tc>
        <w:tc>
          <w:tcPr>
            <w:tcW w:w="833" w:type="pct"/>
            <w:vMerge/>
            <w:tcBorders>
              <w:top w:val="nil"/>
              <w:left w:val="single" w:sz="4" w:space="0" w:color="auto"/>
              <w:bottom w:val="single" w:sz="4" w:space="0" w:color="auto"/>
              <w:right w:val="single" w:sz="4" w:space="0" w:color="auto"/>
            </w:tcBorders>
            <w:vAlign w:val="center"/>
            <w:hideMark/>
          </w:tcPr>
          <w:p w14:paraId="2D22E95E"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single" w:sz="4" w:space="0" w:color="auto"/>
              <w:left w:val="single" w:sz="4" w:space="0" w:color="auto"/>
              <w:bottom w:val="single" w:sz="4" w:space="0" w:color="000000"/>
              <w:right w:val="single" w:sz="4" w:space="0" w:color="auto"/>
            </w:tcBorders>
            <w:vAlign w:val="center"/>
            <w:hideMark/>
          </w:tcPr>
          <w:p w14:paraId="2F5F7871" w14:textId="77777777" w:rsidR="00340A93" w:rsidRPr="003C2F2A" w:rsidRDefault="00340A93" w:rsidP="003F0929">
            <w:pPr>
              <w:spacing w:after="0" w:line="240" w:lineRule="auto"/>
              <w:rPr>
                <w:rFonts w:ascii="Calibri" w:eastAsia="Times New Roman" w:hAnsi="Calibri" w:cs="Calibri"/>
                <w:color w:val="000000"/>
                <w:lang w:eastAsia="en-GB"/>
              </w:rPr>
            </w:pPr>
          </w:p>
        </w:tc>
        <w:tc>
          <w:tcPr>
            <w:tcW w:w="833" w:type="pct"/>
            <w:vMerge/>
            <w:tcBorders>
              <w:top w:val="nil"/>
              <w:left w:val="single" w:sz="4" w:space="0" w:color="auto"/>
              <w:bottom w:val="single" w:sz="4" w:space="0" w:color="auto"/>
              <w:right w:val="single" w:sz="4" w:space="0" w:color="auto"/>
            </w:tcBorders>
            <w:vAlign w:val="center"/>
            <w:hideMark/>
          </w:tcPr>
          <w:p w14:paraId="7C9C50DA" w14:textId="77777777" w:rsidR="00340A93" w:rsidRPr="003C2F2A" w:rsidRDefault="00340A93" w:rsidP="003F0929">
            <w:pPr>
              <w:spacing w:after="0" w:line="240" w:lineRule="auto"/>
              <w:rPr>
                <w:rFonts w:ascii="Calibri" w:eastAsia="Times New Roman" w:hAnsi="Calibri" w:cs="Calibri"/>
                <w:color w:val="000000"/>
                <w:lang w:eastAsia="en-GB"/>
              </w:rPr>
            </w:pPr>
          </w:p>
        </w:tc>
      </w:tr>
    </w:tbl>
    <w:p w14:paraId="3B0E34A9" w14:textId="77777777" w:rsidR="00340A93" w:rsidRPr="003C2F2A" w:rsidRDefault="00340A93" w:rsidP="00340A93">
      <w:pPr>
        <w:spacing w:after="0" w:line="276" w:lineRule="auto"/>
        <w:rPr>
          <w:rFonts w:cstheme="minorHAnsi"/>
        </w:rPr>
      </w:pPr>
    </w:p>
    <w:p w14:paraId="2B071BE0" w14:textId="77777777" w:rsidR="00340A93" w:rsidRPr="003C2F2A" w:rsidRDefault="00340A93" w:rsidP="00340A93"/>
    <w:p w14:paraId="4AC52A1B" w14:textId="77777777" w:rsidR="00340A93" w:rsidRPr="003C2F2A" w:rsidRDefault="00340A93" w:rsidP="00340A93">
      <w:pPr>
        <w:spacing w:line="276" w:lineRule="auto"/>
        <w:sectPr w:rsidR="00340A93" w:rsidRPr="003C2F2A" w:rsidSect="003F0929">
          <w:pgSz w:w="16838" w:h="11906" w:orient="landscape"/>
          <w:pgMar w:top="1440" w:right="1440" w:bottom="1440" w:left="1440" w:header="397" w:footer="708" w:gutter="0"/>
          <w:cols w:space="708"/>
          <w:docGrid w:linePitch="360"/>
        </w:sectPr>
      </w:pPr>
    </w:p>
    <w:p w14:paraId="08ED1D76" w14:textId="77777777" w:rsidR="00340A93" w:rsidRPr="003C2F2A" w:rsidRDefault="00340A93" w:rsidP="00340A93">
      <w:pPr>
        <w:pStyle w:val="Heading1"/>
        <w:spacing w:line="276" w:lineRule="auto"/>
      </w:pPr>
      <w:bookmarkStart w:id="34" w:name="_Toc159408135"/>
      <w:r w:rsidRPr="003C2F2A">
        <w:lastRenderedPageBreak/>
        <w:t>Annex B: Useful online links</w:t>
      </w:r>
      <w:bookmarkEnd w:id="34"/>
      <w:r w:rsidRPr="003C2F2A">
        <w:t xml:space="preserve"> </w:t>
      </w:r>
    </w:p>
    <w:p w14:paraId="0B8FEE92" w14:textId="77777777" w:rsidR="00340A93" w:rsidRPr="003C2F2A" w:rsidRDefault="00340A93" w:rsidP="00340A93">
      <w:pPr>
        <w:spacing w:line="276" w:lineRule="auto"/>
      </w:pPr>
    </w:p>
    <w:p w14:paraId="2BBFFB15" w14:textId="77777777" w:rsidR="00340A93" w:rsidRDefault="00000000" w:rsidP="00340A93">
      <w:pPr>
        <w:rPr>
          <w:rStyle w:val="Hyperlink"/>
          <w:rFonts w:cstheme="minorHAnsi"/>
        </w:rPr>
      </w:pPr>
      <w:hyperlink r:id="rId17" w:history="1">
        <w:r w:rsidR="00340A93" w:rsidRPr="00B57E00">
          <w:rPr>
            <w:rStyle w:val="Hyperlink"/>
            <w:rFonts w:cstheme="minorHAnsi"/>
          </w:rPr>
          <w:t>Code of Practice for Statistics</w:t>
        </w:r>
      </w:hyperlink>
    </w:p>
    <w:p w14:paraId="643D65A0" w14:textId="77777777" w:rsidR="00A36663" w:rsidRPr="00AE500D" w:rsidRDefault="00A36663" w:rsidP="00A36663">
      <w:pPr>
        <w:rPr>
          <w:b/>
          <w:bCs/>
        </w:rPr>
      </w:pPr>
      <w:r w:rsidRPr="00AE500D">
        <w:rPr>
          <w:b/>
          <w:bCs/>
        </w:rPr>
        <w:t>Code of Practice for Statistics</w:t>
      </w:r>
    </w:p>
    <w:p w14:paraId="5240BC8A" w14:textId="688E0538" w:rsidR="00A36663" w:rsidRPr="00A36663" w:rsidRDefault="00CF67ED" w:rsidP="00340A93">
      <w:pPr>
        <w:rPr>
          <w:rStyle w:val="Hyperlink"/>
          <w:color w:val="auto"/>
          <w:u w:val="none"/>
        </w:rPr>
      </w:pPr>
      <w:r>
        <w:object w:dxaOrig="1520" w:dyaOrig="985" w14:anchorId="0A11B4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ode of Practice for Statistics" style="width:76.5pt;height:49.5pt" o:ole="">
            <v:imagedata r:id="rId18" o:title=""/>
          </v:shape>
          <o:OLEObject Type="Embed" ProgID="AcroExch.Document.DC" ShapeID="_x0000_i1025" DrawAspect="Icon" ObjectID="_1770020944" r:id="rId19"/>
        </w:object>
      </w:r>
    </w:p>
    <w:p w14:paraId="27330D0A" w14:textId="77777777" w:rsidR="00340A93" w:rsidRDefault="00000000" w:rsidP="00340A93">
      <w:pPr>
        <w:rPr>
          <w:rStyle w:val="Hyperlink"/>
          <w:rFonts w:cstheme="minorHAnsi"/>
          <w:bCs/>
        </w:rPr>
      </w:pPr>
      <w:hyperlink r:id="rId20" w:history="1">
        <w:r w:rsidR="00340A93" w:rsidRPr="00B57E00">
          <w:rPr>
            <w:rStyle w:val="Hyperlink"/>
            <w:rFonts w:cstheme="minorHAnsi"/>
          </w:rPr>
          <w:t>The Statistics of Trade and Employment (NI) </w:t>
        </w:r>
        <w:r w:rsidR="00340A93" w:rsidRPr="00B57E00">
          <w:rPr>
            <w:rStyle w:val="Hyperlink"/>
            <w:rFonts w:cstheme="minorHAnsi"/>
            <w:bCs/>
          </w:rPr>
          <w:t>Order 1988</w:t>
        </w:r>
      </w:hyperlink>
    </w:p>
    <w:p w14:paraId="4F7C6048" w14:textId="77777777" w:rsidR="00A36663" w:rsidRPr="00AE500D" w:rsidRDefault="00A36663" w:rsidP="00A36663">
      <w:pPr>
        <w:rPr>
          <w:b/>
          <w:bCs/>
        </w:rPr>
      </w:pPr>
      <w:r w:rsidRPr="00AE500D">
        <w:rPr>
          <w:b/>
          <w:bCs/>
        </w:rPr>
        <w:t>The Statistics of Trade and Employment (NI) Order 1988</w:t>
      </w:r>
    </w:p>
    <w:p w14:paraId="106D331F" w14:textId="4BC76E2B" w:rsidR="00A36663" w:rsidRDefault="00CF67ED" w:rsidP="00340A93">
      <w:r>
        <w:object w:dxaOrig="1520" w:dyaOrig="985" w14:anchorId="3430CEDA">
          <v:shape id="_x0000_i1026" type="#_x0000_t75" alt="The Statistics of Trade and Employment (NI) Order 1988" style="width:76.5pt;height:49.5pt" o:ole="">
            <v:imagedata r:id="rId21" o:title=""/>
          </v:shape>
          <o:OLEObject Type="Embed" ProgID="AcroExch.Document.DC" ShapeID="_x0000_i1026" DrawAspect="Icon" ObjectID="_1770020945" r:id="rId22"/>
        </w:object>
      </w:r>
    </w:p>
    <w:p w14:paraId="5E50C7D4" w14:textId="27AF8590" w:rsidR="001C7623" w:rsidRDefault="00000000" w:rsidP="00340A93">
      <w:hyperlink r:id="rId23" w:history="1">
        <w:r w:rsidR="001C7623" w:rsidRPr="001C7623">
          <w:rPr>
            <w:rStyle w:val="Hyperlink"/>
          </w:rPr>
          <w:t>ELMS guide to survey</w:t>
        </w:r>
      </w:hyperlink>
    </w:p>
    <w:p w14:paraId="2D7D211A" w14:textId="77777777" w:rsidR="001C7623" w:rsidRPr="001C7623" w:rsidRDefault="001C7623" w:rsidP="001C7623">
      <w:pPr>
        <w:rPr>
          <w:b/>
          <w:bCs/>
        </w:rPr>
      </w:pPr>
      <w:r w:rsidRPr="001C7623">
        <w:rPr>
          <w:b/>
          <w:bCs/>
        </w:rPr>
        <w:t>ELMS guide to survey</w:t>
      </w:r>
    </w:p>
    <w:bookmarkStart w:id="35" w:name="_MON_1768898065"/>
    <w:bookmarkEnd w:id="35"/>
    <w:p w14:paraId="47CE92F3" w14:textId="41B985D7" w:rsidR="001C7623" w:rsidRDefault="00CF67ED" w:rsidP="00340A93">
      <w:r>
        <w:object w:dxaOrig="1562" w:dyaOrig="1011" w14:anchorId="1D06C123">
          <v:shape id="_x0000_i1027" type="#_x0000_t75" alt="ELMS guide to survey" style="width:78pt;height:50.25pt" o:ole="">
            <v:imagedata r:id="rId24" o:title=""/>
          </v:shape>
          <o:OLEObject Type="Embed" ProgID="Excel.Sheet.12" ShapeID="_x0000_i1027" DrawAspect="Icon" ObjectID="_1770020946" r:id="rId25"/>
        </w:object>
      </w:r>
    </w:p>
    <w:p w14:paraId="65A6A07A" w14:textId="77777777" w:rsidR="001C7623" w:rsidRPr="00A36663" w:rsidRDefault="001C7623" w:rsidP="00340A93">
      <w:pPr>
        <w:rPr>
          <w:rStyle w:val="Hyperlink"/>
          <w:color w:val="auto"/>
          <w:u w:val="none"/>
        </w:rPr>
      </w:pPr>
    </w:p>
    <w:p w14:paraId="396D9252" w14:textId="77777777" w:rsidR="00340A93" w:rsidRDefault="00000000" w:rsidP="00340A93">
      <w:pPr>
        <w:rPr>
          <w:rStyle w:val="Hyperlink"/>
        </w:rPr>
      </w:pPr>
      <w:hyperlink r:id="rId26" w:history="1">
        <w:r w:rsidR="00340A93" w:rsidRPr="00B57E00">
          <w:rPr>
            <w:rStyle w:val="Hyperlink"/>
          </w:rPr>
          <w:t>ABI background information</w:t>
        </w:r>
      </w:hyperlink>
    </w:p>
    <w:p w14:paraId="72880029" w14:textId="77777777" w:rsidR="00A36663" w:rsidRPr="00A20736" w:rsidRDefault="00A36663" w:rsidP="00A36663">
      <w:pPr>
        <w:rPr>
          <w:b/>
          <w:bCs/>
        </w:rPr>
      </w:pPr>
      <w:r w:rsidRPr="00A20736">
        <w:rPr>
          <w:b/>
          <w:bCs/>
        </w:rPr>
        <w:t>ABI Background Information</w:t>
      </w:r>
    </w:p>
    <w:bookmarkStart w:id="36" w:name="_MON_1768734805"/>
    <w:bookmarkEnd w:id="36"/>
    <w:p w14:paraId="1E3AC5CC" w14:textId="0BEBB158" w:rsidR="00A36663" w:rsidRPr="00A36663" w:rsidRDefault="00CF67ED" w:rsidP="00340A93">
      <w:pPr>
        <w:rPr>
          <w:rStyle w:val="Hyperlink"/>
          <w:color w:val="auto"/>
          <w:u w:val="none"/>
        </w:rPr>
      </w:pPr>
      <w:r>
        <w:object w:dxaOrig="1520" w:dyaOrig="985" w14:anchorId="68C1EC02">
          <v:shape id="_x0000_i1028" type="#_x0000_t75" alt="ABI Background Information" style="width:76.5pt;height:49.5pt" o:ole="">
            <v:imagedata r:id="rId27" o:title=""/>
          </v:shape>
          <o:OLEObject Type="Embed" ProgID="Word.Document.12" ShapeID="_x0000_i1028" DrawAspect="Icon" ObjectID="_1770020947" r:id="rId28">
            <o:FieldCodes>\s</o:FieldCodes>
          </o:OLEObject>
        </w:object>
      </w:r>
    </w:p>
    <w:p w14:paraId="1952BF44" w14:textId="77777777" w:rsidR="00340A93" w:rsidRDefault="00000000" w:rsidP="00340A93">
      <w:pPr>
        <w:rPr>
          <w:rStyle w:val="Hyperlink"/>
        </w:rPr>
      </w:pPr>
      <w:hyperlink r:id="rId29" w:history="1">
        <w:r w:rsidR="00340A93" w:rsidRPr="00B57E00">
          <w:rPr>
            <w:rStyle w:val="Hyperlink"/>
          </w:rPr>
          <w:t>Inter Departmental Business Register (</w:t>
        </w:r>
        <w:proofErr w:type="spellStart"/>
        <w:r w:rsidR="00340A93" w:rsidRPr="00B57E00">
          <w:rPr>
            <w:rStyle w:val="Hyperlink"/>
          </w:rPr>
          <w:t>IDBR</w:t>
        </w:r>
        <w:proofErr w:type="spellEnd"/>
        <w:r w:rsidR="00340A93" w:rsidRPr="00B57E00">
          <w:rPr>
            <w:rStyle w:val="Hyperlink"/>
          </w:rPr>
          <w:t>)</w:t>
        </w:r>
      </w:hyperlink>
    </w:p>
    <w:p w14:paraId="4EB9D534" w14:textId="77777777" w:rsidR="00A36663" w:rsidRPr="00A20736" w:rsidRDefault="00A36663" w:rsidP="00A36663">
      <w:pPr>
        <w:rPr>
          <w:b/>
          <w:bCs/>
        </w:rPr>
      </w:pPr>
      <w:r w:rsidRPr="00A20736">
        <w:rPr>
          <w:b/>
          <w:bCs/>
        </w:rPr>
        <w:t>Inter Departmental Business Register (</w:t>
      </w:r>
      <w:proofErr w:type="spellStart"/>
      <w:r w:rsidRPr="00A20736">
        <w:rPr>
          <w:b/>
          <w:bCs/>
        </w:rPr>
        <w:t>IDBR</w:t>
      </w:r>
      <w:proofErr w:type="spellEnd"/>
      <w:r w:rsidRPr="00A20736">
        <w:rPr>
          <w:b/>
          <w:bCs/>
        </w:rPr>
        <w:t>)</w:t>
      </w:r>
    </w:p>
    <w:bookmarkStart w:id="37" w:name="_MON_1768734853"/>
    <w:bookmarkEnd w:id="37"/>
    <w:p w14:paraId="287F56B9" w14:textId="5BB7315C" w:rsidR="00A36663" w:rsidRDefault="00CF67ED" w:rsidP="00A36663">
      <w:pPr>
        <w:rPr>
          <w:rStyle w:val="Hyperlink"/>
        </w:rPr>
      </w:pPr>
      <w:r>
        <w:object w:dxaOrig="1520" w:dyaOrig="985" w14:anchorId="750EAAC2">
          <v:shape id="_x0000_i1029" type="#_x0000_t75" alt="Inter Departmental Business Register (IDBR)" style="width:76.5pt;height:49.5pt" o:ole="">
            <v:imagedata r:id="rId30" o:title=""/>
          </v:shape>
          <o:OLEObject Type="Embed" ProgID="Word.Document.12" ShapeID="_x0000_i1029" DrawAspect="Icon" ObjectID="_1770020948" r:id="rId31">
            <o:FieldCodes>\s</o:FieldCodes>
          </o:OLEObject>
        </w:object>
      </w:r>
    </w:p>
    <w:p w14:paraId="52D2BA66" w14:textId="77777777" w:rsidR="00340A93" w:rsidRDefault="00000000" w:rsidP="00340A93">
      <w:pPr>
        <w:pStyle w:val="FootnoteText"/>
        <w:rPr>
          <w:rStyle w:val="Hyperlink"/>
          <w:sz w:val="22"/>
          <w:szCs w:val="22"/>
        </w:rPr>
      </w:pPr>
      <w:hyperlink r:id="rId32" w:history="1">
        <w:r w:rsidR="00340A93" w:rsidRPr="00B57E00">
          <w:rPr>
            <w:rStyle w:val="Hyperlink"/>
            <w:sz w:val="22"/>
            <w:szCs w:val="22"/>
          </w:rPr>
          <w:t xml:space="preserve">ABI sample coverage </w:t>
        </w:r>
      </w:hyperlink>
    </w:p>
    <w:p w14:paraId="75035832" w14:textId="77777777" w:rsidR="00A36663" w:rsidRDefault="00A36663" w:rsidP="00340A93">
      <w:pPr>
        <w:pStyle w:val="FootnoteText"/>
        <w:rPr>
          <w:rStyle w:val="Hyperlink"/>
          <w:sz w:val="22"/>
          <w:szCs w:val="22"/>
        </w:rPr>
      </w:pPr>
    </w:p>
    <w:p w14:paraId="5CC71ECF" w14:textId="77777777" w:rsidR="00A36663" w:rsidRPr="00A20736" w:rsidRDefault="00A36663" w:rsidP="00A36663">
      <w:pPr>
        <w:rPr>
          <w:b/>
          <w:bCs/>
        </w:rPr>
      </w:pPr>
      <w:r w:rsidRPr="00A20736">
        <w:rPr>
          <w:b/>
          <w:bCs/>
        </w:rPr>
        <w:t>ABI Sample Coverage</w:t>
      </w:r>
    </w:p>
    <w:bookmarkStart w:id="38" w:name="_MON_1768734893"/>
    <w:bookmarkEnd w:id="38"/>
    <w:p w14:paraId="7945BC15" w14:textId="7F3521D1" w:rsidR="00340A93" w:rsidRPr="00B57E00" w:rsidRDefault="00CF67ED" w:rsidP="00A36663">
      <w:r>
        <w:object w:dxaOrig="1520" w:dyaOrig="985" w14:anchorId="756FCAE1">
          <v:shape id="_x0000_i1030" type="#_x0000_t75" alt="ABI Sample Coverage" style="width:76.5pt;height:49.5pt" o:ole="">
            <v:imagedata r:id="rId33" o:title=""/>
          </v:shape>
          <o:OLEObject Type="Embed" ProgID="Word.Document.12" ShapeID="_x0000_i1030" DrawAspect="Icon" ObjectID="_1770020949" r:id="rId34">
            <o:FieldCodes>\s</o:FieldCodes>
          </o:OLEObject>
        </w:object>
      </w:r>
    </w:p>
    <w:p w14:paraId="034D7A74" w14:textId="77777777" w:rsidR="00340A93" w:rsidRDefault="00000000" w:rsidP="00340A93">
      <w:pPr>
        <w:pStyle w:val="FootnoteText"/>
        <w:rPr>
          <w:rStyle w:val="Hyperlink"/>
          <w:sz w:val="22"/>
          <w:szCs w:val="22"/>
        </w:rPr>
      </w:pPr>
      <w:hyperlink r:id="rId35" w:history="1">
        <w:r w:rsidR="00340A93" w:rsidRPr="00B57E00">
          <w:rPr>
            <w:rStyle w:val="Hyperlink"/>
            <w:sz w:val="22"/>
            <w:szCs w:val="22"/>
          </w:rPr>
          <w:t xml:space="preserve">Usage, methods and quality and revisions policy - ABI </w:t>
        </w:r>
      </w:hyperlink>
    </w:p>
    <w:p w14:paraId="77C7226F" w14:textId="77777777" w:rsidR="00A36663" w:rsidRDefault="00A36663" w:rsidP="00340A93">
      <w:pPr>
        <w:pStyle w:val="FootnoteText"/>
        <w:rPr>
          <w:rStyle w:val="Hyperlink"/>
          <w:sz w:val="22"/>
          <w:szCs w:val="22"/>
        </w:rPr>
      </w:pPr>
    </w:p>
    <w:p w14:paraId="336CF93C" w14:textId="77777777" w:rsidR="00A36663" w:rsidRPr="00A20736" w:rsidRDefault="00A36663" w:rsidP="00A36663">
      <w:pPr>
        <w:rPr>
          <w:b/>
          <w:bCs/>
        </w:rPr>
      </w:pPr>
      <w:r w:rsidRPr="00A20736">
        <w:rPr>
          <w:b/>
          <w:bCs/>
        </w:rPr>
        <w:t xml:space="preserve">Usage, </w:t>
      </w:r>
      <w:proofErr w:type="gramStart"/>
      <w:r w:rsidRPr="00A20736">
        <w:rPr>
          <w:b/>
          <w:bCs/>
        </w:rPr>
        <w:t>Methods</w:t>
      </w:r>
      <w:proofErr w:type="gramEnd"/>
      <w:r w:rsidRPr="00A20736">
        <w:rPr>
          <w:b/>
          <w:bCs/>
        </w:rPr>
        <w:t xml:space="preserve"> and Quality Revisions Policy – ABI</w:t>
      </w:r>
    </w:p>
    <w:bookmarkStart w:id="39" w:name="_MON_1768736145"/>
    <w:bookmarkEnd w:id="39"/>
    <w:p w14:paraId="76A23D7F" w14:textId="764E313D" w:rsidR="00A36663" w:rsidRDefault="00CF67ED" w:rsidP="00A36663">
      <w:r>
        <w:object w:dxaOrig="1520" w:dyaOrig="985" w14:anchorId="5FA0B5D8">
          <v:shape id="_x0000_i1031" type="#_x0000_t75" alt="Usage, Methods and Quality Revisions Policy – ABI" style="width:76.5pt;height:49.5pt" o:ole="">
            <v:imagedata r:id="rId36" o:title=""/>
          </v:shape>
          <o:OLEObject Type="Embed" ProgID="Word.Document.12" ShapeID="_x0000_i1031" DrawAspect="Icon" ObjectID="_1770020950" r:id="rId37">
            <o:FieldCodes>\s</o:FieldCodes>
          </o:OLEObject>
        </w:object>
      </w:r>
    </w:p>
    <w:p w14:paraId="4E5F5B54" w14:textId="77777777" w:rsidR="00340A93" w:rsidRPr="00B57E00" w:rsidRDefault="00340A93" w:rsidP="00340A93">
      <w:pPr>
        <w:pStyle w:val="FootnoteText"/>
        <w:rPr>
          <w:rStyle w:val="Hyperlink"/>
          <w:sz w:val="22"/>
          <w:szCs w:val="22"/>
        </w:rPr>
      </w:pPr>
    </w:p>
    <w:p w14:paraId="458FBD45" w14:textId="51979B25" w:rsidR="008E5FA4" w:rsidRDefault="00000000" w:rsidP="00340A93">
      <w:pPr>
        <w:pStyle w:val="FootnoteText"/>
        <w:rPr>
          <w:rFonts w:cstheme="minorHAnsi"/>
          <w:sz w:val="22"/>
          <w:szCs w:val="22"/>
        </w:rPr>
      </w:pPr>
      <w:hyperlink r:id="rId38" w:history="1">
        <w:r w:rsidR="008E5FA4" w:rsidRPr="001C7623">
          <w:rPr>
            <w:rStyle w:val="Hyperlink"/>
            <w:rFonts w:cstheme="minorHAnsi"/>
            <w:sz w:val="22"/>
            <w:szCs w:val="22"/>
          </w:rPr>
          <w:t>ABI survey form</w:t>
        </w:r>
      </w:hyperlink>
    </w:p>
    <w:p w14:paraId="63F1E293" w14:textId="77777777" w:rsidR="001C7623" w:rsidRDefault="001C7623" w:rsidP="00340A93">
      <w:pPr>
        <w:pStyle w:val="FootnoteText"/>
        <w:rPr>
          <w:rFonts w:cstheme="minorHAnsi"/>
          <w:sz w:val="22"/>
          <w:szCs w:val="22"/>
        </w:rPr>
      </w:pPr>
    </w:p>
    <w:p w14:paraId="06288502" w14:textId="77777777" w:rsidR="001C7623" w:rsidRPr="001C7623" w:rsidRDefault="001C7623" w:rsidP="001C7623">
      <w:pPr>
        <w:pStyle w:val="FootnoteText"/>
        <w:rPr>
          <w:rFonts w:cstheme="minorHAnsi"/>
          <w:b/>
          <w:bCs/>
          <w:sz w:val="22"/>
          <w:szCs w:val="22"/>
        </w:rPr>
      </w:pPr>
      <w:r w:rsidRPr="001C7623">
        <w:rPr>
          <w:rFonts w:cstheme="minorHAnsi"/>
          <w:b/>
          <w:bCs/>
          <w:sz w:val="22"/>
          <w:szCs w:val="22"/>
        </w:rPr>
        <w:t>ABI survey form</w:t>
      </w:r>
    </w:p>
    <w:p w14:paraId="41C526A3" w14:textId="77777777" w:rsidR="001C7623" w:rsidRPr="001C7623" w:rsidRDefault="001C7623" w:rsidP="00340A93">
      <w:pPr>
        <w:pStyle w:val="FootnoteText"/>
        <w:rPr>
          <w:rFonts w:cstheme="minorHAnsi"/>
          <w:sz w:val="22"/>
          <w:szCs w:val="22"/>
        </w:rPr>
      </w:pPr>
    </w:p>
    <w:p w14:paraId="7FB05C2C" w14:textId="77777777" w:rsidR="008E5FA4" w:rsidRDefault="008E5FA4" w:rsidP="00340A93">
      <w:pPr>
        <w:pStyle w:val="FootnoteText"/>
      </w:pPr>
    </w:p>
    <w:p w14:paraId="215B9BD4" w14:textId="49332499" w:rsidR="008E5FA4" w:rsidRDefault="00CF67ED" w:rsidP="00340A93">
      <w:pPr>
        <w:pStyle w:val="FootnoteText"/>
      </w:pPr>
      <w:r>
        <w:object w:dxaOrig="1532" w:dyaOrig="991" w14:anchorId="4D0ABFE5">
          <v:shape id="_x0000_i1032" type="#_x0000_t75" alt="ABI survey form" style="width:76.5pt;height:49.5pt" o:ole="">
            <v:imagedata r:id="rId39" o:title=""/>
          </v:shape>
          <o:OLEObject Type="Embed" ProgID="AcroExch.Document.DC" ShapeID="_x0000_i1032" DrawAspect="Icon" ObjectID="_1770020951" r:id="rId40"/>
        </w:object>
      </w:r>
    </w:p>
    <w:p w14:paraId="359D7ECB" w14:textId="77777777" w:rsidR="001C7623" w:rsidRDefault="001C7623" w:rsidP="00340A93">
      <w:pPr>
        <w:pStyle w:val="FootnoteText"/>
      </w:pPr>
    </w:p>
    <w:p w14:paraId="23A562A4" w14:textId="0A312F54" w:rsidR="001C7623" w:rsidRPr="001C7623" w:rsidRDefault="00000000" w:rsidP="00340A93">
      <w:pPr>
        <w:pStyle w:val="FootnoteText"/>
        <w:rPr>
          <w:rFonts w:cstheme="minorHAnsi"/>
          <w:sz w:val="22"/>
          <w:szCs w:val="22"/>
        </w:rPr>
      </w:pPr>
      <w:hyperlink r:id="rId41" w:history="1">
        <w:r w:rsidR="001C7623" w:rsidRPr="005230DA">
          <w:rPr>
            <w:rStyle w:val="Hyperlink"/>
            <w:rFonts w:cstheme="minorHAnsi"/>
            <w:sz w:val="22"/>
            <w:szCs w:val="22"/>
          </w:rPr>
          <w:t>ABI questionnaire guidance notes</w:t>
        </w:r>
      </w:hyperlink>
    </w:p>
    <w:p w14:paraId="20435CAF" w14:textId="77777777" w:rsidR="001C7623" w:rsidRDefault="001C7623" w:rsidP="00340A93">
      <w:pPr>
        <w:pStyle w:val="FootnoteText"/>
        <w:rPr>
          <w:rFonts w:cstheme="minorHAnsi"/>
          <w:b/>
          <w:bCs/>
          <w:sz w:val="22"/>
          <w:szCs w:val="22"/>
        </w:rPr>
      </w:pPr>
    </w:p>
    <w:p w14:paraId="5726AD4A" w14:textId="77777777" w:rsidR="001C7623" w:rsidRPr="001C7623" w:rsidRDefault="001C7623" w:rsidP="001C7623">
      <w:pPr>
        <w:pStyle w:val="FootnoteText"/>
        <w:rPr>
          <w:rFonts w:cstheme="minorHAnsi"/>
          <w:b/>
          <w:bCs/>
          <w:sz w:val="22"/>
          <w:szCs w:val="22"/>
        </w:rPr>
      </w:pPr>
      <w:r w:rsidRPr="001C7623">
        <w:rPr>
          <w:rFonts w:cstheme="minorHAnsi"/>
          <w:b/>
          <w:bCs/>
          <w:sz w:val="22"/>
          <w:szCs w:val="22"/>
        </w:rPr>
        <w:t>ABI questionnaire guidance notes</w:t>
      </w:r>
    </w:p>
    <w:p w14:paraId="464D7BD0" w14:textId="77777777" w:rsidR="001C7623" w:rsidRPr="001C7623" w:rsidRDefault="001C7623" w:rsidP="00340A93">
      <w:pPr>
        <w:pStyle w:val="FootnoteText"/>
        <w:rPr>
          <w:rFonts w:cstheme="minorHAnsi"/>
          <w:b/>
          <w:bCs/>
          <w:sz w:val="22"/>
          <w:szCs w:val="22"/>
        </w:rPr>
      </w:pPr>
    </w:p>
    <w:p w14:paraId="0680C3E2" w14:textId="77777777" w:rsidR="001C7623" w:rsidRDefault="001C7623" w:rsidP="00340A93">
      <w:pPr>
        <w:pStyle w:val="FootnoteText"/>
      </w:pPr>
    </w:p>
    <w:p w14:paraId="36446F1A" w14:textId="249F3098" w:rsidR="001C7623" w:rsidRDefault="00CF67ED" w:rsidP="00340A93">
      <w:pPr>
        <w:pStyle w:val="FootnoteText"/>
      </w:pPr>
      <w:r>
        <w:object w:dxaOrig="1562" w:dyaOrig="1011" w14:anchorId="588C9536">
          <v:shape id="_x0000_i1033" type="#_x0000_t75" alt="ABI questionnaire guidance notes" style="width:78pt;height:50.25pt;mso-position-vertical:absolute" o:ole="">
            <v:imagedata r:id="rId42" o:title=""/>
          </v:shape>
          <o:OLEObject Type="Embed" ProgID="AcroExch.Document.DC" ShapeID="_x0000_i1033" DrawAspect="Icon" ObjectID="_1770020952" r:id="rId43"/>
        </w:object>
      </w:r>
    </w:p>
    <w:p w14:paraId="3FEA94EB" w14:textId="77777777" w:rsidR="008E5FA4" w:rsidRDefault="008E5FA4" w:rsidP="00340A93">
      <w:pPr>
        <w:pStyle w:val="FootnoteText"/>
      </w:pPr>
    </w:p>
    <w:p w14:paraId="5003BD9D" w14:textId="6E2D74B9" w:rsidR="001C7623" w:rsidRPr="005230DA" w:rsidRDefault="005230DA" w:rsidP="001C7623">
      <w:pPr>
        <w:pStyle w:val="FootnoteText"/>
        <w:rPr>
          <w:rStyle w:val="Hyperlink"/>
          <w:sz w:val="22"/>
          <w:szCs w:val="22"/>
        </w:rPr>
      </w:pPr>
      <w:r>
        <w:rPr>
          <w:sz w:val="22"/>
          <w:szCs w:val="22"/>
        </w:rPr>
        <w:fldChar w:fldCharType="begin"/>
      </w:r>
      <w:r>
        <w:rPr>
          <w:sz w:val="22"/>
          <w:szCs w:val="22"/>
        </w:rPr>
        <w:instrText>HYPERLINK "https://www.nisra.gov.uk/sites/nisra.gov.uk/files/publications/BESES%20Background%20Information%20-%20May%202018_0.pdf"</w:instrText>
      </w:r>
      <w:r>
        <w:rPr>
          <w:sz w:val="22"/>
          <w:szCs w:val="22"/>
        </w:rPr>
      </w:r>
      <w:r>
        <w:rPr>
          <w:sz w:val="22"/>
          <w:szCs w:val="22"/>
        </w:rPr>
        <w:fldChar w:fldCharType="separate"/>
      </w:r>
      <w:proofErr w:type="spellStart"/>
      <w:r w:rsidR="001C7623" w:rsidRPr="005230DA">
        <w:rPr>
          <w:rStyle w:val="Hyperlink"/>
          <w:sz w:val="22"/>
          <w:szCs w:val="22"/>
        </w:rPr>
        <w:t>NIETS</w:t>
      </w:r>
      <w:proofErr w:type="spellEnd"/>
      <w:r w:rsidR="001C7623" w:rsidRPr="005230DA">
        <w:rPr>
          <w:rStyle w:val="Hyperlink"/>
          <w:sz w:val="22"/>
          <w:szCs w:val="22"/>
        </w:rPr>
        <w:t xml:space="preserve"> background information</w:t>
      </w:r>
    </w:p>
    <w:p w14:paraId="1DFD5F45" w14:textId="77777777" w:rsidR="005230DA" w:rsidRDefault="005230DA" w:rsidP="005230DA">
      <w:pPr>
        <w:pStyle w:val="FootnoteText"/>
      </w:pPr>
      <w:r>
        <w:rPr>
          <w:sz w:val="22"/>
          <w:szCs w:val="22"/>
        </w:rPr>
        <w:fldChar w:fldCharType="end"/>
      </w:r>
    </w:p>
    <w:p w14:paraId="33407D06" w14:textId="14E7E878" w:rsidR="005230DA" w:rsidRPr="005230DA" w:rsidRDefault="005230DA" w:rsidP="005230DA">
      <w:pPr>
        <w:pStyle w:val="FootnoteText"/>
        <w:rPr>
          <w:b/>
          <w:bCs/>
          <w:sz w:val="22"/>
          <w:szCs w:val="22"/>
        </w:rPr>
      </w:pPr>
      <w:proofErr w:type="spellStart"/>
      <w:r w:rsidRPr="005230DA">
        <w:rPr>
          <w:b/>
          <w:bCs/>
          <w:sz w:val="22"/>
          <w:szCs w:val="22"/>
        </w:rPr>
        <w:t>NIETS</w:t>
      </w:r>
      <w:proofErr w:type="spellEnd"/>
      <w:r w:rsidRPr="005230DA">
        <w:rPr>
          <w:b/>
          <w:bCs/>
          <w:sz w:val="22"/>
          <w:szCs w:val="22"/>
        </w:rPr>
        <w:t xml:space="preserve"> background information</w:t>
      </w:r>
    </w:p>
    <w:p w14:paraId="3A8DFE43" w14:textId="4C091E9A" w:rsidR="001C7623" w:rsidRDefault="001C7623" w:rsidP="005230DA">
      <w:pPr>
        <w:pStyle w:val="FootnoteText"/>
        <w:rPr>
          <w:rStyle w:val="Hyperlink"/>
          <w:sz w:val="22"/>
          <w:szCs w:val="22"/>
        </w:rPr>
      </w:pPr>
    </w:p>
    <w:p w14:paraId="75679939" w14:textId="4A9726CD" w:rsidR="001C7623" w:rsidRDefault="00CF67ED" w:rsidP="001C7623">
      <w:pPr>
        <w:pStyle w:val="FootnoteText"/>
      </w:pPr>
      <w:r>
        <w:object w:dxaOrig="1562" w:dyaOrig="1011" w14:anchorId="64669F8D">
          <v:shape id="_x0000_i1034" type="#_x0000_t75" alt="NIETS background information" style="width:78pt;height:50.25pt" o:ole="">
            <v:imagedata r:id="rId44" o:title=""/>
          </v:shape>
          <o:OLEObject Type="Embed" ProgID="AcroExch.Document.DC" ShapeID="_x0000_i1034" DrawAspect="Icon" ObjectID="_1770020953" r:id="rId45"/>
        </w:object>
      </w:r>
    </w:p>
    <w:p w14:paraId="7377FA16" w14:textId="77777777" w:rsidR="001C7623" w:rsidRDefault="001C7623" w:rsidP="00340A93">
      <w:pPr>
        <w:pStyle w:val="FootnoteText"/>
      </w:pPr>
    </w:p>
    <w:p w14:paraId="7B120987" w14:textId="77777777" w:rsidR="001C7623" w:rsidRDefault="00000000" w:rsidP="00340A93">
      <w:pPr>
        <w:pStyle w:val="FootnoteText"/>
        <w:rPr>
          <w:rStyle w:val="Hyperlink"/>
          <w:sz w:val="22"/>
          <w:szCs w:val="22"/>
        </w:rPr>
      </w:pPr>
      <w:hyperlink r:id="rId46" w:history="1">
        <w:proofErr w:type="spellStart"/>
        <w:r w:rsidR="00340A93" w:rsidRPr="00B57E00">
          <w:rPr>
            <w:rStyle w:val="Hyperlink"/>
            <w:sz w:val="22"/>
            <w:szCs w:val="22"/>
          </w:rPr>
          <w:t>NIETS</w:t>
        </w:r>
        <w:proofErr w:type="spellEnd"/>
        <w:r w:rsidR="00340A93" w:rsidRPr="00B57E00">
          <w:rPr>
            <w:rStyle w:val="Hyperlink"/>
            <w:sz w:val="22"/>
            <w:szCs w:val="22"/>
          </w:rPr>
          <w:t xml:space="preserve"> Quick Reference Guide</w:t>
        </w:r>
      </w:hyperlink>
    </w:p>
    <w:p w14:paraId="516F923F" w14:textId="77777777" w:rsidR="00A36663" w:rsidRPr="00A20736" w:rsidRDefault="00A36663" w:rsidP="00A36663">
      <w:pPr>
        <w:rPr>
          <w:b/>
          <w:bCs/>
        </w:rPr>
      </w:pPr>
      <w:proofErr w:type="spellStart"/>
      <w:r w:rsidRPr="00A20736">
        <w:rPr>
          <w:b/>
          <w:bCs/>
        </w:rPr>
        <w:t>NIETS</w:t>
      </w:r>
      <w:proofErr w:type="spellEnd"/>
      <w:r w:rsidRPr="00A20736">
        <w:rPr>
          <w:b/>
          <w:bCs/>
        </w:rPr>
        <w:t xml:space="preserve"> Quick Reference Guide</w:t>
      </w:r>
    </w:p>
    <w:p w14:paraId="3AA0843C" w14:textId="439DA4A7" w:rsidR="00A36663" w:rsidRPr="00A36663" w:rsidRDefault="00CF67ED" w:rsidP="00A36663">
      <w:pPr>
        <w:rPr>
          <w:rStyle w:val="Hyperlink"/>
          <w:color w:val="auto"/>
          <w:u w:val="none"/>
        </w:rPr>
      </w:pPr>
      <w:r>
        <w:object w:dxaOrig="1520" w:dyaOrig="985" w14:anchorId="556C26A5">
          <v:shape id="_x0000_i1035" type="#_x0000_t75" alt="NIETS Quick Reference Guide" style="width:76.5pt;height:49.5pt" o:ole="">
            <v:imagedata r:id="rId47" o:title=""/>
          </v:shape>
          <o:OLEObject Type="Embed" ProgID="AcroExch.Document.DC" ShapeID="_x0000_i1035" DrawAspect="Icon" ObjectID="_1770020954" r:id="rId48"/>
        </w:object>
      </w:r>
    </w:p>
    <w:p w14:paraId="37E57E8A" w14:textId="77777777" w:rsidR="00DC104C" w:rsidRPr="00B57E00" w:rsidRDefault="00DC104C" w:rsidP="00340A93">
      <w:pPr>
        <w:pStyle w:val="FootnoteText"/>
        <w:rPr>
          <w:rStyle w:val="Hyperlink"/>
          <w:sz w:val="22"/>
          <w:szCs w:val="22"/>
        </w:rPr>
      </w:pPr>
    </w:p>
    <w:p w14:paraId="0EC17918" w14:textId="56958467" w:rsidR="00DC104C" w:rsidRDefault="00000000" w:rsidP="00340A93">
      <w:pPr>
        <w:pStyle w:val="FootnoteText"/>
        <w:rPr>
          <w:rStyle w:val="Hyperlink"/>
          <w:sz w:val="22"/>
          <w:szCs w:val="22"/>
        </w:rPr>
      </w:pPr>
      <w:hyperlink r:id="rId49" w:history="1">
        <w:r w:rsidR="00DC104C" w:rsidRPr="00B57E00">
          <w:rPr>
            <w:rStyle w:val="Hyperlink"/>
            <w:sz w:val="22"/>
            <w:szCs w:val="22"/>
          </w:rPr>
          <w:t xml:space="preserve">Further information about </w:t>
        </w:r>
        <w:proofErr w:type="spellStart"/>
        <w:r w:rsidR="00DC104C" w:rsidRPr="00B57E00">
          <w:rPr>
            <w:rStyle w:val="Hyperlink"/>
            <w:sz w:val="22"/>
            <w:szCs w:val="22"/>
          </w:rPr>
          <w:t>IDBR</w:t>
        </w:r>
        <w:proofErr w:type="spellEnd"/>
        <w:r w:rsidR="00DC104C" w:rsidRPr="00B57E00">
          <w:rPr>
            <w:rStyle w:val="Hyperlink"/>
            <w:sz w:val="22"/>
            <w:szCs w:val="22"/>
          </w:rPr>
          <w:t xml:space="preserve"> sources, structure and updating for publication</w:t>
        </w:r>
      </w:hyperlink>
    </w:p>
    <w:p w14:paraId="5F28F4E9" w14:textId="77777777" w:rsidR="00A36663" w:rsidRDefault="00A36663" w:rsidP="00340A93">
      <w:pPr>
        <w:pStyle w:val="FootnoteText"/>
        <w:rPr>
          <w:rStyle w:val="Hyperlink"/>
          <w:sz w:val="22"/>
          <w:szCs w:val="22"/>
        </w:rPr>
      </w:pPr>
    </w:p>
    <w:p w14:paraId="49112FD5" w14:textId="77777777" w:rsidR="00A36663" w:rsidRPr="00A20736" w:rsidRDefault="00A36663" w:rsidP="00A36663">
      <w:pPr>
        <w:rPr>
          <w:b/>
          <w:bCs/>
        </w:rPr>
      </w:pPr>
      <w:r w:rsidRPr="00A20736">
        <w:rPr>
          <w:b/>
          <w:bCs/>
        </w:rPr>
        <w:t xml:space="preserve">Further Information About </w:t>
      </w:r>
      <w:proofErr w:type="spellStart"/>
      <w:r w:rsidRPr="00A20736">
        <w:rPr>
          <w:b/>
          <w:bCs/>
        </w:rPr>
        <w:t>IDBR</w:t>
      </w:r>
      <w:proofErr w:type="spellEnd"/>
      <w:r w:rsidRPr="00A20736">
        <w:rPr>
          <w:b/>
          <w:bCs/>
        </w:rPr>
        <w:t xml:space="preserve"> Sources, Structure and updating for </w:t>
      </w:r>
      <w:proofErr w:type="gramStart"/>
      <w:r w:rsidRPr="00A20736">
        <w:rPr>
          <w:b/>
          <w:bCs/>
        </w:rPr>
        <w:t>Publication</w:t>
      </w:r>
      <w:proofErr w:type="gramEnd"/>
    </w:p>
    <w:p w14:paraId="1836C9E4" w14:textId="3E6D0BF7" w:rsidR="00AE371C" w:rsidRPr="00B57E00" w:rsidRDefault="00CF67ED" w:rsidP="00A36663">
      <w:r>
        <w:object w:dxaOrig="1520" w:dyaOrig="985" w14:anchorId="6EDA558F">
          <v:shape id="_x0000_i1036" type="#_x0000_t75" alt="Further Information About IDBR Sources, Structure and updating for Publication" style="width:76.5pt;height:49.5pt" o:ole="">
            <v:imagedata r:id="rId50" o:title=""/>
          </v:shape>
          <o:OLEObject Type="Embed" ProgID="AcroExch.Document.DC" ShapeID="_x0000_i1036" DrawAspect="Icon" ObjectID="_1770020955" r:id="rId51"/>
        </w:object>
      </w:r>
    </w:p>
    <w:p w14:paraId="084B5E13" w14:textId="39C5EE62" w:rsidR="00AE371C" w:rsidRDefault="00000000" w:rsidP="00340A93">
      <w:pPr>
        <w:pStyle w:val="FootnoteText"/>
        <w:rPr>
          <w:rStyle w:val="Hyperlink"/>
          <w:sz w:val="22"/>
          <w:szCs w:val="22"/>
        </w:rPr>
      </w:pPr>
      <w:hyperlink r:id="rId52" w:history="1">
        <w:r w:rsidR="00AE371C" w:rsidRPr="00B57E00">
          <w:rPr>
            <w:rStyle w:val="Hyperlink"/>
            <w:sz w:val="22"/>
            <w:szCs w:val="22"/>
          </w:rPr>
          <w:t>UK SIC 2007</w:t>
        </w:r>
      </w:hyperlink>
    </w:p>
    <w:p w14:paraId="0F5B4681" w14:textId="77777777" w:rsidR="00A36663" w:rsidRDefault="00A36663" w:rsidP="00340A93">
      <w:pPr>
        <w:pStyle w:val="FootnoteText"/>
        <w:rPr>
          <w:rStyle w:val="Hyperlink"/>
          <w:sz w:val="22"/>
          <w:szCs w:val="22"/>
        </w:rPr>
      </w:pPr>
    </w:p>
    <w:p w14:paraId="463FF2A9" w14:textId="77777777" w:rsidR="00A36663" w:rsidRPr="00E95CB9" w:rsidRDefault="00A36663" w:rsidP="00A36663">
      <w:pPr>
        <w:rPr>
          <w:b/>
          <w:bCs/>
        </w:rPr>
      </w:pPr>
      <w:r w:rsidRPr="00E95CB9">
        <w:rPr>
          <w:b/>
          <w:bCs/>
        </w:rPr>
        <w:t>UK SIC 2007</w:t>
      </w:r>
    </w:p>
    <w:p w14:paraId="532381C2" w14:textId="1834F7C0" w:rsidR="00AE371C" w:rsidRPr="00B57E00" w:rsidRDefault="00CF67ED" w:rsidP="00A36663">
      <w:r>
        <w:object w:dxaOrig="1287" w:dyaOrig="832" w14:anchorId="3393C02B">
          <v:shape id="_x0000_i1037" type="#_x0000_t75" alt="UK SIC 2007" style="width:64.5pt;height:41.25pt" o:ole="">
            <v:imagedata r:id="rId53" o:title=""/>
          </v:shape>
          <o:OLEObject Type="Embed" ProgID="AcroExch.Document.DC" ShapeID="_x0000_i1037" DrawAspect="Icon" ObjectID="_1770020956" r:id="rId54"/>
        </w:object>
      </w:r>
    </w:p>
    <w:p w14:paraId="527E45E5" w14:textId="6DCFB2A7" w:rsidR="00AE371C" w:rsidRDefault="00000000" w:rsidP="00340A93">
      <w:pPr>
        <w:pStyle w:val="FootnoteText"/>
        <w:rPr>
          <w:rStyle w:val="Hyperlink"/>
          <w:sz w:val="22"/>
          <w:szCs w:val="22"/>
        </w:rPr>
      </w:pPr>
      <w:hyperlink r:id="rId55" w:history="1">
        <w:r w:rsidR="00F931DD" w:rsidRPr="00B57E00">
          <w:rPr>
            <w:rStyle w:val="Hyperlink"/>
            <w:sz w:val="22"/>
            <w:szCs w:val="22"/>
          </w:rPr>
          <w:t>Info on Use of Weights in ABS Technical Report</w:t>
        </w:r>
      </w:hyperlink>
    </w:p>
    <w:p w14:paraId="01929BF0" w14:textId="77777777" w:rsidR="00A36663" w:rsidRDefault="00A36663" w:rsidP="00340A93">
      <w:pPr>
        <w:pStyle w:val="FootnoteText"/>
        <w:rPr>
          <w:rStyle w:val="Hyperlink"/>
          <w:sz w:val="22"/>
          <w:szCs w:val="22"/>
        </w:rPr>
      </w:pPr>
    </w:p>
    <w:p w14:paraId="582CC6D3" w14:textId="77777777" w:rsidR="00A36663" w:rsidRPr="00E95CB9" w:rsidRDefault="00A36663" w:rsidP="00A36663">
      <w:pPr>
        <w:rPr>
          <w:b/>
          <w:bCs/>
        </w:rPr>
      </w:pPr>
      <w:r w:rsidRPr="00E95CB9">
        <w:rPr>
          <w:b/>
          <w:bCs/>
        </w:rPr>
        <w:t>Information on Use of Weights in ABS Technical Report</w:t>
      </w:r>
    </w:p>
    <w:p w14:paraId="685579E3" w14:textId="2BD1761B" w:rsidR="00F931DD" w:rsidRPr="00B57E00" w:rsidRDefault="00CF67ED" w:rsidP="00A36663">
      <w:r>
        <w:object w:dxaOrig="1520" w:dyaOrig="985" w14:anchorId="09A348CE">
          <v:shape id="_x0000_i1038" type="#_x0000_t75" alt="Information on Use of Weights in ABS Technical Report" style="width:76.5pt;height:49.5pt" o:ole="">
            <v:imagedata r:id="rId56" o:title=""/>
          </v:shape>
          <o:OLEObject Type="Embed" ProgID="AcroExch.Document.DC" ShapeID="_x0000_i1038" DrawAspect="Icon" ObjectID="_1770020957" r:id="rId57"/>
        </w:object>
      </w:r>
    </w:p>
    <w:p w14:paraId="76427C50" w14:textId="4A93F0A5" w:rsidR="00F931DD" w:rsidRPr="00B57E00" w:rsidRDefault="00000000" w:rsidP="00340A93">
      <w:pPr>
        <w:pStyle w:val="FootnoteText"/>
        <w:rPr>
          <w:sz w:val="22"/>
          <w:szCs w:val="22"/>
        </w:rPr>
      </w:pPr>
      <w:hyperlink r:id="rId58" w:history="1">
        <w:r w:rsidR="00F931DD" w:rsidRPr="00B57E00">
          <w:rPr>
            <w:rStyle w:val="Hyperlink"/>
            <w:sz w:val="22"/>
            <w:szCs w:val="22"/>
          </w:rPr>
          <w:t>A Guide to Business Legal Status</w:t>
        </w:r>
      </w:hyperlink>
    </w:p>
    <w:p w14:paraId="259FC25D" w14:textId="77777777" w:rsidR="00AE371C" w:rsidRDefault="00AE371C" w:rsidP="00340A93">
      <w:pPr>
        <w:pStyle w:val="FootnoteText"/>
        <w:rPr>
          <w:rStyle w:val="Hyperlink"/>
          <w:sz w:val="22"/>
          <w:szCs w:val="22"/>
        </w:rPr>
      </w:pPr>
    </w:p>
    <w:p w14:paraId="7E9E07DB" w14:textId="5E46B02E" w:rsidR="00E95CB9" w:rsidRPr="00E95CB9" w:rsidRDefault="00E95CB9">
      <w:pPr>
        <w:rPr>
          <w:b/>
          <w:bCs/>
        </w:rPr>
      </w:pPr>
      <w:r w:rsidRPr="00E95CB9">
        <w:rPr>
          <w:b/>
          <w:bCs/>
        </w:rPr>
        <w:t>A Guide to Business Legal Status</w:t>
      </w:r>
    </w:p>
    <w:p w14:paraId="681704AE" w14:textId="65C5A8B7" w:rsidR="00E95CB9" w:rsidRDefault="00CF67ED">
      <w:r>
        <w:object w:dxaOrig="1520" w:dyaOrig="985" w14:anchorId="5F9C52BA">
          <v:shape id="_x0000_i1039" type="#_x0000_t75" alt="A Guide to Business Legal Status" style="width:76.5pt;height:49.5pt" o:ole="">
            <v:imagedata r:id="rId59" o:title=""/>
          </v:shape>
          <o:OLEObject Type="Embed" ProgID="AcroExch.Document.DC" ShapeID="_x0000_i1039" DrawAspect="Icon" ObjectID="_1770020958" r:id="rId60"/>
        </w:object>
      </w:r>
    </w:p>
    <w:p w14:paraId="0520096F" w14:textId="5AB1F050" w:rsidR="00A20736" w:rsidRDefault="00000000">
      <w:hyperlink r:id="rId61" w:history="1">
        <w:r w:rsidR="005230DA" w:rsidRPr="005230DA">
          <w:rPr>
            <w:rStyle w:val="Hyperlink"/>
          </w:rPr>
          <w:t>BRES guidance</w:t>
        </w:r>
      </w:hyperlink>
    </w:p>
    <w:p w14:paraId="4762AC91" w14:textId="77777777" w:rsidR="005230DA" w:rsidRDefault="005230DA" w:rsidP="005230DA">
      <w:pPr>
        <w:rPr>
          <w:b/>
          <w:bCs/>
        </w:rPr>
      </w:pPr>
      <w:r w:rsidRPr="005230DA">
        <w:rPr>
          <w:b/>
          <w:bCs/>
        </w:rPr>
        <w:t>BRES guidance</w:t>
      </w:r>
    </w:p>
    <w:p w14:paraId="45CAC8CA" w14:textId="10D9D935" w:rsidR="005230DA" w:rsidRPr="005230DA" w:rsidRDefault="00CF67ED" w:rsidP="005230DA">
      <w:pPr>
        <w:rPr>
          <w:b/>
          <w:bCs/>
        </w:rPr>
      </w:pPr>
      <w:r>
        <w:rPr>
          <w:b/>
          <w:bCs/>
        </w:rPr>
        <w:object w:dxaOrig="1562" w:dyaOrig="1011" w14:anchorId="7F88C9BC">
          <v:shape id="_x0000_i1040" type="#_x0000_t75" alt="BRES guidance" style="width:78pt;height:50.25pt" o:ole="">
            <v:imagedata r:id="rId62" o:title=""/>
          </v:shape>
          <o:OLEObject Type="Embed" ProgID="AcroExch.Document.DC" ShapeID="_x0000_i1040" DrawAspect="Icon" ObjectID="_1770020959" r:id="rId63"/>
        </w:object>
      </w:r>
    </w:p>
    <w:p w14:paraId="29A69007" w14:textId="77777777" w:rsidR="005230DA" w:rsidRDefault="005230DA"/>
    <w:p w14:paraId="7808FC0E" w14:textId="706AE161" w:rsidR="005230DA" w:rsidRDefault="00000000">
      <w:hyperlink r:id="rId64" w:history="1">
        <w:r w:rsidR="005230DA" w:rsidRPr="005230DA">
          <w:rPr>
            <w:rStyle w:val="Hyperlink"/>
          </w:rPr>
          <w:t>BRES quality and methodology</w:t>
        </w:r>
      </w:hyperlink>
      <w:r w:rsidR="005230DA">
        <w:t xml:space="preserve"> </w:t>
      </w:r>
    </w:p>
    <w:p w14:paraId="60FEF7A2" w14:textId="77777777" w:rsidR="005230DA" w:rsidRDefault="005230DA" w:rsidP="005230DA">
      <w:pPr>
        <w:rPr>
          <w:b/>
          <w:bCs/>
        </w:rPr>
      </w:pPr>
      <w:r w:rsidRPr="005230DA">
        <w:rPr>
          <w:b/>
          <w:bCs/>
        </w:rPr>
        <w:t xml:space="preserve">BRES quality and methodology </w:t>
      </w:r>
    </w:p>
    <w:p w14:paraId="6F610F78" w14:textId="79E0EB08" w:rsidR="005230DA" w:rsidRPr="005230DA" w:rsidRDefault="00CF67ED" w:rsidP="005230DA">
      <w:pPr>
        <w:rPr>
          <w:b/>
          <w:bCs/>
        </w:rPr>
      </w:pPr>
      <w:r>
        <w:rPr>
          <w:b/>
          <w:bCs/>
        </w:rPr>
        <w:object w:dxaOrig="1562" w:dyaOrig="1011" w14:anchorId="1E43B50A">
          <v:shape id="_x0000_i1041" type="#_x0000_t75" alt="BRES quality and methodology " style="width:78pt;height:50.25pt" o:ole="">
            <v:imagedata r:id="rId65" o:title=""/>
          </v:shape>
          <o:OLEObject Type="Embed" ProgID="AcroExch.Document.DC" ShapeID="_x0000_i1041" DrawAspect="Icon" ObjectID="_1770020960" r:id="rId66"/>
        </w:object>
      </w:r>
    </w:p>
    <w:p w14:paraId="5399B663" w14:textId="77777777" w:rsidR="005230DA" w:rsidRDefault="005230DA"/>
    <w:p w14:paraId="47FC5FDC" w14:textId="63684FE2" w:rsidR="005230DA" w:rsidRDefault="00000000">
      <w:hyperlink r:id="rId67" w:history="1">
        <w:r w:rsidR="005230DA" w:rsidRPr="005230DA">
          <w:rPr>
            <w:rStyle w:val="Hyperlink"/>
          </w:rPr>
          <w:t>BRES questionnaire – sample copy</w:t>
        </w:r>
      </w:hyperlink>
    </w:p>
    <w:p w14:paraId="66006569" w14:textId="77777777" w:rsidR="005230DA" w:rsidRPr="005230DA" w:rsidRDefault="005230DA" w:rsidP="005230DA">
      <w:pPr>
        <w:rPr>
          <w:b/>
          <w:bCs/>
        </w:rPr>
      </w:pPr>
      <w:r w:rsidRPr="005230DA">
        <w:rPr>
          <w:b/>
          <w:bCs/>
        </w:rPr>
        <w:t>BRES questionnaire – sample copy</w:t>
      </w:r>
    </w:p>
    <w:p w14:paraId="171A2BC4" w14:textId="77777777" w:rsidR="005230DA" w:rsidRDefault="005230DA"/>
    <w:p w14:paraId="1643FE5D" w14:textId="577940C5" w:rsidR="005230DA" w:rsidRDefault="00CF67ED">
      <w:r>
        <w:object w:dxaOrig="1562" w:dyaOrig="1011" w14:anchorId="1B4403BE">
          <v:shape id="_x0000_i1042" type="#_x0000_t75" alt="BRES questionnaire – sample copy" style="width:78pt;height:50.25pt" o:ole="">
            <v:imagedata r:id="rId68" o:title=""/>
          </v:shape>
          <o:OLEObject Type="Embed" ProgID="AcroExch.Document.DC" ShapeID="_x0000_i1042" DrawAspect="Icon" ObjectID="_1770020961" r:id="rId69"/>
        </w:object>
      </w:r>
    </w:p>
    <w:sectPr w:rsidR="005230DA" w:rsidSect="003F0929">
      <w:headerReference w:type="default" r:id="rId70"/>
      <w:footerReference w:type="default" r:id="rId71"/>
      <w:pgSz w:w="11906" w:h="16838"/>
      <w:pgMar w:top="1440" w:right="1440" w:bottom="1440" w:left="1440" w:header="39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AA76D9" w14:textId="77777777" w:rsidR="00ED5C83" w:rsidRDefault="00ED5C83" w:rsidP="00340A93">
      <w:pPr>
        <w:spacing w:after="0" w:line="240" w:lineRule="auto"/>
      </w:pPr>
      <w:r>
        <w:separator/>
      </w:r>
    </w:p>
  </w:endnote>
  <w:endnote w:type="continuationSeparator" w:id="0">
    <w:p w14:paraId="36311CA8" w14:textId="77777777" w:rsidR="00ED5C83" w:rsidRDefault="00ED5C83" w:rsidP="00340A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0420414"/>
      <w:docPartObj>
        <w:docPartGallery w:val="Page Numbers (Bottom of Page)"/>
        <w:docPartUnique/>
      </w:docPartObj>
    </w:sdtPr>
    <w:sdtEndPr>
      <w:rPr>
        <w:noProof/>
      </w:rPr>
    </w:sdtEndPr>
    <w:sdtContent>
      <w:p w14:paraId="566ECC94" w14:textId="6956ABE2" w:rsidR="003F0929" w:rsidRDefault="001A1719">
        <w:pPr>
          <w:pStyle w:val="Footer"/>
          <w:jc w:val="center"/>
        </w:pPr>
        <w:r w:rsidRPr="000F27D9">
          <w:rPr>
            <w:noProof/>
            <w:lang w:eastAsia="en-GB"/>
          </w:rPr>
          <w:drawing>
            <wp:anchor distT="0" distB="0" distL="114300" distR="114300" simplePos="0" relativeHeight="251657216" behindDoc="0" locked="0" layoutInCell="1" allowOverlap="1" wp14:anchorId="0983990D" wp14:editId="34E05809">
              <wp:simplePos x="0" y="0"/>
              <wp:positionH relativeFrom="column">
                <wp:posOffset>-466725</wp:posOffset>
              </wp:positionH>
              <wp:positionV relativeFrom="paragraph">
                <wp:posOffset>13970</wp:posOffset>
              </wp:positionV>
              <wp:extent cx="2649855" cy="600075"/>
              <wp:effectExtent l="0" t="0" r="0" b="0"/>
              <wp:wrapNone/>
              <wp:docPr id="9" name="Picture 8">
                <a:extLst xmlns:a="http://schemas.openxmlformats.org/drawingml/2006/main">
                  <a:ext uri="{FF2B5EF4-FFF2-40B4-BE49-F238E27FC236}">
                    <a16:creationId xmlns:a16="http://schemas.microsoft.com/office/drawing/2014/main" id="{7F402E81-5DD1-43DA-AEF3-3EBEEC08175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7F402E81-5DD1-43DA-AEF3-3EBEEC081754}"/>
                          </a:ex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49855" cy="600075"/>
                      </a:xfrm>
                      <a:prstGeom prst="rect">
                        <a:avLst/>
                      </a:prstGeom>
                    </pic:spPr>
                  </pic:pic>
                </a:graphicData>
              </a:graphic>
              <wp14:sizeRelV relativeFrom="margin">
                <wp14:pctHeight>0</wp14:pctHeight>
              </wp14:sizeRelV>
            </wp:anchor>
          </w:drawing>
        </w:r>
        <w:r w:rsidR="003F0929">
          <w:fldChar w:fldCharType="begin"/>
        </w:r>
        <w:r w:rsidR="003F0929">
          <w:instrText xml:space="preserve"> PAGE   \* MERGEFORMAT </w:instrText>
        </w:r>
        <w:r w:rsidR="003F0929">
          <w:fldChar w:fldCharType="separate"/>
        </w:r>
        <w:r w:rsidR="00FF36B6">
          <w:rPr>
            <w:noProof/>
          </w:rPr>
          <w:t>16</w:t>
        </w:r>
        <w:r w:rsidR="003F0929">
          <w:rPr>
            <w:noProof/>
          </w:rPr>
          <w:fldChar w:fldCharType="end"/>
        </w:r>
      </w:p>
    </w:sdtContent>
  </w:sdt>
  <w:p w14:paraId="73AB2639" w14:textId="67E6AC1A" w:rsidR="003F0929" w:rsidRDefault="001A1719" w:rsidP="003F0929">
    <w:pPr>
      <w:pStyle w:val="Footer"/>
      <w:tabs>
        <w:tab w:val="clear" w:pos="4513"/>
      </w:tabs>
    </w:pPr>
    <w:r w:rsidRPr="000F27D9">
      <w:rPr>
        <w:noProof/>
        <w:lang w:eastAsia="en-GB"/>
      </w:rPr>
      <w:drawing>
        <wp:anchor distT="0" distB="0" distL="114300" distR="114300" simplePos="0" relativeHeight="251658240" behindDoc="0" locked="0" layoutInCell="1" allowOverlap="1" wp14:anchorId="62758F28" wp14:editId="797F69BF">
          <wp:simplePos x="0" y="0"/>
          <wp:positionH relativeFrom="column">
            <wp:posOffset>6867525</wp:posOffset>
          </wp:positionH>
          <wp:positionV relativeFrom="paragraph">
            <wp:posOffset>-81280</wp:posOffset>
          </wp:positionV>
          <wp:extent cx="2295525" cy="525145"/>
          <wp:effectExtent l="0" t="0" r="9525" b="8255"/>
          <wp:wrapNone/>
          <wp:docPr id="8" name="Picture 7" descr="cid:image002.png@01D802EC.4142BDA0">
            <a:extLst xmlns:a="http://schemas.openxmlformats.org/drawingml/2006/main">
              <a:ext uri="{FF2B5EF4-FFF2-40B4-BE49-F238E27FC236}">
                <a16:creationId xmlns:a16="http://schemas.microsoft.com/office/drawing/2014/main" id="{B02E20FE-07C3-43C6-A219-83B2743EA8B6}"/>
              </a:ext>
            </a:extLst>
          </wp:docPr>
          <wp:cNvGraphicFramePr/>
          <a:graphic xmlns:a="http://schemas.openxmlformats.org/drawingml/2006/main">
            <a:graphicData uri="http://schemas.openxmlformats.org/drawingml/2006/picture">
              <pic:pic xmlns:pic="http://schemas.openxmlformats.org/drawingml/2006/picture">
                <pic:nvPicPr>
                  <pic:cNvPr id="8" name="Picture 7" descr="cid:image002.png@01D802EC.4142BDA0">
                    <a:extLst>
                      <a:ext uri="{FF2B5EF4-FFF2-40B4-BE49-F238E27FC236}">
                        <a16:creationId xmlns:a16="http://schemas.microsoft.com/office/drawing/2014/main" id="{B02E20FE-07C3-43C6-A219-83B2743EA8B6}"/>
                      </a:ext>
                    </a:extLst>
                  </pic:cNvPr>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2295525" cy="525145"/>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2088117"/>
      <w:docPartObj>
        <w:docPartGallery w:val="Page Numbers (Bottom of Page)"/>
        <w:docPartUnique/>
      </w:docPartObj>
    </w:sdtPr>
    <w:sdtEndPr>
      <w:rPr>
        <w:noProof/>
      </w:rPr>
    </w:sdtEndPr>
    <w:sdtContent>
      <w:p w14:paraId="19383001" w14:textId="2E8DF245" w:rsidR="001A1719" w:rsidRDefault="001A1719">
        <w:pPr>
          <w:pStyle w:val="Footer"/>
          <w:jc w:val="center"/>
        </w:pPr>
        <w:r w:rsidRPr="000F27D9">
          <w:rPr>
            <w:noProof/>
            <w:lang w:eastAsia="en-GB"/>
          </w:rPr>
          <w:drawing>
            <wp:anchor distT="0" distB="0" distL="114300" distR="114300" simplePos="0" relativeHeight="251667456" behindDoc="0" locked="0" layoutInCell="1" allowOverlap="1" wp14:anchorId="33D43C75" wp14:editId="5398ECFA">
              <wp:simplePos x="0" y="0"/>
              <wp:positionH relativeFrom="column">
                <wp:posOffset>4200525</wp:posOffset>
              </wp:positionH>
              <wp:positionV relativeFrom="paragraph">
                <wp:posOffset>65405</wp:posOffset>
              </wp:positionV>
              <wp:extent cx="2295525" cy="525145"/>
              <wp:effectExtent l="0" t="0" r="9525" b="8255"/>
              <wp:wrapNone/>
              <wp:docPr id="641800894" name="Picture 641800894" descr="cid:image002.png@01D802EC.4142BDA0">
                <a:extLst xmlns:a="http://schemas.openxmlformats.org/drawingml/2006/main">
                  <a:ext uri="{FF2B5EF4-FFF2-40B4-BE49-F238E27FC236}">
                    <a16:creationId xmlns:a16="http://schemas.microsoft.com/office/drawing/2014/main" id="{B02E20FE-07C3-43C6-A219-83B2743EA8B6}"/>
                  </a:ext>
                </a:extLst>
              </wp:docPr>
              <wp:cNvGraphicFramePr/>
              <a:graphic xmlns:a="http://schemas.openxmlformats.org/drawingml/2006/main">
                <a:graphicData uri="http://schemas.openxmlformats.org/drawingml/2006/picture">
                  <pic:pic xmlns:pic="http://schemas.openxmlformats.org/drawingml/2006/picture">
                    <pic:nvPicPr>
                      <pic:cNvPr id="8" name="Picture 7" descr="cid:image002.png@01D802EC.4142BDA0">
                        <a:extLst>
                          <a:ext uri="{FF2B5EF4-FFF2-40B4-BE49-F238E27FC236}">
                            <a16:creationId xmlns:a16="http://schemas.microsoft.com/office/drawing/2014/main" id="{B02E20FE-07C3-43C6-A219-83B2743EA8B6}"/>
                          </a:ext>
                        </a:extLst>
                      </pic:cNvPr>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295525" cy="525145"/>
                      </a:xfrm>
                      <a:prstGeom prst="rect">
                        <a:avLst/>
                      </a:prstGeom>
                      <a:noFill/>
                      <a:ln>
                        <a:noFill/>
                      </a:ln>
                    </pic:spPr>
                  </pic:pic>
                </a:graphicData>
              </a:graphic>
            </wp:anchor>
          </w:drawing>
        </w:r>
        <w:r w:rsidRPr="000F27D9">
          <w:rPr>
            <w:noProof/>
            <w:lang w:eastAsia="en-GB"/>
          </w:rPr>
          <w:drawing>
            <wp:anchor distT="0" distB="0" distL="114300" distR="114300" simplePos="0" relativeHeight="251664384" behindDoc="0" locked="0" layoutInCell="1" allowOverlap="1" wp14:anchorId="73E42D70" wp14:editId="1D9E0F03">
              <wp:simplePos x="0" y="0"/>
              <wp:positionH relativeFrom="column">
                <wp:posOffset>-466725</wp:posOffset>
              </wp:positionH>
              <wp:positionV relativeFrom="paragraph">
                <wp:posOffset>13970</wp:posOffset>
              </wp:positionV>
              <wp:extent cx="2649855" cy="600075"/>
              <wp:effectExtent l="0" t="0" r="0" b="0"/>
              <wp:wrapNone/>
              <wp:docPr id="1977108291" name="Picture 1977108291">
                <a:extLst xmlns:a="http://schemas.openxmlformats.org/drawingml/2006/main">
                  <a:ext uri="{FF2B5EF4-FFF2-40B4-BE49-F238E27FC236}">
                    <a16:creationId xmlns:a16="http://schemas.microsoft.com/office/drawing/2014/main" id="{7F402E81-5DD1-43DA-AEF3-3EBEEC08175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108291" name="Picture 1977108291">
                        <a:extLst>
                          <a:ext uri="{FF2B5EF4-FFF2-40B4-BE49-F238E27FC236}">
                            <a16:creationId xmlns:a16="http://schemas.microsoft.com/office/drawing/2014/main" id="{7F402E81-5DD1-43DA-AEF3-3EBEEC081754}"/>
                          </a:ext>
                          <a:ext uri="{C183D7F6-B498-43B3-948B-1728B52AA6E4}">
                            <adec:decorative xmlns:adec="http://schemas.microsoft.com/office/drawing/2017/decorative" val="1"/>
                          </a:ext>
                        </a:extLst>
                      </pic:cNvPr>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2649855" cy="600075"/>
                      </a:xfrm>
                      <a:prstGeom prst="rect">
                        <a:avLst/>
                      </a:prstGeom>
                    </pic:spPr>
                  </pic:pic>
                </a:graphicData>
              </a:graphic>
              <wp14:sizeRelV relativeFrom="margin">
                <wp14:pctHeight>0</wp14:pctHeight>
              </wp14:sizeRelV>
            </wp:anchor>
          </w:drawing>
        </w:r>
        <w:r>
          <w:fldChar w:fldCharType="begin"/>
        </w:r>
        <w:r>
          <w:instrText xml:space="preserve"> PAGE   \* MERGEFORMAT </w:instrText>
        </w:r>
        <w:r>
          <w:fldChar w:fldCharType="separate"/>
        </w:r>
        <w:r>
          <w:rPr>
            <w:noProof/>
          </w:rPr>
          <w:t>16</w:t>
        </w:r>
        <w:r>
          <w:rPr>
            <w:noProof/>
          </w:rPr>
          <w:fldChar w:fldCharType="end"/>
        </w:r>
      </w:p>
    </w:sdtContent>
  </w:sdt>
  <w:p w14:paraId="1B96666D" w14:textId="43910C34" w:rsidR="001A1719" w:rsidRDefault="001A1719" w:rsidP="003F0929">
    <w:pPr>
      <w:pStyle w:val="Footer"/>
      <w:tabs>
        <w:tab w:val="clear" w:pos="4513"/>
      </w:tabs>
    </w:pPr>
    <w:r w:rsidRPr="000F27D9">
      <w:rPr>
        <w:noProof/>
        <w:lang w:eastAsia="en-GB"/>
      </w:rPr>
      <w:drawing>
        <wp:anchor distT="0" distB="0" distL="114300" distR="114300" simplePos="0" relativeHeight="251665408" behindDoc="0" locked="0" layoutInCell="1" allowOverlap="1" wp14:anchorId="643B2A44" wp14:editId="4CD15B4D">
          <wp:simplePos x="0" y="0"/>
          <wp:positionH relativeFrom="column">
            <wp:posOffset>6867525</wp:posOffset>
          </wp:positionH>
          <wp:positionV relativeFrom="paragraph">
            <wp:posOffset>-81280</wp:posOffset>
          </wp:positionV>
          <wp:extent cx="2295525" cy="525145"/>
          <wp:effectExtent l="0" t="0" r="9525" b="8255"/>
          <wp:wrapNone/>
          <wp:docPr id="1612953891" name="Picture 1612953891" descr="cid:image002.png@01D802EC.4142BDA0">
            <a:extLst xmlns:a="http://schemas.openxmlformats.org/drawingml/2006/main">
              <a:ext uri="{FF2B5EF4-FFF2-40B4-BE49-F238E27FC236}">
                <a16:creationId xmlns:a16="http://schemas.microsoft.com/office/drawing/2014/main" id="{B02E20FE-07C3-43C6-A219-83B2743EA8B6}"/>
              </a:ext>
            </a:extLst>
          </wp:docPr>
          <wp:cNvGraphicFramePr/>
          <a:graphic xmlns:a="http://schemas.openxmlformats.org/drawingml/2006/main">
            <a:graphicData uri="http://schemas.openxmlformats.org/drawingml/2006/picture">
              <pic:pic xmlns:pic="http://schemas.openxmlformats.org/drawingml/2006/picture">
                <pic:nvPicPr>
                  <pic:cNvPr id="8" name="Picture 7" descr="cid:image002.png@01D802EC.4142BDA0">
                    <a:extLst>
                      <a:ext uri="{FF2B5EF4-FFF2-40B4-BE49-F238E27FC236}">
                        <a16:creationId xmlns:a16="http://schemas.microsoft.com/office/drawing/2014/main" id="{B02E20FE-07C3-43C6-A219-83B2743EA8B6}"/>
                      </a:ext>
                    </a:extLst>
                  </pic:cNvPr>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295525" cy="52514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9EC84E" w14:textId="77777777" w:rsidR="00ED5C83" w:rsidRDefault="00ED5C83" w:rsidP="00340A93">
      <w:pPr>
        <w:spacing w:after="0" w:line="240" w:lineRule="auto"/>
      </w:pPr>
      <w:r>
        <w:separator/>
      </w:r>
    </w:p>
  </w:footnote>
  <w:footnote w:type="continuationSeparator" w:id="0">
    <w:p w14:paraId="45EBD611" w14:textId="77777777" w:rsidR="00ED5C83" w:rsidRDefault="00ED5C83" w:rsidP="00340A93">
      <w:pPr>
        <w:spacing w:after="0" w:line="240" w:lineRule="auto"/>
      </w:pPr>
      <w:r>
        <w:continuationSeparator/>
      </w:r>
    </w:p>
  </w:footnote>
  <w:footnote w:id="1">
    <w:p w14:paraId="41692569" w14:textId="77777777" w:rsidR="003F0929" w:rsidRDefault="003F0929" w:rsidP="00340A93">
      <w:pPr>
        <w:pStyle w:val="FootnoteText"/>
        <w:jc w:val="both"/>
      </w:pPr>
      <w:r>
        <w:rPr>
          <w:rStyle w:val="FootnoteReference"/>
        </w:rPr>
        <w:footnoteRef/>
      </w:r>
      <w:r>
        <w:t xml:space="preserve"> </w:t>
      </w:r>
      <w:r w:rsidRPr="00AD1EA5">
        <w:rPr>
          <w:rFonts w:cstheme="minorHAnsi"/>
          <w:color w:val="333333"/>
          <w:shd w:val="clear" w:color="auto" w:fill="FFFFFF"/>
        </w:rPr>
        <w:t>National Statistics status means that our statistics meet the highest standards of trustworthiness, quality, and public value, and it is our responsibility to maintain compliance with these standards. National Statistics accreditation is granted by the UK statistics Authority following comprehensive and independent assessment of the statistics.</w:t>
      </w:r>
      <w:r>
        <w:rPr>
          <w:rFonts w:ascii="Helvetica" w:hAnsi="Helvetica" w:cs="Helvetica"/>
          <w:color w:val="333333"/>
          <w:sz w:val="21"/>
          <w:szCs w:val="21"/>
          <w:shd w:val="clear" w:color="auto" w:fill="FFFFFF"/>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D09D4" w14:textId="22B3AFC3" w:rsidR="003F0929" w:rsidRPr="00571DD3" w:rsidRDefault="003F0929">
    <w:pPr>
      <w:pStyle w:val="Header"/>
      <w:rPr>
        <w:b/>
        <w:bCs/>
        <w:color w:val="FF0000"/>
        <w:sz w:val="24"/>
        <w:szCs w:val="24"/>
      </w:rPr>
    </w:pPr>
    <w:r w:rsidRPr="00571DD3">
      <w:rPr>
        <w:b/>
        <w:bCs/>
        <w:noProof/>
        <w:color w:val="FF0000"/>
        <w:sz w:val="24"/>
        <w:szCs w:val="24"/>
        <w:lang w:eastAsia="en-GB"/>
      </w:rPr>
      <w:drawing>
        <wp:anchor distT="0" distB="0" distL="114300" distR="114300" simplePos="0" relativeHeight="251656192" behindDoc="0" locked="0" layoutInCell="1" allowOverlap="1" wp14:anchorId="2BC26AD3" wp14:editId="626A8156">
          <wp:simplePos x="0" y="0"/>
          <wp:positionH relativeFrom="margin">
            <wp:posOffset>6741160</wp:posOffset>
          </wp:positionH>
          <wp:positionV relativeFrom="paragraph">
            <wp:posOffset>-163830</wp:posOffset>
          </wp:positionV>
          <wp:extent cx="2428875" cy="762000"/>
          <wp:effectExtent l="0" t="0" r="9525" b="0"/>
          <wp:wrapNone/>
          <wp:docPr id="24" name="Picture 24" descr="NISRA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NISRA Logo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28875" cy="7620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C3A04" w14:textId="17749520" w:rsidR="001A1719" w:rsidRPr="00571DD3" w:rsidRDefault="001A1719">
    <w:pPr>
      <w:pStyle w:val="Header"/>
      <w:rPr>
        <w:b/>
        <w:bCs/>
        <w:color w:val="FF0000"/>
        <w:sz w:val="24"/>
        <w:szCs w:val="24"/>
      </w:rPr>
    </w:pPr>
    <w:r w:rsidRPr="00571DD3">
      <w:rPr>
        <w:b/>
        <w:bCs/>
        <w:noProof/>
        <w:color w:val="FF0000"/>
        <w:sz w:val="24"/>
        <w:szCs w:val="24"/>
        <w:lang w:eastAsia="en-GB"/>
      </w:rPr>
      <w:drawing>
        <wp:anchor distT="0" distB="0" distL="114300" distR="114300" simplePos="0" relativeHeight="251662336" behindDoc="0" locked="0" layoutInCell="1" allowOverlap="1" wp14:anchorId="288DBE14" wp14:editId="2A46077D">
          <wp:simplePos x="0" y="0"/>
          <wp:positionH relativeFrom="margin">
            <wp:posOffset>3981450</wp:posOffset>
          </wp:positionH>
          <wp:positionV relativeFrom="paragraph">
            <wp:posOffset>-95250</wp:posOffset>
          </wp:positionV>
          <wp:extent cx="2428875" cy="762000"/>
          <wp:effectExtent l="0" t="0" r="9525" b="0"/>
          <wp:wrapNone/>
          <wp:docPr id="1698724233" name="Picture 1698724233" descr="NISRA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NISRA Logo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28875" cy="762000"/>
                  </a:xfrm>
                  <a:prstGeom prst="rect">
                    <a:avLst/>
                  </a:prstGeom>
                  <a:noFill/>
                  <a:ln>
                    <a:noFill/>
                  </a:ln>
                </pic:spPr>
              </pic:pic>
            </a:graphicData>
          </a:graphic>
        </wp:anchor>
      </w:drawing>
    </w:r>
    <w:r w:rsidRPr="00571DD3">
      <w:rPr>
        <w:b/>
        <w:bCs/>
        <w:noProof/>
        <w:color w:val="FF0000"/>
        <w:sz w:val="24"/>
        <w:szCs w:val="24"/>
        <w:lang w:eastAsia="en-GB"/>
      </w:rPr>
      <w:drawing>
        <wp:anchor distT="0" distB="0" distL="114300" distR="114300" simplePos="0" relativeHeight="251660288" behindDoc="0" locked="0" layoutInCell="1" allowOverlap="1" wp14:anchorId="378A61C7" wp14:editId="52D5DD38">
          <wp:simplePos x="0" y="0"/>
          <wp:positionH relativeFrom="margin">
            <wp:posOffset>6741160</wp:posOffset>
          </wp:positionH>
          <wp:positionV relativeFrom="paragraph">
            <wp:posOffset>-163830</wp:posOffset>
          </wp:positionV>
          <wp:extent cx="2428875" cy="762000"/>
          <wp:effectExtent l="0" t="0" r="9525" b="0"/>
          <wp:wrapNone/>
          <wp:docPr id="42615727" name="Picture 42615727" descr="NISRA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NISRA Logo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28875" cy="7620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B25B4"/>
    <w:multiLevelType w:val="hybridMultilevel"/>
    <w:tmpl w:val="43A0B0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9E375E4"/>
    <w:multiLevelType w:val="hybridMultilevel"/>
    <w:tmpl w:val="FC2CE2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6ED393F"/>
    <w:multiLevelType w:val="hybridMultilevel"/>
    <w:tmpl w:val="86387C9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259562C"/>
    <w:multiLevelType w:val="hybridMultilevel"/>
    <w:tmpl w:val="6226B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621FFA"/>
    <w:multiLevelType w:val="hybridMultilevel"/>
    <w:tmpl w:val="E87A1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7C26741"/>
    <w:multiLevelType w:val="hybridMultilevel"/>
    <w:tmpl w:val="D060ACB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344E4B74"/>
    <w:multiLevelType w:val="hybridMultilevel"/>
    <w:tmpl w:val="B0009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CA678B"/>
    <w:multiLevelType w:val="hybridMultilevel"/>
    <w:tmpl w:val="FC141B5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48F349D1"/>
    <w:multiLevelType w:val="hybridMultilevel"/>
    <w:tmpl w:val="151E65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0C55DDC"/>
    <w:multiLevelType w:val="hybridMultilevel"/>
    <w:tmpl w:val="0A584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3122B42"/>
    <w:multiLevelType w:val="multilevel"/>
    <w:tmpl w:val="2E3659F8"/>
    <w:lvl w:ilvl="0">
      <w:start w:val="1"/>
      <w:numFmt w:val="decimal"/>
      <w:lvlText w:val="%1"/>
      <w:lvlJc w:val="left"/>
      <w:pPr>
        <w:ind w:left="432" w:hanging="432"/>
      </w:pPr>
      <w:rPr>
        <w:rFonts w:hint="default"/>
      </w:rPr>
    </w:lvl>
    <w:lvl w:ilvl="1">
      <w:start w:val="1"/>
      <w:numFmt w:val="decimal"/>
      <w:lvlText w:val="%1.%2"/>
      <w:lvlJc w:val="left"/>
      <w:pPr>
        <w:ind w:left="576" w:hanging="576"/>
      </w:pPr>
      <w:rPr>
        <w:rFonts w:asciiTheme="minorHAnsi" w:hAnsiTheme="minorHAnsi" w:hint="default"/>
        <w:sz w:val="24"/>
        <w:szCs w:val="24"/>
      </w:rPr>
    </w:lvl>
    <w:lvl w:ilvl="2">
      <w:start w:val="1"/>
      <w:numFmt w:val="decimal"/>
      <w:lvlText w:val="%1.%2.%3"/>
      <w:lvlJc w:val="left"/>
      <w:pPr>
        <w:ind w:left="720" w:hanging="720"/>
      </w:pPr>
      <w:rPr>
        <w:rFonts w:asciiTheme="minorHAnsi" w:hAnsiTheme="minorHAnsi" w:hint="default"/>
        <w:color w:val="4472C4" w:themeColor="accent1"/>
      </w:rPr>
    </w:lvl>
    <w:lvl w:ilvl="3">
      <w:start w:val="1"/>
      <w:numFmt w:val="decimal"/>
      <w:lvlText w:val="%1.%2.%3.%4"/>
      <w:lvlJc w:val="left"/>
      <w:pPr>
        <w:ind w:left="864" w:hanging="864"/>
      </w:pPr>
      <w:rPr>
        <w:rFonts w:asciiTheme="minorHAnsi" w:hAnsiTheme="minorHAnsi" w:hint="default"/>
        <w:b w: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54143870"/>
    <w:multiLevelType w:val="hybridMultilevel"/>
    <w:tmpl w:val="CCCEA1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5B645083"/>
    <w:multiLevelType w:val="hybridMultilevel"/>
    <w:tmpl w:val="519A03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76D06B62"/>
    <w:multiLevelType w:val="hybridMultilevel"/>
    <w:tmpl w:val="94226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C441770"/>
    <w:multiLevelType w:val="hybridMultilevel"/>
    <w:tmpl w:val="950EA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E294B12"/>
    <w:multiLevelType w:val="hybridMultilevel"/>
    <w:tmpl w:val="F536AD0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F7F10E3"/>
    <w:multiLevelType w:val="hybridMultilevel"/>
    <w:tmpl w:val="0108EA20"/>
    <w:lvl w:ilvl="0" w:tplc="C1BA88A8">
      <w:start w:val="1"/>
      <w:numFmt w:val="decimal"/>
      <w:lvlText w:val="%1."/>
      <w:lvlJc w:val="left"/>
      <w:pPr>
        <w:ind w:left="720" w:hanging="360"/>
      </w:pPr>
      <w:rPr>
        <w:rFonts w:cstheme="minorBidi"/>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1169053194">
    <w:abstractNumId w:val="8"/>
  </w:num>
  <w:num w:numId="2" w16cid:durableId="1779444517">
    <w:abstractNumId w:val="14"/>
  </w:num>
  <w:num w:numId="3" w16cid:durableId="28846501">
    <w:abstractNumId w:val="3"/>
  </w:num>
  <w:num w:numId="4" w16cid:durableId="1262689534">
    <w:abstractNumId w:val="12"/>
  </w:num>
  <w:num w:numId="5" w16cid:durableId="262686500">
    <w:abstractNumId w:val="13"/>
  </w:num>
  <w:num w:numId="6" w16cid:durableId="2023967829">
    <w:abstractNumId w:val="4"/>
  </w:num>
  <w:num w:numId="7" w16cid:durableId="1552230662">
    <w:abstractNumId w:val="15"/>
  </w:num>
  <w:num w:numId="8" w16cid:durableId="212214470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19198003">
    <w:abstractNumId w:val="11"/>
  </w:num>
  <w:num w:numId="10" w16cid:durableId="144253096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88991261">
    <w:abstractNumId w:val="16"/>
  </w:num>
  <w:num w:numId="12" w16cid:durableId="2024821213">
    <w:abstractNumId w:val="5"/>
  </w:num>
  <w:num w:numId="13" w16cid:durableId="749884952">
    <w:abstractNumId w:val="2"/>
  </w:num>
  <w:num w:numId="14" w16cid:durableId="1339382307">
    <w:abstractNumId w:val="0"/>
  </w:num>
  <w:num w:numId="15" w16cid:durableId="230385222">
    <w:abstractNumId w:val="1"/>
  </w:num>
  <w:num w:numId="16" w16cid:durableId="998191478">
    <w:abstractNumId w:val="9"/>
  </w:num>
  <w:num w:numId="17" w16cid:durableId="31468733">
    <w:abstractNumId w:val="6"/>
  </w:num>
  <w:num w:numId="18" w16cid:durableId="10874777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0A93"/>
    <w:rsid w:val="00005CA4"/>
    <w:rsid w:val="000164E4"/>
    <w:rsid w:val="0002086E"/>
    <w:rsid w:val="000312F4"/>
    <w:rsid w:val="00032C7F"/>
    <w:rsid w:val="000373B6"/>
    <w:rsid w:val="000447CC"/>
    <w:rsid w:val="00050B39"/>
    <w:rsid w:val="000640B7"/>
    <w:rsid w:val="00067CB7"/>
    <w:rsid w:val="00081647"/>
    <w:rsid w:val="0009393B"/>
    <w:rsid w:val="000A0096"/>
    <w:rsid w:val="000B30F5"/>
    <w:rsid w:val="000C5A02"/>
    <w:rsid w:val="00120B39"/>
    <w:rsid w:val="0012753E"/>
    <w:rsid w:val="00137717"/>
    <w:rsid w:val="00141187"/>
    <w:rsid w:val="00142ED6"/>
    <w:rsid w:val="00151D1F"/>
    <w:rsid w:val="00152D97"/>
    <w:rsid w:val="00153FB0"/>
    <w:rsid w:val="001629C2"/>
    <w:rsid w:val="00176ADD"/>
    <w:rsid w:val="001946FC"/>
    <w:rsid w:val="00196C10"/>
    <w:rsid w:val="001977D5"/>
    <w:rsid w:val="001A1719"/>
    <w:rsid w:val="001C5D3E"/>
    <w:rsid w:val="001C64E5"/>
    <w:rsid w:val="001C7623"/>
    <w:rsid w:val="001D3CC1"/>
    <w:rsid w:val="001D4AD5"/>
    <w:rsid w:val="001D5DD8"/>
    <w:rsid w:val="001E0DBC"/>
    <w:rsid w:val="001E1C29"/>
    <w:rsid w:val="001F00D0"/>
    <w:rsid w:val="001F29D0"/>
    <w:rsid w:val="001F73E5"/>
    <w:rsid w:val="0020215D"/>
    <w:rsid w:val="00202C86"/>
    <w:rsid w:val="00205133"/>
    <w:rsid w:val="0021177A"/>
    <w:rsid w:val="002127E2"/>
    <w:rsid w:val="00212C70"/>
    <w:rsid w:val="002136F1"/>
    <w:rsid w:val="00215AFF"/>
    <w:rsid w:val="00234000"/>
    <w:rsid w:val="00252CF3"/>
    <w:rsid w:val="00263B1C"/>
    <w:rsid w:val="00281C43"/>
    <w:rsid w:val="00285F7B"/>
    <w:rsid w:val="00287D5B"/>
    <w:rsid w:val="002A0DB2"/>
    <w:rsid w:val="002A64D6"/>
    <w:rsid w:val="002C79EF"/>
    <w:rsid w:val="002D080D"/>
    <w:rsid w:val="002D1F62"/>
    <w:rsid w:val="002F6EC1"/>
    <w:rsid w:val="00303327"/>
    <w:rsid w:val="00303A2C"/>
    <w:rsid w:val="00304852"/>
    <w:rsid w:val="00310DC5"/>
    <w:rsid w:val="003173BD"/>
    <w:rsid w:val="00332AD4"/>
    <w:rsid w:val="00340A93"/>
    <w:rsid w:val="00344903"/>
    <w:rsid w:val="00355B57"/>
    <w:rsid w:val="00373C95"/>
    <w:rsid w:val="00376273"/>
    <w:rsid w:val="00385168"/>
    <w:rsid w:val="003A4826"/>
    <w:rsid w:val="003C0D05"/>
    <w:rsid w:val="003C2F2A"/>
    <w:rsid w:val="003C4CD3"/>
    <w:rsid w:val="003D4736"/>
    <w:rsid w:val="003E12A4"/>
    <w:rsid w:val="003E3073"/>
    <w:rsid w:val="003E5CFB"/>
    <w:rsid w:val="003F0929"/>
    <w:rsid w:val="003F1802"/>
    <w:rsid w:val="003F6BAB"/>
    <w:rsid w:val="004154C4"/>
    <w:rsid w:val="0042198B"/>
    <w:rsid w:val="00446765"/>
    <w:rsid w:val="00447208"/>
    <w:rsid w:val="00454C0B"/>
    <w:rsid w:val="00462E66"/>
    <w:rsid w:val="004757EE"/>
    <w:rsid w:val="00482A4F"/>
    <w:rsid w:val="004848D4"/>
    <w:rsid w:val="00487C32"/>
    <w:rsid w:val="004A0F2F"/>
    <w:rsid w:val="004A19A1"/>
    <w:rsid w:val="004C5481"/>
    <w:rsid w:val="004D5C87"/>
    <w:rsid w:val="004E3637"/>
    <w:rsid w:val="004E7290"/>
    <w:rsid w:val="00511B7C"/>
    <w:rsid w:val="00513FB2"/>
    <w:rsid w:val="005230DA"/>
    <w:rsid w:val="00530990"/>
    <w:rsid w:val="00536E48"/>
    <w:rsid w:val="005378A5"/>
    <w:rsid w:val="005379A2"/>
    <w:rsid w:val="00542BA4"/>
    <w:rsid w:val="00555E20"/>
    <w:rsid w:val="00571DD3"/>
    <w:rsid w:val="00597B62"/>
    <w:rsid w:val="005B4431"/>
    <w:rsid w:val="005B4FC7"/>
    <w:rsid w:val="005C2006"/>
    <w:rsid w:val="005C5676"/>
    <w:rsid w:val="005C7504"/>
    <w:rsid w:val="005D5771"/>
    <w:rsid w:val="005E0487"/>
    <w:rsid w:val="005E5811"/>
    <w:rsid w:val="005E7157"/>
    <w:rsid w:val="005F6174"/>
    <w:rsid w:val="00602CBE"/>
    <w:rsid w:val="0060578F"/>
    <w:rsid w:val="006237E2"/>
    <w:rsid w:val="00623A52"/>
    <w:rsid w:val="00626C0E"/>
    <w:rsid w:val="00631828"/>
    <w:rsid w:val="006966A6"/>
    <w:rsid w:val="006B002F"/>
    <w:rsid w:val="006C545A"/>
    <w:rsid w:val="006D1A32"/>
    <w:rsid w:val="006E671F"/>
    <w:rsid w:val="00723268"/>
    <w:rsid w:val="007246B7"/>
    <w:rsid w:val="00733784"/>
    <w:rsid w:val="0074056A"/>
    <w:rsid w:val="00771567"/>
    <w:rsid w:val="007833FB"/>
    <w:rsid w:val="0078658C"/>
    <w:rsid w:val="007B0E74"/>
    <w:rsid w:val="007C26A9"/>
    <w:rsid w:val="007C2A64"/>
    <w:rsid w:val="007C34EF"/>
    <w:rsid w:val="007C6E58"/>
    <w:rsid w:val="007E0F55"/>
    <w:rsid w:val="007E11DB"/>
    <w:rsid w:val="007E2073"/>
    <w:rsid w:val="00801A72"/>
    <w:rsid w:val="00804920"/>
    <w:rsid w:val="00814DBD"/>
    <w:rsid w:val="008238A5"/>
    <w:rsid w:val="008265C8"/>
    <w:rsid w:val="00841DBA"/>
    <w:rsid w:val="008544FC"/>
    <w:rsid w:val="00883978"/>
    <w:rsid w:val="00890017"/>
    <w:rsid w:val="008A52CF"/>
    <w:rsid w:val="008B3270"/>
    <w:rsid w:val="008C1AFA"/>
    <w:rsid w:val="008C49C9"/>
    <w:rsid w:val="008C5229"/>
    <w:rsid w:val="008E5FA4"/>
    <w:rsid w:val="008F2970"/>
    <w:rsid w:val="008F3F1E"/>
    <w:rsid w:val="008F5FF4"/>
    <w:rsid w:val="008F621C"/>
    <w:rsid w:val="008F6FB2"/>
    <w:rsid w:val="0090108A"/>
    <w:rsid w:val="0090527A"/>
    <w:rsid w:val="00905D36"/>
    <w:rsid w:val="00920390"/>
    <w:rsid w:val="00920BD5"/>
    <w:rsid w:val="00923439"/>
    <w:rsid w:val="0092546A"/>
    <w:rsid w:val="009254C3"/>
    <w:rsid w:val="00941F3C"/>
    <w:rsid w:val="00946B00"/>
    <w:rsid w:val="00947D6A"/>
    <w:rsid w:val="00954B3A"/>
    <w:rsid w:val="00962899"/>
    <w:rsid w:val="00980BF6"/>
    <w:rsid w:val="009A2AD9"/>
    <w:rsid w:val="009B709A"/>
    <w:rsid w:val="009C4CB7"/>
    <w:rsid w:val="009C72B9"/>
    <w:rsid w:val="009C7DB3"/>
    <w:rsid w:val="009F7EE1"/>
    <w:rsid w:val="00A20627"/>
    <w:rsid w:val="00A20736"/>
    <w:rsid w:val="00A24834"/>
    <w:rsid w:val="00A32A29"/>
    <w:rsid w:val="00A350B9"/>
    <w:rsid w:val="00A36663"/>
    <w:rsid w:val="00A36841"/>
    <w:rsid w:val="00A4207F"/>
    <w:rsid w:val="00A43269"/>
    <w:rsid w:val="00A6210A"/>
    <w:rsid w:val="00A8124A"/>
    <w:rsid w:val="00A820B7"/>
    <w:rsid w:val="00A83813"/>
    <w:rsid w:val="00A846C0"/>
    <w:rsid w:val="00A87EEB"/>
    <w:rsid w:val="00AA1B75"/>
    <w:rsid w:val="00AA5244"/>
    <w:rsid w:val="00AB4B33"/>
    <w:rsid w:val="00AC01B2"/>
    <w:rsid w:val="00AE371C"/>
    <w:rsid w:val="00AE500D"/>
    <w:rsid w:val="00AE6C4A"/>
    <w:rsid w:val="00B0558E"/>
    <w:rsid w:val="00B12D1D"/>
    <w:rsid w:val="00B172EC"/>
    <w:rsid w:val="00B552D8"/>
    <w:rsid w:val="00B57E00"/>
    <w:rsid w:val="00B76B76"/>
    <w:rsid w:val="00B936EC"/>
    <w:rsid w:val="00B94CD5"/>
    <w:rsid w:val="00BA25EE"/>
    <w:rsid w:val="00BA2A03"/>
    <w:rsid w:val="00BA2DAF"/>
    <w:rsid w:val="00BB5D8A"/>
    <w:rsid w:val="00BB7CAA"/>
    <w:rsid w:val="00BC6B41"/>
    <w:rsid w:val="00BC6C88"/>
    <w:rsid w:val="00BC7D35"/>
    <w:rsid w:val="00BD27E3"/>
    <w:rsid w:val="00BE4C8E"/>
    <w:rsid w:val="00C05EE4"/>
    <w:rsid w:val="00C2230B"/>
    <w:rsid w:val="00C57B51"/>
    <w:rsid w:val="00C61B7A"/>
    <w:rsid w:val="00C6762E"/>
    <w:rsid w:val="00C708CA"/>
    <w:rsid w:val="00C70D99"/>
    <w:rsid w:val="00C8161A"/>
    <w:rsid w:val="00C967B6"/>
    <w:rsid w:val="00CA1F82"/>
    <w:rsid w:val="00CB187C"/>
    <w:rsid w:val="00CC1EB2"/>
    <w:rsid w:val="00CC4AB4"/>
    <w:rsid w:val="00CE2BCA"/>
    <w:rsid w:val="00CF1606"/>
    <w:rsid w:val="00CF67ED"/>
    <w:rsid w:val="00D005A0"/>
    <w:rsid w:val="00D03102"/>
    <w:rsid w:val="00D04638"/>
    <w:rsid w:val="00D07F29"/>
    <w:rsid w:val="00D13EB3"/>
    <w:rsid w:val="00D22CAD"/>
    <w:rsid w:val="00D26FDC"/>
    <w:rsid w:val="00D30633"/>
    <w:rsid w:val="00D50787"/>
    <w:rsid w:val="00D513FF"/>
    <w:rsid w:val="00D6569F"/>
    <w:rsid w:val="00D6766B"/>
    <w:rsid w:val="00D72780"/>
    <w:rsid w:val="00D916FE"/>
    <w:rsid w:val="00DA71A5"/>
    <w:rsid w:val="00DB0DFC"/>
    <w:rsid w:val="00DC104C"/>
    <w:rsid w:val="00DD1EC6"/>
    <w:rsid w:val="00DD1FC1"/>
    <w:rsid w:val="00DE035B"/>
    <w:rsid w:val="00E20DE4"/>
    <w:rsid w:val="00E21867"/>
    <w:rsid w:val="00E2415E"/>
    <w:rsid w:val="00E33E24"/>
    <w:rsid w:val="00E5294E"/>
    <w:rsid w:val="00E63073"/>
    <w:rsid w:val="00E63467"/>
    <w:rsid w:val="00E87B6C"/>
    <w:rsid w:val="00E90187"/>
    <w:rsid w:val="00E92512"/>
    <w:rsid w:val="00E93ADE"/>
    <w:rsid w:val="00E95528"/>
    <w:rsid w:val="00E95CB9"/>
    <w:rsid w:val="00EA704E"/>
    <w:rsid w:val="00EC1BA0"/>
    <w:rsid w:val="00ED5C83"/>
    <w:rsid w:val="00EE1670"/>
    <w:rsid w:val="00EE5AD7"/>
    <w:rsid w:val="00F00945"/>
    <w:rsid w:val="00F05797"/>
    <w:rsid w:val="00F11A43"/>
    <w:rsid w:val="00F3097E"/>
    <w:rsid w:val="00F3764C"/>
    <w:rsid w:val="00F44645"/>
    <w:rsid w:val="00F46E0E"/>
    <w:rsid w:val="00F52EC5"/>
    <w:rsid w:val="00F535B3"/>
    <w:rsid w:val="00F53671"/>
    <w:rsid w:val="00F551D3"/>
    <w:rsid w:val="00F61412"/>
    <w:rsid w:val="00F63BAC"/>
    <w:rsid w:val="00F7678E"/>
    <w:rsid w:val="00F8165E"/>
    <w:rsid w:val="00F90046"/>
    <w:rsid w:val="00F91EDB"/>
    <w:rsid w:val="00F931DD"/>
    <w:rsid w:val="00FB6CBE"/>
    <w:rsid w:val="00FC0F6B"/>
    <w:rsid w:val="00FD15C0"/>
    <w:rsid w:val="00FE2DE7"/>
    <w:rsid w:val="00FF05CE"/>
    <w:rsid w:val="00FF36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B5083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0A93"/>
    <w:rPr>
      <w:kern w:val="0"/>
      <w14:ligatures w14:val="none"/>
    </w:rPr>
  </w:style>
  <w:style w:type="paragraph" w:styleId="Heading1">
    <w:name w:val="heading 1"/>
    <w:basedOn w:val="Normal"/>
    <w:next w:val="Normal"/>
    <w:link w:val="Heading1Char"/>
    <w:uiPriority w:val="9"/>
    <w:qFormat/>
    <w:rsid w:val="00340A9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40A9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40A9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340A9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0A93"/>
    <w:rPr>
      <w:rFonts w:asciiTheme="majorHAnsi" w:eastAsiaTheme="majorEastAsia" w:hAnsiTheme="majorHAnsi" w:cstheme="majorBidi"/>
      <w:color w:val="2F5496" w:themeColor="accent1" w:themeShade="BF"/>
      <w:kern w:val="0"/>
      <w:sz w:val="32"/>
      <w:szCs w:val="32"/>
      <w14:ligatures w14:val="none"/>
    </w:rPr>
  </w:style>
  <w:style w:type="character" w:customStyle="1" w:styleId="Heading2Char">
    <w:name w:val="Heading 2 Char"/>
    <w:basedOn w:val="DefaultParagraphFont"/>
    <w:link w:val="Heading2"/>
    <w:uiPriority w:val="9"/>
    <w:rsid w:val="00340A93"/>
    <w:rPr>
      <w:rFonts w:asciiTheme="majorHAnsi" w:eastAsiaTheme="majorEastAsia" w:hAnsiTheme="majorHAnsi" w:cstheme="majorBidi"/>
      <w:color w:val="2F5496" w:themeColor="accent1" w:themeShade="BF"/>
      <w:kern w:val="0"/>
      <w:sz w:val="26"/>
      <w:szCs w:val="26"/>
      <w14:ligatures w14:val="none"/>
    </w:rPr>
  </w:style>
  <w:style w:type="character" w:customStyle="1" w:styleId="Heading3Char">
    <w:name w:val="Heading 3 Char"/>
    <w:basedOn w:val="DefaultParagraphFont"/>
    <w:link w:val="Heading3"/>
    <w:uiPriority w:val="9"/>
    <w:rsid w:val="00340A93"/>
    <w:rPr>
      <w:rFonts w:asciiTheme="majorHAnsi" w:eastAsiaTheme="majorEastAsia" w:hAnsiTheme="majorHAnsi" w:cstheme="majorBidi"/>
      <w:color w:val="1F3763" w:themeColor="accent1" w:themeShade="7F"/>
      <w:kern w:val="0"/>
      <w:sz w:val="24"/>
      <w:szCs w:val="24"/>
      <w14:ligatures w14:val="none"/>
    </w:rPr>
  </w:style>
  <w:style w:type="character" w:customStyle="1" w:styleId="Heading4Char">
    <w:name w:val="Heading 4 Char"/>
    <w:basedOn w:val="DefaultParagraphFont"/>
    <w:link w:val="Heading4"/>
    <w:uiPriority w:val="9"/>
    <w:rsid w:val="00340A93"/>
    <w:rPr>
      <w:rFonts w:asciiTheme="majorHAnsi" w:eastAsiaTheme="majorEastAsia" w:hAnsiTheme="majorHAnsi" w:cstheme="majorBidi"/>
      <w:i/>
      <w:iCs/>
      <w:color w:val="2F5496" w:themeColor="accent1" w:themeShade="BF"/>
      <w:kern w:val="0"/>
      <w14:ligatures w14:val="none"/>
    </w:rPr>
  </w:style>
  <w:style w:type="paragraph" w:styleId="TOCHeading">
    <w:name w:val="TOC Heading"/>
    <w:basedOn w:val="Heading1"/>
    <w:next w:val="Normal"/>
    <w:uiPriority w:val="39"/>
    <w:unhideWhenUsed/>
    <w:qFormat/>
    <w:rsid w:val="00340A93"/>
    <w:pPr>
      <w:outlineLvl w:val="9"/>
    </w:pPr>
    <w:rPr>
      <w:lang w:val="en-US"/>
    </w:rPr>
  </w:style>
  <w:style w:type="paragraph" w:styleId="TOC2">
    <w:name w:val="toc 2"/>
    <w:basedOn w:val="Normal"/>
    <w:next w:val="Normal"/>
    <w:autoRedefine/>
    <w:uiPriority w:val="39"/>
    <w:unhideWhenUsed/>
    <w:rsid w:val="00947D6A"/>
    <w:pPr>
      <w:tabs>
        <w:tab w:val="left" w:pos="1100"/>
        <w:tab w:val="right" w:leader="dot" w:pos="9016"/>
      </w:tabs>
      <w:spacing w:after="100"/>
      <w:ind w:left="220"/>
    </w:pPr>
  </w:style>
  <w:style w:type="character" w:styleId="Hyperlink">
    <w:name w:val="Hyperlink"/>
    <w:basedOn w:val="DefaultParagraphFont"/>
    <w:uiPriority w:val="99"/>
    <w:unhideWhenUsed/>
    <w:rsid w:val="00340A93"/>
    <w:rPr>
      <w:color w:val="0563C1" w:themeColor="hyperlink"/>
      <w:u w:val="single"/>
    </w:rPr>
  </w:style>
  <w:style w:type="paragraph" w:styleId="ListParagraph">
    <w:name w:val="List Paragraph"/>
    <w:aliases w:val="Dot pt,No Spacing1,List Paragraph Char Char Char,Indicator Text,Numbered Para 1,List Paragraph1,Bullet 1,Bullet Points,MAIN CONTENT,Bullet Style,List Paragraph2,OBC Bullet,List Paragraph11,List Paragraph12,F5 List Paragraph,No Spacing11,L"/>
    <w:basedOn w:val="Normal"/>
    <w:link w:val="ListParagraphChar"/>
    <w:uiPriority w:val="34"/>
    <w:qFormat/>
    <w:rsid w:val="00340A93"/>
    <w:pPr>
      <w:ind w:left="720"/>
      <w:contextualSpacing/>
    </w:pPr>
  </w:style>
  <w:style w:type="paragraph" w:styleId="Header">
    <w:name w:val="header"/>
    <w:basedOn w:val="Normal"/>
    <w:link w:val="HeaderChar"/>
    <w:uiPriority w:val="99"/>
    <w:unhideWhenUsed/>
    <w:rsid w:val="00340A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0A93"/>
    <w:rPr>
      <w:kern w:val="0"/>
      <w14:ligatures w14:val="none"/>
    </w:rPr>
  </w:style>
  <w:style w:type="paragraph" w:styleId="Footer">
    <w:name w:val="footer"/>
    <w:basedOn w:val="Normal"/>
    <w:link w:val="FooterChar"/>
    <w:uiPriority w:val="99"/>
    <w:unhideWhenUsed/>
    <w:rsid w:val="00340A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0A93"/>
    <w:rPr>
      <w:kern w:val="0"/>
      <w14:ligatures w14:val="none"/>
    </w:rPr>
  </w:style>
  <w:style w:type="paragraph" w:styleId="TOC3">
    <w:name w:val="toc 3"/>
    <w:basedOn w:val="Normal"/>
    <w:next w:val="Normal"/>
    <w:autoRedefine/>
    <w:uiPriority w:val="39"/>
    <w:unhideWhenUsed/>
    <w:rsid w:val="00340A93"/>
    <w:pPr>
      <w:spacing w:after="100"/>
      <w:ind w:left="440"/>
    </w:pPr>
  </w:style>
  <w:style w:type="table" w:styleId="TableGrid">
    <w:name w:val="Table Grid"/>
    <w:basedOn w:val="TableNormal"/>
    <w:uiPriority w:val="39"/>
    <w:rsid w:val="00340A9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Bullet Style Char,List Paragraph2 Char,OBC Bullet Char"/>
    <w:basedOn w:val="DefaultParagraphFont"/>
    <w:link w:val="ListParagraph"/>
    <w:uiPriority w:val="34"/>
    <w:qFormat/>
    <w:locked/>
    <w:rsid w:val="00340A93"/>
    <w:rPr>
      <w:kern w:val="0"/>
      <w14:ligatures w14:val="none"/>
    </w:rPr>
  </w:style>
  <w:style w:type="paragraph" w:styleId="FootnoteText">
    <w:name w:val="footnote text"/>
    <w:basedOn w:val="Normal"/>
    <w:link w:val="FootnoteTextChar"/>
    <w:uiPriority w:val="99"/>
    <w:unhideWhenUsed/>
    <w:rsid w:val="00340A93"/>
    <w:pPr>
      <w:spacing w:after="0" w:line="240" w:lineRule="auto"/>
    </w:pPr>
    <w:rPr>
      <w:sz w:val="20"/>
      <w:szCs w:val="20"/>
    </w:rPr>
  </w:style>
  <w:style w:type="character" w:customStyle="1" w:styleId="FootnoteTextChar">
    <w:name w:val="Footnote Text Char"/>
    <w:basedOn w:val="DefaultParagraphFont"/>
    <w:link w:val="FootnoteText"/>
    <w:uiPriority w:val="99"/>
    <w:rsid w:val="00340A93"/>
    <w:rPr>
      <w:kern w:val="0"/>
      <w:sz w:val="20"/>
      <w:szCs w:val="20"/>
      <w14:ligatures w14:val="none"/>
    </w:rPr>
  </w:style>
  <w:style w:type="character" w:styleId="FootnoteReference">
    <w:name w:val="footnote reference"/>
    <w:basedOn w:val="DefaultParagraphFont"/>
    <w:uiPriority w:val="99"/>
    <w:semiHidden/>
    <w:unhideWhenUsed/>
    <w:rsid w:val="00340A93"/>
    <w:rPr>
      <w:vertAlign w:val="superscript"/>
    </w:rPr>
  </w:style>
  <w:style w:type="paragraph" w:styleId="NormalWeb">
    <w:name w:val="Normal (Web)"/>
    <w:basedOn w:val="Normal"/>
    <w:uiPriority w:val="99"/>
    <w:semiHidden/>
    <w:unhideWhenUsed/>
    <w:rsid w:val="00340A9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OC1">
    <w:name w:val="toc 1"/>
    <w:basedOn w:val="Normal"/>
    <w:next w:val="Normal"/>
    <w:autoRedefine/>
    <w:uiPriority w:val="39"/>
    <w:unhideWhenUsed/>
    <w:rsid w:val="008F3F1E"/>
    <w:pPr>
      <w:tabs>
        <w:tab w:val="left" w:pos="440"/>
        <w:tab w:val="right" w:leader="dot" w:pos="9016"/>
      </w:tabs>
      <w:spacing w:after="100"/>
    </w:pPr>
  </w:style>
  <w:style w:type="paragraph" w:styleId="NoSpacing">
    <w:name w:val="No Spacing"/>
    <w:uiPriority w:val="1"/>
    <w:qFormat/>
    <w:rsid w:val="00340A93"/>
    <w:pPr>
      <w:spacing w:after="0" w:line="240" w:lineRule="auto"/>
    </w:pPr>
    <w:rPr>
      <w:kern w:val="0"/>
      <w14:ligatures w14:val="none"/>
    </w:rPr>
  </w:style>
  <w:style w:type="character" w:styleId="Strong">
    <w:name w:val="Strong"/>
    <w:basedOn w:val="DefaultParagraphFont"/>
    <w:uiPriority w:val="22"/>
    <w:qFormat/>
    <w:rsid w:val="00340A93"/>
    <w:rPr>
      <w:b/>
      <w:bCs/>
    </w:rPr>
  </w:style>
  <w:style w:type="character" w:styleId="FollowedHyperlink">
    <w:name w:val="FollowedHyperlink"/>
    <w:basedOn w:val="DefaultParagraphFont"/>
    <w:uiPriority w:val="99"/>
    <w:semiHidden/>
    <w:unhideWhenUsed/>
    <w:rsid w:val="00340A93"/>
    <w:rPr>
      <w:color w:val="954F72" w:themeColor="followedHyperlink"/>
      <w:u w:val="single"/>
    </w:rPr>
  </w:style>
  <w:style w:type="character" w:styleId="CommentReference">
    <w:name w:val="annotation reference"/>
    <w:basedOn w:val="DefaultParagraphFont"/>
    <w:uiPriority w:val="99"/>
    <w:semiHidden/>
    <w:unhideWhenUsed/>
    <w:rsid w:val="00340A93"/>
    <w:rPr>
      <w:sz w:val="16"/>
      <w:szCs w:val="16"/>
    </w:rPr>
  </w:style>
  <w:style w:type="paragraph" w:styleId="CommentText">
    <w:name w:val="annotation text"/>
    <w:basedOn w:val="Normal"/>
    <w:link w:val="CommentTextChar"/>
    <w:uiPriority w:val="99"/>
    <w:unhideWhenUsed/>
    <w:rsid w:val="00340A93"/>
    <w:pPr>
      <w:spacing w:line="240" w:lineRule="auto"/>
    </w:pPr>
    <w:rPr>
      <w:sz w:val="20"/>
      <w:szCs w:val="20"/>
    </w:rPr>
  </w:style>
  <w:style w:type="character" w:customStyle="1" w:styleId="CommentTextChar">
    <w:name w:val="Comment Text Char"/>
    <w:basedOn w:val="DefaultParagraphFont"/>
    <w:link w:val="CommentText"/>
    <w:uiPriority w:val="99"/>
    <w:rsid w:val="00340A93"/>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340A93"/>
    <w:rPr>
      <w:b/>
      <w:bCs/>
    </w:rPr>
  </w:style>
  <w:style w:type="character" w:customStyle="1" w:styleId="CommentSubjectChar">
    <w:name w:val="Comment Subject Char"/>
    <w:basedOn w:val="CommentTextChar"/>
    <w:link w:val="CommentSubject"/>
    <w:uiPriority w:val="99"/>
    <w:semiHidden/>
    <w:rsid w:val="00340A93"/>
    <w:rPr>
      <w:b/>
      <w:bCs/>
      <w:kern w:val="0"/>
      <w:sz w:val="20"/>
      <w:szCs w:val="20"/>
      <w14:ligatures w14:val="none"/>
    </w:rPr>
  </w:style>
  <w:style w:type="paragraph" w:styleId="BalloonText">
    <w:name w:val="Balloon Text"/>
    <w:basedOn w:val="Normal"/>
    <w:link w:val="BalloonTextChar"/>
    <w:uiPriority w:val="99"/>
    <w:semiHidden/>
    <w:unhideWhenUsed/>
    <w:rsid w:val="00340A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0A93"/>
    <w:rPr>
      <w:rFonts w:ascii="Segoe UI" w:hAnsi="Segoe UI" w:cs="Segoe UI"/>
      <w:kern w:val="0"/>
      <w:sz w:val="18"/>
      <w:szCs w:val="18"/>
      <w14:ligatures w14:val="none"/>
    </w:rPr>
  </w:style>
  <w:style w:type="paragraph" w:styleId="Revision">
    <w:name w:val="Revision"/>
    <w:hidden/>
    <w:uiPriority w:val="99"/>
    <w:semiHidden/>
    <w:rsid w:val="00340A93"/>
    <w:pPr>
      <w:spacing w:after="0" w:line="240" w:lineRule="auto"/>
    </w:pPr>
    <w:rPr>
      <w:kern w:val="0"/>
      <w14:ligatures w14:val="none"/>
    </w:rPr>
  </w:style>
  <w:style w:type="character" w:customStyle="1" w:styleId="UnresolvedMention1">
    <w:name w:val="Unresolved Mention1"/>
    <w:basedOn w:val="DefaultParagraphFont"/>
    <w:uiPriority w:val="99"/>
    <w:semiHidden/>
    <w:unhideWhenUsed/>
    <w:rsid w:val="00340A93"/>
    <w:rPr>
      <w:color w:val="605E5C"/>
      <w:shd w:val="clear" w:color="auto" w:fill="E1DFDD"/>
    </w:rPr>
  </w:style>
  <w:style w:type="paragraph" w:customStyle="1" w:styleId="pf0">
    <w:name w:val="pf0"/>
    <w:basedOn w:val="Normal"/>
    <w:rsid w:val="00176AD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DefaultParagraphFont"/>
    <w:rsid w:val="00176ADD"/>
    <w:rPr>
      <w:rFonts w:ascii="Segoe UI" w:hAnsi="Segoe UI" w:cs="Segoe UI" w:hint="default"/>
      <w:sz w:val="18"/>
      <w:szCs w:val="18"/>
    </w:rPr>
  </w:style>
  <w:style w:type="character" w:styleId="UnresolvedMention">
    <w:name w:val="Unresolved Mention"/>
    <w:basedOn w:val="DefaultParagraphFont"/>
    <w:uiPriority w:val="99"/>
    <w:semiHidden/>
    <w:unhideWhenUsed/>
    <w:rsid w:val="00DC10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4803">
      <w:bodyDiv w:val="1"/>
      <w:marLeft w:val="0"/>
      <w:marRight w:val="0"/>
      <w:marTop w:val="0"/>
      <w:marBottom w:val="0"/>
      <w:divBdr>
        <w:top w:val="none" w:sz="0" w:space="0" w:color="auto"/>
        <w:left w:val="none" w:sz="0" w:space="0" w:color="auto"/>
        <w:bottom w:val="none" w:sz="0" w:space="0" w:color="auto"/>
        <w:right w:val="none" w:sz="0" w:space="0" w:color="auto"/>
      </w:divBdr>
    </w:div>
    <w:div w:id="284392752">
      <w:bodyDiv w:val="1"/>
      <w:marLeft w:val="0"/>
      <w:marRight w:val="0"/>
      <w:marTop w:val="0"/>
      <w:marBottom w:val="0"/>
      <w:divBdr>
        <w:top w:val="none" w:sz="0" w:space="0" w:color="auto"/>
        <w:left w:val="none" w:sz="0" w:space="0" w:color="auto"/>
        <w:bottom w:val="none" w:sz="0" w:space="0" w:color="auto"/>
        <w:right w:val="none" w:sz="0" w:space="0" w:color="auto"/>
      </w:divBdr>
    </w:div>
    <w:div w:id="862979192">
      <w:bodyDiv w:val="1"/>
      <w:marLeft w:val="0"/>
      <w:marRight w:val="0"/>
      <w:marTop w:val="0"/>
      <w:marBottom w:val="0"/>
      <w:divBdr>
        <w:top w:val="none" w:sz="0" w:space="0" w:color="auto"/>
        <w:left w:val="none" w:sz="0" w:space="0" w:color="auto"/>
        <w:bottom w:val="none" w:sz="0" w:space="0" w:color="auto"/>
        <w:right w:val="none" w:sz="0" w:space="0" w:color="auto"/>
      </w:divBdr>
    </w:div>
    <w:div w:id="1279294614">
      <w:bodyDiv w:val="1"/>
      <w:marLeft w:val="0"/>
      <w:marRight w:val="0"/>
      <w:marTop w:val="0"/>
      <w:marBottom w:val="0"/>
      <w:divBdr>
        <w:top w:val="none" w:sz="0" w:space="0" w:color="auto"/>
        <w:left w:val="none" w:sz="0" w:space="0" w:color="auto"/>
        <w:bottom w:val="none" w:sz="0" w:space="0" w:color="auto"/>
        <w:right w:val="none" w:sz="0" w:space="0" w:color="auto"/>
      </w:divBdr>
    </w:div>
    <w:div w:id="1332173141">
      <w:bodyDiv w:val="1"/>
      <w:marLeft w:val="0"/>
      <w:marRight w:val="0"/>
      <w:marTop w:val="0"/>
      <w:marBottom w:val="0"/>
      <w:divBdr>
        <w:top w:val="none" w:sz="0" w:space="0" w:color="auto"/>
        <w:left w:val="none" w:sz="0" w:space="0" w:color="auto"/>
        <w:bottom w:val="none" w:sz="0" w:space="0" w:color="auto"/>
        <w:right w:val="none" w:sz="0" w:space="0" w:color="auto"/>
      </w:divBdr>
    </w:div>
    <w:div w:id="1474256894">
      <w:bodyDiv w:val="1"/>
      <w:marLeft w:val="0"/>
      <w:marRight w:val="0"/>
      <w:marTop w:val="0"/>
      <w:marBottom w:val="0"/>
      <w:divBdr>
        <w:top w:val="none" w:sz="0" w:space="0" w:color="auto"/>
        <w:left w:val="none" w:sz="0" w:space="0" w:color="auto"/>
        <w:bottom w:val="none" w:sz="0" w:space="0" w:color="auto"/>
        <w:right w:val="none" w:sz="0" w:space="0" w:color="auto"/>
      </w:divBdr>
    </w:div>
    <w:div w:id="1627810460">
      <w:bodyDiv w:val="1"/>
      <w:marLeft w:val="0"/>
      <w:marRight w:val="0"/>
      <w:marTop w:val="0"/>
      <w:marBottom w:val="0"/>
      <w:divBdr>
        <w:top w:val="none" w:sz="0" w:space="0" w:color="auto"/>
        <w:left w:val="none" w:sz="0" w:space="0" w:color="auto"/>
        <w:bottom w:val="none" w:sz="0" w:space="0" w:color="auto"/>
        <w:right w:val="none" w:sz="0" w:space="0" w:color="auto"/>
      </w:divBdr>
    </w:div>
    <w:div w:id="1636568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4.emf"/><Relationship Id="rId26" Type="http://schemas.openxmlformats.org/officeDocument/2006/relationships/hyperlink" Target="https://www.nisra.gov.uk/statistics/annual-business-inquiry/abi-background-information" TargetMode="External"/><Relationship Id="rId39" Type="http://schemas.openxmlformats.org/officeDocument/2006/relationships/image" Target="media/image11.emf"/><Relationship Id="rId21" Type="http://schemas.openxmlformats.org/officeDocument/2006/relationships/image" Target="media/image5.emf"/><Relationship Id="rId34" Type="http://schemas.openxmlformats.org/officeDocument/2006/relationships/package" Target="embeddings/Microsoft_Word_Document2.docx"/><Relationship Id="rId42" Type="http://schemas.openxmlformats.org/officeDocument/2006/relationships/image" Target="media/image12.emf"/><Relationship Id="rId47" Type="http://schemas.openxmlformats.org/officeDocument/2006/relationships/image" Target="media/image14.emf"/><Relationship Id="rId50" Type="http://schemas.openxmlformats.org/officeDocument/2006/relationships/image" Target="media/image15.emf"/><Relationship Id="rId55" Type="http://schemas.openxmlformats.org/officeDocument/2006/relationships/hyperlink" Target="https://webarchive.nationalarchives.gov.uk/ukgwa/20160105160709/http:/www.ons.gov.uk/ons/guide-method/method-quality/specific/business-and-energy/annual-business-survey/quality-and-methods/abs-technical-report.pdf" TargetMode="External"/><Relationship Id="rId63" Type="http://schemas.openxmlformats.org/officeDocument/2006/relationships/oleObject" Target="embeddings/oleObject11.bin"/><Relationship Id="rId68" Type="http://schemas.openxmlformats.org/officeDocument/2006/relationships/image" Target="media/image21.emf"/><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assets.publishing.service.gov.uk/government/uploads/system/uploads/attachment_data/file/31676/11-1399-guide-legal-forms-for-business.pdf" TargetMode="External"/><Relationship Id="rId29" Type="http://schemas.openxmlformats.org/officeDocument/2006/relationships/hyperlink" Target="https://www.nisra.gov.uk/statistics/business-statistics/inter-departmental-business-register" TargetMode="External"/><Relationship Id="rId11" Type="http://schemas.openxmlformats.org/officeDocument/2006/relationships/diagramQuickStyle" Target="diagrams/quickStyle1.xml"/><Relationship Id="rId24" Type="http://schemas.openxmlformats.org/officeDocument/2006/relationships/image" Target="media/image6.emf"/><Relationship Id="rId32" Type="http://schemas.openxmlformats.org/officeDocument/2006/relationships/hyperlink" Target="https://www.nisra.gov.uk/statistics/annual-business-inquiry/abi-sample-coverage" TargetMode="External"/><Relationship Id="rId37" Type="http://schemas.openxmlformats.org/officeDocument/2006/relationships/package" Target="embeddings/Microsoft_Word_Document3.docx"/><Relationship Id="rId40" Type="http://schemas.openxmlformats.org/officeDocument/2006/relationships/oleObject" Target="embeddings/oleObject3.bin"/><Relationship Id="rId45" Type="http://schemas.openxmlformats.org/officeDocument/2006/relationships/oleObject" Target="embeddings/oleObject5.bin"/><Relationship Id="rId53" Type="http://schemas.openxmlformats.org/officeDocument/2006/relationships/image" Target="media/image16.emf"/><Relationship Id="rId58" Type="http://schemas.openxmlformats.org/officeDocument/2006/relationships/hyperlink" Target="https://assets.publishing.service.gov.uk/government/uploads/system/uploads/attachment_data/file/31676/11-1399-guide-legal-forms-for-business.pdf" TargetMode="External"/><Relationship Id="rId66" Type="http://schemas.openxmlformats.org/officeDocument/2006/relationships/oleObject" Target="embeddings/oleObject12.bin"/><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www.nisra.gov.uk/publications/elms-guide-surveys" TargetMode="External"/><Relationship Id="rId28" Type="http://schemas.openxmlformats.org/officeDocument/2006/relationships/package" Target="embeddings/Microsoft_Word_Document.docx"/><Relationship Id="rId36" Type="http://schemas.openxmlformats.org/officeDocument/2006/relationships/image" Target="media/image10.emf"/><Relationship Id="rId49" Type="http://schemas.openxmlformats.org/officeDocument/2006/relationships/hyperlink" Target="https://www.ons.gov.uk/file?uri=/businessindustryandtrade/business/activitysizeandlocation/methodologies/businesspopulation/furtherinformationaboutidbrsourcestcm77325481.pdf" TargetMode="External"/><Relationship Id="rId57" Type="http://schemas.openxmlformats.org/officeDocument/2006/relationships/oleObject" Target="embeddings/oleObject9.bin"/><Relationship Id="rId61" Type="http://schemas.openxmlformats.org/officeDocument/2006/relationships/hyperlink" Target="https://www.nisra.gov.uk/sites/nisra.gov.uk/files/publications/BRES_2023_GUIDANCE_NOTES.pdf" TargetMode="External"/><Relationship Id="rId10" Type="http://schemas.openxmlformats.org/officeDocument/2006/relationships/diagramLayout" Target="diagrams/layout1.xml"/><Relationship Id="rId19" Type="http://schemas.openxmlformats.org/officeDocument/2006/relationships/oleObject" Target="embeddings/oleObject1.bin"/><Relationship Id="rId31" Type="http://schemas.openxmlformats.org/officeDocument/2006/relationships/package" Target="embeddings/Microsoft_Word_Document1.docx"/><Relationship Id="rId44" Type="http://schemas.openxmlformats.org/officeDocument/2006/relationships/image" Target="media/image13.emf"/><Relationship Id="rId52" Type="http://schemas.openxmlformats.org/officeDocument/2006/relationships/hyperlink" Target="https://www.ons.gov.uk/methodology/classificationsandstandards/ukstandardindustrialclassificationofeconomicactivities/uksic2007" TargetMode="External"/><Relationship Id="rId60" Type="http://schemas.openxmlformats.org/officeDocument/2006/relationships/oleObject" Target="embeddings/oleObject10.bin"/><Relationship Id="rId65" Type="http://schemas.openxmlformats.org/officeDocument/2006/relationships/image" Target="media/image20.emf"/><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eader" Target="header1.xml"/><Relationship Id="rId22" Type="http://schemas.openxmlformats.org/officeDocument/2006/relationships/oleObject" Target="embeddings/oleObject2.bin"/><Relationship Id="rId27" Type="http://schemas.openxmlformats.org/officeDocument/2006/relationships/image" Target="media/image7.emf"/><Relationship Id="rId30" Type="http://schemas.openxmlformats.org/officeDocument/2006/relationships/image" Target="media/image8.emf"/><Relationship Id="rId35" Type="http://schemas.openxmlformats.org/officeDocument/2006/relationships/hyperlink" Target="https://www.nisra.gov.uk/publications/usage-methods-and-quality-and-revisions-policy-abi" TargetMode="External"/><Relationship Id="rId43" Type="http://schemas.openxmlformats.org/officeDocument/2006/relationships/oleObject" Target="embeddings/oleObject4.bin"/><Relationship Id="rId48" Type="http://schemas.openxmlformats.org/officeDocument/2006/relationships/oleObject" Target="embeddings/oleObject6.bin"/><Relationship Id="rId56" Type="http://schemas.openxmlformats.org/officeDocument/2006/relationships/image" Target="media/image17.emf"/><Relationship Id="rId64" Type="http://schemas.openxmlformats.org/officeDocument/2006/relationships/hyperlink" Target="https://www.nisra.gov.uk/sites/nisra.gov.uk/files/publications/BRES_Quality_and_Methodology_Information_0.pdf" TargetMode="External"/><Relationship Id="rId69" Type="http://schemas.openxmlformats.org/officeDocument/2006/relationships/oleObject" Target="embeddings/oleObject13.bin"/><Relationship Id="rId8" Type="http://schemas.openxmlformats.org/officeDocument/2006/relationships/hyperlink" Target="https://view.officeapps.live.com/op/view.aspx?src=https%3A%2F%2Fassets.publishing.service.gov.uk%2Fmedia%2F65169e937c2c4a000d95e23b%2Fbpe_2023_detailed_tables.xlsx&amp;wdOrigin=BROWSELINK" TargetMode="External"/><Relationship Id="rId51" Type="http://schemas.openxmlformats.org/officeDocument/2006/relationships/oleObject" Target="embeddings/oleObject7.bin"/><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hyperlink" Target="https://code.statisticsauthority.gov.uk/the-code/" TargetMode="External"/><Relationship Id="rId25" Type="http://schemas.openxmlformats.org/officeDocument/2006/relationships/package" Target="embeddings/Microsoft_Excel_Worksheet.xlsx"/><Relationship Id="rId33" Type="http://schemas.openxmlformats.org/officeDocument/2006/relationships/image" Target="media/image9.emf"/><Relationship Id="rId38" Type="http://schemas.openxmlformats.org/officeDocument/2006/relationships/hyperlink" Target="https://www.nisra.gov.uk/sites/nisra.gov.uk/files/publications/ABI-long-form.pdf" TargetMode="External"/><Relationship Id="rId46" Type="http://schemas.openxmlformats.org/officeDocument/2006/relationships/hyperlink" Target="https://www.nisra.gov.uk/system/files/statistics/BESES-Quick-Reference-Guide.PDF" TargetMode="External"/><Relationship Id="rId59" Type="http://schemas.openxmlformats.org/officeDocument/2006/relationships/image" Target="media/image18.emf"/><Relationship Id="rId67" Type="http://schemas.openxmlformats.org/officeDocument/2006/relationships/hyperlink" Target="https://www.nisra.gov.uk/sites/nisra.gov.uk/files/publications/BRES%202020%20Questionnaire%20-%20Sample%20Copy.pdf" TargetMode="External"/><Relationship Id="rId20" Type="http://schemas.openxmlformats.org/officeDocument/2006/relationships/hyperlink" Target="https://www.legislation.gov.uk/nisi/1988/595/contents" TargetMode="External"/><Relationship Id="rId41" Type="http://schemas.openxmlformats.org/officeDocument/2006/relationships/hyperlink" Target="https://www.nisra.gov.uk/publications/ni-annual-business-inquiry-questionnaire-guidance-notes" TargetMode="External"/><Relationship Id="rId54" Type="http://schemas.openxmlformats.org/officeDocument/2006/relationships/oleObject" Target="embeddings/oleObject8.bin"/><Relationship Id="rId62" Type="http://schemas.openxmlformats.org/officeDocument/2006/relationships/image" Target="media/image19.emf"/><Relationship Id="rId7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3" Type="http://schemas.openxmlformats.org/officeDocument/2006/relationships/image" Target="cid:image002.png@01D802F1.5304B160" TargetMode="External"/><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cid:image002.png@01D802F1.5304B160"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DF97FC8-F4D8-4647-AA09-CC7B323DEAF7}"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US"/>
        </a:p>
      </dgm:t>
    </dgm:pt>
    <dgm:pt modelId="{E890BD72-C636-41CA-9F3D-25FA5C932B5C}">
      <dgm:prSet phldrT="[Text]"/>
      <dgm:spPr>
        <a:solidFill>
          <a:srgbClr val="407EC9"/>
        </a:solidFill>
        <a:ln>
          <a:solidFill>
            <a:schemeClr val="tx1"/>
          </a:solidFill>
        </a:ln>
      </dgm:spPr>
      <dgm:t>
        <a:bodyPr/>
        <a:lstStyle/>
        <a:p>
          <a:pPr algn="ctr"/>
          <a:r>
            <a:rPr lang="en-US" dirty="0"/>
            <a:t>Enterprise </a:t>
          </a:r>
        </a:p>
      </dgm:t>
    </dgm:pt>
    <dgm:pt modelId="{905B405B-33DE-4BBE-8CB0-E9766B8099A9}" type="parTrans" cxnId="{8EFCF05E-40E3-437D-91F1-E4810EC94BC0}">
      <dgm:prSet/>
      <dgm:spPr/>
      <dgm:t>
        <a:bodyPr/>
        <a:lstStyle/>
        <a:p>
          <a:pPr algn="ctr"/>
          <a:endParaRPr lang="en-US"/>
        </a:p>
      </dgm:t>
    </dgm:pt>
    <dgm:pt modelId="{93FD5865-748D-4F5C-90A0-E1EEEA2C660F}" type="sibTrans" cxnId="{8EFCF05E-40E3-437D-91F1-E4810EC94BC0}">
      <dgm:prSet/>
      <dgm:spPr/>
      <dgm:t>
        <a:bodyPr/>
        <a:lstStyle/>
        <a:p>
          <a:pPr algn="ctr"/>
          <a:endParaRPr lang="en-US"/>
        </a:p>
      </dgm:t>
    </dgm:pt>
    <dgm:pt modelId="{3E3E1742-2351-404A-8505-C9CEBC3C7A13}">
      <dgm:prSet phldrT="[Text]" custT="1"/>
      <dgm:spPr>
        <a:solidFill>
          <a:srgbClr val="407EC9"/>
        </a:solidFill>
        <a:ln>
          <a:solidFill>
            <a:schemeClr val="tx1"/>
          </a:solidFill>
        </a:ln>
      </dgm:spPr>
      <dgm:t>
        <a:bodyPr/>
        <a:lstStyle/>
        <a:p>
          <a:pPr algn="ctr"/>
          <a:r>
            <a:rPr lang="en-US" sz="1400" dirty="0"/>
            <a:t>Reporting Unit (NI)</a:t>
          </a:r>
        </a:p>
      </dgm:t>
    </dgm:pt>
    <dgm:pt modelId="{F696650B-4925-4075-8DB5-1D14CD6865C1}" type="parTrans" cxnId="{D98DBBC1-C390-4F83-901D-EC44B2A1011C}">
      <dgm:prSet/>
      <dgm:spPr/>
      <dgm:t>
        <a:bodyPr/>
        <a:lstStyle/>
        <a:p>
          <a:pPr algn="ctr"/>
          <a:endParaRPr lang="en-US"/>
        </a:p>
      </dgm:t>
    </dgm:pt>
    <dgm:pt modelId="{95054FAA-A9E0-4536-B23E-D518F398F6D8}" type="sibTrans" cxnId="{D98DBBC1-C390-4F83-901D-EC44B2A1011C}">
      <dgm:prSet/>
      <dgm:spPr/>
      <dgm:t>
        <a:bodyPr/>
        <a:lstStyle/>
        <a:p>
          <a:pPr algn="ctr"/>
          <a:endParaRPr lang="en-US"/>
        </a:p>
      </dgm:t>
    </dgm:pt>
    <dgm:pt modelId="{F35AC47F-11F1-4E93-B3F8-7502D544EE82}">
      <dgm:prSet phldrT="[Text]" custT="1"/>
      <dgm:spPr/>
      <dgm:t>
        <a:bodyPr/>
        <a:lstStyle/>
        <a:p>
          <a:pPr algn="ctr"/>
          <a:r>
            <a:rPr lang="en-US" sz="1400" dirty="0"/>
            <a:t>Reporting Unit (GB)</a:t>
          </a:r>
        </a:p>
      </dgm:t>
    </dgm:pt>
    <dgm:pt modelId="{5C57EDBA-ED67-4475-B9A3-F58D167AEAFD}" type="parTrans" cxnId="{0F7D87A9-7F69-4D92-8365-CC78EAC5EA27}">
      <dgm:prSet/>
      <dgm:spPr/>
      <dgm:t>
        <a:bodyPr/>
        <a:lstStyle/>
        <a:p>
          <a:pPr algn="ctr"/>
          <a:endParaRPr lang="en-US"/>
        </a:p>
      </dgm:t>
    </dgm:pt>
    <dgm:pt modelId="{DF80F973-1DDC-445B-8559-4B9ABE7D803D}" type="sibTrans" cxnId="{0F7D87A9-7F69-4D92-8365-CC78EAC5EA27}">
      <dgm:prSet/>
      <dgm:spPr/>
      <dgm:t>
        <a:bodyPr/>
        <a:lstStyle/>
        <a:p>
          <a:pPr algn="ctr"/>
          <a:endParaRPr lang="en-US"/>
        </a:p>
      </dgm:t>
    </dgm:pt>
    <dgm:pt modelId="{8AC5B24A-A57A-416A-AB2D-BC78BB5EC8DB}">
      <dgm:prSet phldrT="[Text]" custT="1"/>
      <dgm:spPr/>
      <dgm:t>
        <a:bodyPr/>
        <a:lstStyle/>
        <a:p>
          <a:pPr algn="ctr"/>
          <a:r>
            <a:rPr lang="en-US" sz="1400" dirty="0"/>
            <a:t>Reporting Unit (Other)</a:t>
          </a:r>
        </a:p>
      </dgm:t>
    </dgm:pt>
    <dgm:pt modelId="{E042A561-0787-4FF5-894E-700ACF45E53F}" type="parTrans" cxnId="{ABD4457C-2E5E-46AC-BA71-6F4EC6F3B8F8}">
      <dgm:prSet/>
      <dgm:spPr/>
      <dgm:t>
        <a:bodyPr/>
        <a:lstStyle/>
        <a:p>
          <a:pPr algn="ctr"/>
          <a:endParaRPr lang="en-US"/>
        </a:p>
      </dgm:t>
    </dgm:pt>
    <dgm:pt modelId="{F84D86B2-E936-4F44-8487-1266BE7A4C94}" type="sibTrans" cxnId="{ABD4457C-2E5E-46AC-BA71-6F4EC6F3B8F8}">
      <dgm:prSet/>
      <dgm:spPr/>
      <dgm:t>
        <a:bodyPr/>
        <a:lstStyle/>
        <a:p>
          <a:pPr algn="ctr"/>
          <a:endParaRPr lang="en-US"/>
        </a:p>
      </dgm:t>
    </dgm:pt>
    <dgm:pt modelId="{B461F44C-2A65-4E70-AFFE-9E0361B672C5}" type="pres">
      <dgm:prSet presAssocID="{7DF97FC8-F4D8-4647-AA09-CC7B323DEAF7}" presName="hierChild1" presStyleCnt="0">
        <dgm:presLayoutVars>
          <dgm:orgChart val="1"/>
          <dgm:chPref val="1"/>
          <dgm:dir/>
          <dgm:animOne val="branch"/>
          <dgm:animLvl val="lvl"/>
          <dgm:resizeHandles/>
        </dgm:presLayoutVars>
      </dgm:prSet>
      <dgm:spPr/>
    </dgm:pt>
    <dgm:pt modelId="{154940F7-8CF4-4F79-8447-D74A53DA84FE}" type="pres">
      <dgm:prSet presAssocID="{E890BD72-C636-41CA-9F3D-25FA5C932B5C}" presName="hierRoot1" presStyleCnt="0">
        <dgm:presLayoutVars>
          <dgm:hierBranch val="init"/>
        </dgm:presLayoutVars>
      </dgm:prSet>
      <dgm:spPr/>
    </dgm:pt>
    <dgm:pt modelId="{2D27E1DB-4D7E-4EC6-A654-2224C9680923}" type="pres">
      <dgm:prSet presAssocID="{E890BD72-C636-41CA-9F3D-25FA5C932B5C}" presName="rootComposite1" presStyleCnt="0"/>
      <dgm:spPr/>
    </dgm:pt>
    <dgm:pt modelId="{B236A789-7121-4AAA-A555-10978D7B5D0D}" type="pres">
      <dgm:prSet presAssocID="{E890BD72-C636-41CA-9F3D-25FA5C932B5C}" presName="rootText1" presStyleLbl="node0" presStyleIdx="0" presStyleCnt="1" custLinFactY="-5276" custLinFactNeighborX="-2178" custLinFactNeighborY="-100000">
        <dgm:presLayoutVars>
          <dgm:chPref val="3"/>
        </dgm:presLayoutVars>
      </dgm:prSet>
      <dgm:spPr/>
    </dgm:pt>
    <dgm:pt modelId="{D12E4917-2180-4806-9E3D-9D52438FA181}" type="pres">
      <dgm:prSet presAssocID="{E890BD72-C636-41CA-9F3D-25FA5C932B5C}" presName="rootConnector1" presStyleLbl="node1" presStyleIdx="0" presStyleCnt="0"/>
      <dgm:spPr/>
    </dgm:pt>
    <dgm:pt modelId="{025F6D06-6273-444F-A6A0-C91F38E19D74}" type="pres">
      <dgm:prSet presAssocID="{E890BD72-C636-41CA-9F3D-25FA5C932B5C}" presName="hierChild2" presStyleCnt="0"/>
      <dgm:spPr/>
    </dgm:pt>
    <dgm:pt modelId="{72B66B93-AAA9-4FA9-BBD1-183251A62862}" type="pres">
      <dgm:prSet presAssocID="{F696650B-4925-4075-8DB5-1D14CD6865C1}" presName="Name37" presStyleLbl="parChTrans1D2" presStyleIdx="0" presStyleCnt="3"/>
      <dgm:spPr/>
    </dgm:pt>
    <dgm:pt modelId="{B77876A3-9491-4988-BD52-2412BD9430D5}" type="pres">
      <dgm:prSet presAssocID="{3E3E1742-2351-404A-8505-C9CEBC3C7A13}" presName="hierRoot2" presStyleCnt="0">
        <dgm:presLayoutVars>
          <dgm:hierBranch val="init"/>
        </dgm:presLayoutVars>
      </dgm:prSet>
      <dgm:spPr/>
    </dgm:pt>
    <dgm:pt modelId="{53C9CB88-D213-473F-A801-5DCFF248E78A}" type="pres">
      <dgm:prSet presAssocID="{3E3E1742-2351-404A-8505-C9CEBC3C7A13}" presName="rootComposite" presStyleCnt="0"/>
      <dgm:spPr/>
    </dgm:pt>
    <dgm:pt modelId="{A2644B94-5102-4B50-81E8-A87A18A30AA0}" type="pres">
      <dgm:prSet presAssocID="{3E3E1742-2351-404A-8505-C9CEBC3C7A13}" presName="rootText" presStyleLbl="node2" presStyleIdx="0" presStyleCnt="3" custLinFactY="-14715" custLinFactNeighborX="5446" custLinFactNeighborY="-100000">
        <dgm:presLayoutVars>
          <dgm:chPref val="3"/>
        </dgm:presLayoutVars>
      </dgm:prSet>
      <dgm:spPr/>
    </dgm:pt>
    <dgm:pt modelId="{C8842FAB-F1B2-4090-AB2F-9910DDD40D69}" type="pres">
      <dgm:prSet presAssocID="{3E3E1742-2351-404A-8505-C9CEBC3C7A13}" presName="rootConnector" presStyleLbl="node2" presStyleIdx="0" presStyleCnt="3"/>
      <dgm:spPr/>
    </dgm:pt>
    <dgm:pt modelId="{EDA86932-ED27-4A53-B3CE-EB4028829630}" type="pres">
      <dgm:prSet presAssocID="{3E3E1742-2351-404A-8505-C9CEBC3C7A13}" presName="hierChild4" presStyleCnt="0"/>
      <dgm:spPr/>
    </dgm:pt>
    <dgm:pt modelId="{74366FC7-7327-4D89-AFEB-588E625A5FDB}" type="pres">
      <dgm:prSet presAssocID="{3E3E1742-2351-404A-8505-C9CEBC3C7A13}" presName="hierChild5" presStyleCnt="0"/>
      <dgm:spPr/>
    </dgm:pt>
    <dgm:pt modelId="{C44044BC-7062-479C-B939-DCC3E66BF55D}" type="pres">
      <dgm:prSet presAssocID="{5C57EDBA-ED67-4475-B9A3-F58D167AEAFD}" presName="Name37" presStyleLbl="parChTrans1D2" presStyleIdx="1" presStyleCnt="3"/>
      <dgm:spPr/>
    </dgm:pt>
    <dgm:pt modelId="{EEC33B3C-D4B3-4E51-8B03-031378DB17EB}" type="pres">
      <dgm:prSet presAssocID="{F35AC47F-11F1-4E93-B3F8-7502D544EE82}" presName="hierRoot2" presStyleCnt="0">
        <dgm:presLayoutVars>
          <dgm:hierBranch val="init"/>
        </dgm:presLayoutVars>
      </dgm:prSet>
      <dgm:spPr/>
    </dgm:pt>
    <dgm:pt modelId="{CC428DBD-D791-4551-AB98-A639CDCDA421}" type="pres">
      <dgm:prSet presAssocID="{F35AC47F-11F1-4E93-B3F8-7502D544EE82}" presName="rootComposite" presStyleCnt="0"/>
      <dgm:spPr/>
    </dgm:pt>
    <dgm:pt modelId="{8D6E775E-7B92-4113-80A7-2068121620CA}" type="pres">
      <dgm:prSet presAssocID="{F35AC47F-11F1-4E93-B3F8-7502D544EE82}" presName="rootText" presStyleLbl="node2" presStyleIdx="1" presStyleCnt="3" custLinFactY="-16167" custLinFactNeighborX="-1815" custLinFactNeighborY="-100000">
        <dgm:presLayoutVars>
          <dgm:chPref val="3"/>
        </dgm:presLayoutVars>
      </dgm:prSet>
      <dgm:spPr/>
    </dgm:pt>
    <dgm:pt modelId="{FC0F3D3F-3E27-410C-B8E5-09C89AD44CD4}" type="pres">
      <dgm:prSet presAssocID="{F35AC47F-11F1-4E93-B3F8-7502D544EE82}" presName="rootConnector" presStyleLbl="node2" presStyleIdx="1" presStyleCnt="3"/>
      <dgm:spPr/>
    </dgm:pt>
    <dgm:pt modelId="{9EE2ADE2-A3BF-45A2-984B-B7D2A7B45478}" type="pres">
      <dgm:prSet presAssocID="{F35AC47F-11F1-4E93-B3F8-7502D544EE82}" presName="hierChild4" presStyleCnt="0"/>
      <dgm:spPr/>
    </dgm:pt>
    <dgm:pt modelId="{3F023A0E-88E3-4A7A-8B2C-2D670121F485}" type="pres">
      <dgm:prSet presAssocID="{F35AC47F-11F1-4E93-B3F8-7502D544EE82}" presName="hierChild5" presStyleCnt="0"/>
      <dgm:spPr/>
    </dgm:pt>
    <dgm:pt modelId="{869F17E1-E3AA-4FEC-A28F-9477F52A8ADF}" type="pres">
      <dgm:prSet presAssocID="{E042A561-0787-4FF5-894E-700ACF45E53F}" presName="Name37" presStyleLbl="parChTrans1D2" presStyleIdx="2" presStyleCnt="3"/>
      <dgm:spPr/>
    </dgm:pt>
    <dgm:pt modelId="{F68C4E91-67B5-48B4-8221-29090F8B05A9}" type="pres">
      <dgm:prSet presAssocID="{8AC5B24A-A57A-416A-AB2D-BC78BB5EC8DB}" presName="hierRoot2" presStyleCnt="0">
        <dgm:presLayoutVars>
          <dgm:hierBranch val="init"/>
        </dgm:presLayoutVars>
      </dgm:prSet>
      <dgm:spPr/>
    </dgm:pt>
    <dgm:pt modelId="{F88787A0-5313-4DDB-AEE7-C1C47B59820F}" type="pres">
      <dgm:prSet presAssocID="{8AC5B24A-A57A-416A-AB2D-BC78BB5EC8DB}" presName="rootComposite" presStyleCnt="0"/>
      <dgm:spPr/>
    </dgm:pt>
    <dgm:pt modelId="{0ECA3D56-F98D-4780-90FF-6D14845DED7D}" type="pres">
      <dgm:prSet presAssocID="{8AC5B24A-A57A-416A-AB2D-BC78BB5EC8DB}" presName="rootText" presStyleLbl="node2" presStyleIdx="2" presStyleCnt="3" custLinFactY="-13988" custLinFactNeighborX="-7986" custLinFactNeighborY="-100000">
        <dgm:presLayoutVars>
          <dgm:chPref val="3"/>
        </dgm:presLayoutVars>
      </dgm:prSet>
      <dgm:spPr/>
    </dgm:pt>
    <dgm:pt modelId="{847E6993-EBAE-4DE5-94AE-25CBE40C97D4}" type="pres">
      <dgm:prSet presAssocID="{8AC5B24A-A57A-416A-AB2D-BC78BB5EC8DB}" presName="rootConnector" presStyleLbl="node2" presStyleIdx="2" presStyleCnt="3"/>
      <dgm:spPr/>
    </dgm:pt>
    <dgm:pt modelId="{21A71213-1E4A-4FE1-87E7-D43429E21AD8}" type="pres">
      <dgm:prSet presAssocID="{8AC5B24A-A57A-416A-AB2D-BC78BB5EC8DB}" presName="hierChild4" presStyleCnt="0"/>
      <dgm:spPr/>
    </dgm:pt>
    <dgm:pt modelId="{7A2A0ADD-4F02-4CB7-A1D5-1B721DC2297F}" type="pres">
      <dgm:prSet presAssocID="{8AC5B24A-A57A-416A-AB2D-BC78BB5EC8DB}" presName="hierChild5" presStyleCnt="0"/>
      <dgm:spPr/>
    </dgm:pt>
    <dgm:pt modelId="{5BD60ACA-B112-4227-9DBF-71083AD48308}" type="pres">
      <dgm:prSet presAssocID="{E890BD72-C636-41CA-9F3D-25FA5C932B5C}" presName="hierChild3" presStyleCnt="0"/>
      <dgm:spPr/>
    </dgm:pt>
  </dgm:ptLst>
  <dgm:cxnLst>
    <dgm:cxn modelId="{2B716016-B451-422F-8A53-F5FC6C204359}" type="presOf" srcId="{5C57EDBA-ED67-4475-B9A3-F58D167AEAFD}" destId="{C44044BC-7062-479C-B939-DCC3E66BF55D}" srcOrd="0" destOrd="0" presId="urn:microsoft.com/office/officeart/2005/8/layout/orgChart1"/>
    <dgm:cxn modelId="{A404C65E-D79A-462B-917F-FC4B53DF3BD1}" type="presOf" srcId="{F35AC47F-11F1-4E93-B3F8-7502D544EE82}" destId="{FC0F3D3F-3E27-410C-B8E5-09C89AD44CD4}" srcOrd="1" destOrd="0" presId="urn:microsoft.com/office/officeart/2005/8/layout/orgChart1"/>
    <dgm:cxn modelId="{8EFCF05E-40E3-437D-91F1-E4810EC94BC0}" srcId="{7DF97FC8-F4D8-4647-AA09-CC7B323DEAF7}" destId="{E890BD72-C636-41CA-9F3D-25FA5C932B5C}" srcOrd="0" destOrd="0" parTransId="{905B405B-33DE-4BBE-8CB0-E9766B8099A9}" sibTransId="{93FD5865-748D-4F5C-90A0-E1EEEA2C660F}"/>
    <dgm:cxn modelId="{452FE16D-981C-40EA-87AA-DD81719F6321}" type="presOf" srcId="{E890BD72-C636-41CA-9F3D-25FA5C932B5C}" destId="{B236A789-7121-4AAA-A555-10978D7B5D0D}" srcOrd="0" destOrd="0" presId="urn:microsoft.com/office/officeart/2005/8/layout/orgChart1"/>
    <dgm:cxn modelId="{6C7EC559-42EF-4799-9A36-E79F39F51FDD}" type="presOf" srcId="{7DF97FC8-F4D8-4647-AA09-CC7B323DEAF7}" destId="{B461F44C-2A65-4E70-AFFE-9E0361B672C5}" srcOrd="0" destOrd="0" presId="urn:microsoft.com/office/officeart/2005/8/layout/orgChart1"/>
    <dgm:cxn modelId="{5EEC497B-3625-4A69-8C3C-4F99D1D5D850}" type="presOf" srcId="{3E3E1742-2351-404A-8505-C9CEBC3C7A13}" destId="{C8842FAB-F1B2-4090-AB2F-9910DDD40D69}" srcOrd="1" destOrd="0" presId="urn:microsoft.com/office/officeart/2005/8/layout/orgChart1"/>
    <dgm:cxn modelId="{ABD4457C-2E5E-46AC-BA71-6F4EC6F3B8F8}" srcId="{E890BD72-C636-41CA-9F3D-25FA5C932B5C}" destId="{8AC5B24A-A57A-416A-AB2D-BC78BB5EC8DB}" srcOrd="2" destOrd="0" parTransId="{E042A561-0787-4FF5-894E-700ACF45E53F}" sibTransId="{F84D86B2-E936-4F44-8487-1266BE7A4C94}"/>
    <dgm:cxn modelId="{95F5F47E-946B-4034-858F-00122E629607}" type="presOf" srcId="{E042A561-0787-4FF5-894E-700ACF45E53F}" destId="{869F17E1-E3AA-4FEC-A28F-9477F52A8ADF}" srcOrd="0" destOrd="0" presId="urn:microsoft.com/office/officeart/2005/8/layout/orgChart1"/>
    <dgm:cxn modelId="{EF732587-03EB-44E1-817B-4A1C6DDDB8EB}" type="presOf" srcId="{3E3E1742-2351-404A-8505-C9CEBC3C7A13}" destId="{A2644B94-5102-4B50-81E8-A87A18A30AA0}" srcOrd="0" destOrd="0" presId="urn:microsoft.com/office/officeart/2005/8/layout/orgChart1"/>
    <dgm:cxn modelId="{6B60419D-BDA1-40A1-9016-89A57B44D8E2}" type="presOf" srcId="{E890BD72-C636-41CA-9F3D-25FA5C932B5C}" destId="{D12E4917-2180-4806-9E3D-9D52438FA181}" srcOrd="1" destOrd="0" presId="urn:microsoft.com/office/officeart/2005/8/layout/orgChart1"/>
    <dgm:cxn modelId="{DFAB34A0-06BD-4101-A776-F3FCDDF44288}" type="presOf" srcId="{F696650B-4925-4075-8DB5-1D14CD6865C1}" destId="{72B66B93-AAA9-4FA9-BBD1-183251A62862}" srcOrd="0" destOrd="0" presId="urn:microsoft.com/office/officeart/2005/8/layout/orgChart1"/>
    <dgm:cxn modelId="{0F7D87A9-7F69-4D92-8365-CC78EAC5EA27}" srcId="{E890BD72-C636-41CA-9F3D-25FA5C932B5C}" destId="{F35AC47F-11F1-4E93-B3F8-7502D544EE82}" srcOrd="1" destOrd="0" parTransId="{5C57EDBA-ED67-4475-B9A3-F58D167AEAFD}" sibTransId="{DF80F973-1DDC-445B-8559-4B9ABE7D803D}"/>
    <dgm:cxn modelId="{BF7F3DAB-2A98-4699-B088-699378ADC40E}" type="presOf" srcId="{F35AC47F-11F1-4E93-B3F8-7502D544EE82}" destId="{8D6E775E-7B92-4113-80A7-2068121620CA}" srcOrd="0" destOrd="0" presId="urn:microsoft.com/office/officeart/2005/8/layout/orgChart1"/>
    <dgm:cxn modelId="{337E18E1-E7D6-4C93-ADC3-6A5C461ED4BE}" type="presOf" srcId="{8AC5B24A-A57A-416A-AB2D-BC78BB5EC8DB}" destId="{0ECA3D56-F98D-4780-90FF-6D14845DED7D}" srcOrd="0" destOrd="0" presId="urn:microsoft.com/office/officeart/2005/8/layout/orgChart1"/>
    <dgm:cxn modelId="{D98DBBC1-C390-4F83-901D-EC44B2A1011C}" srcId="{E890BD72-C636-41CA-9F3D-25FA5C932B5C}" destId="{3E3E1742-2351-404A-8505-C9CEBC3C7A13}" srcOrd="0" destOrd="0" parTransId="{F696650B-4925-4075-8DB5-1D14CD6865C1}" sibTransId="{95054FAA-A9E0-4536-B23E-D518F398F6D8}"/>
    <dgm:cxn modelId="{79C860E3-399B-456B-B68D-E45E4931D508}" type="presOf" srcId="{8AC5B24A-A57A-416A-AB2D-BC78BB5EC8DB}" destId="{847E6993-EBAE-4DE5-94AE-25CBE40C97D4}" srcOrd="1" destOrd="0" presId="urn:microsoft.com/office/officeart/2005/8/layout/orgChart1"/>
    <dgm:cxn modelId="{4F5B0688-7A54-4EA8-95FC-96F5498170E9}" type="presParOf" srcId="{B461F44C-2A65-4E70-AFFE-9E0361B672C5}" destId="{154940F7-8CF4-4F79-8447-D74A53DA84FE}" srcOrd="0" destOrd="0" presId="urn:microsoft.com/office/officeart/2005/8/layout/orgChart1"/>
    <dgm:cxn modelId="{DE0B6704-C190-47B7-A859-70BF2CB5BC74}" type="presParOf" srcId="{154940F7-8CF4-4F79-8447-D74A53DA84FE}" destId="{2D27E1DB-4D7E-4EC6-A654-2224C9680923}" srcOrd="0" destOrd="0" presId="urn:microsoft.com/office/officeart/2005/8/layout/orgChart1"/>
    <dgm:cxn modelId="{033B0235-793F-4FE8-9379-C7D67975907B}" type="presParOf" srcId="{2D27E1DB-4D7E-4EC6-A654-2224C9680923}" destId="{B236A789-7121-4AAA-A555-10978D7B5D0D}" srcOrd="0" destOrd="0" presId="urn:microsoft.com/office/officeart/2005/8/layout/orgChart1"/>
    <dgm:cxn modelId="{7A43ACE7-63E9-4440-971D-D0D346852DE7}" type="presParOf" srcId="{2D27E1DB-4D7E-4EC6-A654-2224C9680923}" destId="{D12E4917-2180-4806-9E3D-9D52438FA181}" srcOrd="1" destOrd="0" presId="urn:microsoft.com/office/officeart/2005/8/layout/orgChart1"/>
    <dgm:cxn modelId="{54B8FC83-534D-411F-A6E3-F5500E250A59}" type="presParOf" srcId="{154940F7-8CF4-4F79-8447-D74A53DA84FE}" destId="{025F6D06-6273-444F-A6A0-C91F38E19D74}" srcOrd="1" destOrd="0" presId="urn:microsoft.com/office/officeart/2005/8/layout/orgChart1"/>
    <dgm:cxn modelId="{035EA1AD-04E2-4235-B7F4-662EC5EB8E5C}" type="presParOf" srcId="{025F6D06-6273-444F-A6A0-C91F38E19D74}" destId="{72B66B93-AAA9-4FA9-BBD1-183251A62862}" srcOrd="0" destOrd="0" presId="urn:microsoft.com/office/officeart/2005/8/layout/orgChart1"/>
    <dgm:cxn modelId="{EF861240-3D48-4BF2-9D49-5F0E559D34E5}" type="presParOf" srcId="{025F6D06-6273-444F-A6A0-C91F38E19D74}" destId="{B77876A3-9491-4988-BD52-2412BD9430D5}" srcOrd="1" destOrd="0" presId="urn:microsoft.com/office/officeart/2005/8/layout/orgChart1"/>
    <dgm:cxn modelId="{44C4F072-FC01-4056-A1FD-7B8C2F2ACECF}" type="presParOf" srcId="{B77876A3-9491-4988-BD52-2412BD9430D5}" destId="{53C9CB88-D213-473F-A801-5DCFF248E78A}" srcOrd="0" destOrd="0" presId="urn:microsoft.com/office/officeart/2005/8/layout/orgChart1"/>
    <dgm:cxn modelId="{7A3A6E08-99AC-4F9B-85A4-7C392B6BFCD8}" type="presParOf" srcId="{53C9CB88-D213-473F-A801-5DCFF248E78A}" destId="{A2644B94-5102-4B50-81E8-A87A18A30AA0}" srcOrd="0" destOrd="0" presId="urn:microsoft.com/office/officeart/2005/8/layout/orgChart1"/>
    <dgm:cxn modelId="{66F0D646-D387-475F-919D-7BAD972EA7B2}" type="presParOf" srcId="{53C9CB88-D213-473F-A801-5DCFF248E78A}" destId="{C8842FAB-F1B2-4090-AB2F-9910DDD40D69}" srcOrd="1" destOrd="0" presId="urn:microsoft.com/office/officeart/2005/8/layout/orgChart1"/>
    <dgm:cxn modelId="{915E604B-DB75-41AA-9331-9B322B2FF254}" type="presParOf" srcId="{B77876A3-9491-4988-BD52-2412BD9430D5}" destId="{EDA86932-ED27-4A53-B3CE-EB4028829630}" srcOrd="1" destOrd="0" presId="urn:microsoft.com/office/officeart/2005/8/layout/orgChart1"/>
    <dgm:cxn modelId="{AED265E0-58CF-42F6-AF3B-7FE722243954}" type="presParOf" srcId="{B77876A3-9491-4988-BD52-2412BD9430D5}" destId="{74366FC7-7327-4D89-AFEB-588E625A5FDB}" srcOrd="2" destOrd="0" presId="urn:microsoft.com/office/officeart/2005/8/layout/orgChart1"/>
    <dgm:cxn modelId="{5329407E-A4FF-4D5B-8CA1-B0B08EF14A2F}" type="presParOf" srcId="{025F6D06-6273-444F-A6A0-C91F38E19D74}" destId="{C44044BC-7062-479C-B939-DCC3E66BF55D}" srcOrd="2" destOrd="0" presId="urn:microsoft.com/office/officeart/2005/8/layout/orgChart1"/>
    <dgm:cxn modelId="{FFCCB0A5-BDF5-44E1-959C-5C3CBAE4D3C5}" type="presParOf" srcId="{025F6D06-6273-444F-A6A0-C91F38E19D74}" destId="{EEC33B3C-D4B3-4E51-8B03-031378DB17EB}" srcOrd="3" destOrd="0" presId="urn:microsoft.com/office/officeart/2005/8/layout/orgChart1"/>
    <dgm:cxn modelId="{54DB8567-A016-48FC-8E7F-792A886A36B4}" type="presParOf" srcId="{EEC33B3C-D4B3-4E51-8B03-031378DB17EB}" destId="{CC428DBD-D791-4551-AB98-A639CDCDA421}" srcOrd="0" destOrd="0" presId="urn:microsoft.com/office/officeart/2005/8/layout/orgChart1"/>
    <dgm:cxn modelId="{0F39773A-8B1F-4BE4-9B19-232B5B7E129B}" type="presParOf" srcId="{CC428DBD-D791-4551-AB98-A639CDCDA421}" destId="{8D6E775E-7B92-4113-80A7-2068121620CA}" srcOrd="0" destOrd="0" presId="urn:microsoft.com/office/officeart/2005/8/layout/orgChart1"/>
    <dgm:cxn modelId="{D5F23F9F-D404-4734-86A9-87B4B4786BB1}" type="presParOf" srcId="{CC428DBD-D791-4551-AB98-A639CDCDA421}" destId="{FC0F3D3F-3E27-410C-B8E5-09C89AD44CD4}" srcOrd="1" destOrd="0" presId="urn:microsoft.com/office/officeart/2005/8/layout/orgChart1"/>
    <dgm:cxn modelId="{D9309DB4-377C-4A92-B0AC-556F16442E93}" type="presParOf" srcId="{EEC33B3C-D4B3-4E51-8B03-031378DB17EB}" destId="{9EE2ADE2-A3BF-45A2-984B-B7D2A7B45478}" srcOrd="1" destOrd="0" presId="urn:microsoft.com/office/officeart/2005/8/layout/orgChart1"/>
    <dgm:cxn modelId="{3FABAD56-6763-4684-9974-93227EEDD252}" type="presParOf" srcId="{EEC33B3C-D4B3-4E51-8B03-031378DB17EB}" destId="{3F023A0E-88E3-4A7A-8B2C-2D670121F485}" srcOrd="2" destOrd="0" presId="urn:microsoft.com/office/officeart/2005/8/layout/orgChart1"/>
    <dgm:cxn modelId="{B2FFBD6A-479F-459B-BA7A-D9B01DDC746D}" type="presParOf" srcId="{025F6D06-6273-444F-A6A0-C91F38E19D74}" destId="{869F17E1-E3AA-4FEC-A28F-9477F52A8ADF}" srcOrd="4" destOrd="0" presId="urn:microsoft.com/office/officeart/2005/8/layout/orgChart1"/>
    <dgm:cxn modelId="{7F568E2E-8042-4E7F-BB3F-78A1BF8788D4}" type="presParOf" srcId="{025F6D06-6273-444F-A6A0-C91F38E19D74}" destId="{F68C4E91-67B5-48B4-8221-29090F8B05A9}" srcOrd="5" destOrd="0" presId="urn:microsoft.com/office/officeart/2005/8/layout/orgChart1"/>
    <dgm:cxn modelId="{00528D9E-C0DB-4CD8-800D-407A8DC2691C}" type="presParOf" srcId="{F68C4E91-67B5-48B4-8221-29090F8B05A9}" destId="{F88787A0-5313-4DDB-AEE7-C1C47B59820F}" srcOrd="0" destOrd="0" presId="urn:microsoft.com/office/officeart/2005/8/layout/orgChart1"/>
    <dgm:cxn modelId="{0E2CE96F-BD18-45F5-9B2B-B0F7005F7226}" type="presParOf" srcId="{F88787A0-5313-4DDB-AEE7-C1C47B59820F}" destId="{0ECA3D56-F98D-4780-90FF-6D14845DED7D}" srcOrd="0" destOrd="0" presId="urn:microsoft.com/office/officeart/2005/8/layout/orgChart1"/>
    <dgm:cxn modelId="{A21AB46F-8237-4FEF-BCFD-84C8969A9F13}" type="presParOf" srcId="{F88787A0-5313-4DDB-AEE7-C1C47B59820F}" destId="{847E6993-EBAE-4DE5-94AE-25CBE40C97D4}" srcOrd="1" destOrd="0" presId="urn:microsoft.com/office/officeart/2005/8/layout/orgChart1"/>
    <dgm:cxn modelId="{6FB0A1D7-34F6-410D-8A71-98E1A96E5761}" type="presParOf" srcId="{F68C4E91-67B5-48B4-8221-29090F8B05A9}" destId="{21A71213-1E4A-4FE1-87E7-D43429E21AD8}" srcOrd="1" destOrd="0" presId="urn:microsoft.com/office/officeart/2005/8/layout/orgChart1"/>
    <dgm:cxn modelId="{A6939145-46C2-40C3-9587-FE64579AC068}" type="presParOf" srcId="{F68C4E91-67B5-48B4-8221-29090F8B05A9}" destId="{7A2A0ADD-4F02-4CB7-A1D5-1B721DC2297F}" srcOrd="2" destOrd="0" presId="urn:microsoft.com/office/officeart/2005/8/layout/orgChart1"/>
    <dgm:cxn modelId="{A70FA7B0-851F-4E74-ADBF-E74F7DB2EBB2}" type="presParOf" srcId="{154940F7-8CF4-4F79-8447-D74A53DA84FE}" destId="{5BD60ACA-B112-4227-9DBF-71083AD48308}" srcOrd="2" destOrd="0" presId="urn:microsoft.com/office/officeart/2005/8/layout/orgChar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9F17E1-E3AA-4FEC-A28F-9477F52A8ADF}">
      <dsp:nvSpPr>
        <dsp:cNvPr id="0" name=""/>
        <dsp:cNvSpPr/>
      </dsp:nvSpPr>
      <dsp:spPr>
        <a:xfrm>
          <a:off x="1683261" y="589759"/>
          <a:ext cx="1148380" cy="165928"/>
        </a:xfrm>
        <a:custGeom>
          <a:avLst/>
          <a:gdLst/>
          <a:ahLst/>
          <a:cxnLst/>
          <a:rect l="0" t="0" r="0" b="0"/>
          <a:pathLst>
            <a:path>
              <a:moveTo>
                <a:pt x="0" y="0"/>
              </a:moveTo>
              <a:lnTo>
                <a:pt x="0" y="61251"/>
              </a:lnTo>
              <a:lnTo>
                <a:pt x="1148380" y="61251"/>
              </a:lnTo>
              <a:lnTo>
                <a:pt x="1148380" y="16592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44044BC-7062-479C-B939-DCC3E66BF55D}">
      <dsp:nvSpPr>
        <dsp:cNvPr id="0" name=""/>
        <dsp:cNvSpPr/>
      </dsp:nvSpPr>
      <dsp:spPr>
        <a:xfrm>
          <a:off x="1637541" y="589759"/>
          <a:ext cx="91440" cy="155067"/>
        </a:xfrm>
        <a:custGeom>
          <a:avLst/>
          <a:gdLst/>
          <a:ahLst/>
          <a:cxnLst/>
          <a:rect l="0" t="0" r="0" b="0"/>
          <a:pathLst>
            <a:path>
              <a:moveTo>
                <a:pt x="45720" y="0"/>
              </a:moveTo>
              <a:lnTo>
                <a:pt x="45720" y="50389"/>
              </a:lnTo>
              <a:lnTo>
                <a:pt x="49338" y="50389"/>
              </a:lnTo>
              <a:lnTo>
                <a:pt x="49338" y="15506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2B66B93-AAA9-4FA9-BBD1-183251A62862}">
      <dsp:nvSpPr>
        <dsp:cNvPr id="0" name=""/>
        <dsp:cNvSpPr/>
      </dsp:nvSpPr>
      <dsp:spPr>
        <a:xfrm>
          <a:off x="552985" y="589759"/>
          <a:ext cx="1130276" cy="162304"/>
        </a:xfrm>
        <a:custGeom>
          <a:avLst/>
          <a:gdLst/>
          <a:ahLst/>
          <a:cxnLst/>
          <a:rect l="0" t="0" r="0" b="0"/>
          <a:pathLst>
            <a:path>
              <a:moveTo>
                <a:pt x="1130276" y="0"/>
              </a:moveTo>
              <a:lnTo>
                <a:pt x="1130276" y="57627"/>
              </a:lnTo>
              <a:lnTo>
                <a:pt x="0" y="57627"/>
              </a:lnTo>
              <a:lnTo>
                <a:pt x="0" y="16230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36A789-7121-4AAA-A555-10978D7B5D0D}">
      <dsp:nvSpPr>
        <dsp:cNvPr id="0" name=""/>
        <dsp:cNvSpPr/>
      </dsp:nvSpPr>
      <dsp:spPr>
        <a:xfrm>
          <a:off x="1184798" y="91296"/>
          <a:ext cx="996927" cy="498463"/>
        </a:xfrm>
        <a:prstGeom prst="rect">
          <a:avLst/>
        </a:prstGeom>
        <a:solidFill>
          <a:srgbClr val="407EC9"/>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sz="1800" kern="1200" dirty="0"/>
            <a:t>Enterprise </a:t>
          </a:r>
        </a:p>
      </dsp:txBody>
      <dsp:txXfrm>
        <a:off x="1184798" y="91296"/>
        <a:ext cx="996927" cy="498463"/>
      </dsp:txXfrm>
    </dsp:sp>
    <dsp:sp modelId="{A2644B94-5102-4B50-81E8-A87A18A30AA0}">
      <dsp:nvSpPr>
        <dsp:cNvPr id="0" name=""/>
        <dsp:cNvSpPr/>
      </dsp:nvSpPr>
      <dsp:spPr>
        <a:xfrm>
          <a:off x="54521" y="752064"/>
          <a:ext cx="996927" cy="498463"/>
        </a:xfrm>
        <a:prstGeom prst="rect">
          <a:avLst/>
        </a:prstGeom>
        <a:solidFill>
          <a:srgbClr val="407EC9"/>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dirty="0"/>
            <a:t>Reporting Unit (NI)</a:t>
          </a:r>
        </a:p>
      </dsp:txBody>
      <dsp:txXfrm>
        <a:off x="54521" y="752064"/>
        <a:ext cx="996927" cy="498463"/>
      </dsp:txXfrm>
    </dsp:sp>
    <dsp:sp modelId="{8D6E775E-7B92-4113-80A7-2068121620CA}">
      <dsp:nvSpPr>
        <dsp:cNvPr id="0" name=""/>
        <dsp:cNvSpPr/>
      </dsp:nvSpPr>
      <dsp:spPr>
        <a:xfrm>
          <a:off x="1188417" y="744826"/>
          <a:ext cx="996927" cy="49846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dirty="0"/>
            <a:t>Reporting Unit (GB)</a:t>
          </a:r>
        </a:p>
      </dsp:txBody>
      <dsp:txXfrm>
        <a:off x="1188417" y="744826"/>
        <a:ext cx="996927" cy="498463"/>
      </dsp:txXfrm>
    </dsp:sp>
    <dsp:sp modelId="{0ECA3D56-F98D-4780-90FF-6D14845DED7D}">
      <dsp:nvSpPr>
        <dsp:cNvPr id="0" name=""/>
        <dsp:cNvSpPr/>
      </dsp:nvSpPr>
      <dsp:spPr>
        <a:xfrm>
          <a:off x="2333178" y="755688"/>
          <a:ext cx="996927" cy="49846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dirty="0"/>
            <a:t>Reporting Unit (Other)</a:t>
          </a:r>
        </a:p>
      </dsp:txBody>
      <dsp:txXfrm>
        <a:off x="2333178" y="755688"/>
        <a:ext cx="996927" cy="49846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24845C-3FB9-470A-956E-EDEC7A89F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10759</Words>
  <Characters>60038</Characters>
  <Application>Microsoft Office Word</Application>
  <DocSecurity>0</DocSecurity>
  <Lines>4002</Lines>
  <Paragraphs>1769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2024-02-21T10:38:00Z</dcterms:created>
  <dcterms:modified xsi:type="dcterms:W3CDTF">2024-02-21T11:42:00Z</dcterms:modified>
</cp:coreProperties>
</file>