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1AB07" w14:textId="77777777" w:rsidR="00CF0A74" w:rsidRPr="00713ACE" w:rsidRDefault="00CF0A74" w:rsidP="00CF0A74">
      <w:pPr>
        <w:jc w:val="center"/>
        <w:rPr>
          <w:rFonts w:ascii="Arial" w:hAnsi="Arial" w:cs="Arial"/>
          <w:sz w:val="96"/>
          <w:szCs w:val="96"/>
        </w:rPr>
      </w:pPr>
    </w:p>
    <w:p w14:paraId="389B1438" w14:textId="77777777" w:rsidR="00CF0A74" w:rsidRPr="00713ACE" w:rsidRDefault="00CF0A74" w:rsidP="00CF0A74">
      <w:pPr>
        <w:jc w:val="center"/>
        <w:rPr>
          <w:rFonts w:ascii="Arial" w:hAnsi="Arial" w:cs="Arial"/>
          <w:sz w:val="96"/>
          <w:szCs w:val="96"/>
        </w:rPr>
      </w:pPr>
    </w:p>
    <w:p w14:paraId="306378AB" w14:textId="77777777" w:rsidR="00CF0A74" w:rsidRPr="00713ACE" w:rsidRDefault="00CF0A74" w:rsidP="00CF0A74">
      <w:pPr>
        <w:jc w:val="center"/>
        <w:rPr>
          <w:rFonts w:ascii="Arial" w:hAnsi="Arial" w:cs="Arial"/>
          <w:sz w:val="96"/>
          <w:szCs w:val="96"/>
        </w:rPr>
      </w:pPr>
    </w:p>
    <w:p w14:paraId="7319072B" w14:textId="77777777" w:rsidR="00CF0A74" w:rsidRPr="00713ACE" w:rsidRDefault="00CF0A74" w:rsidP="00CF0A74">
      <w:pPr>
        <w:jc w:val="center"/>
        <w:rPr>
          <w:rFonts w:ascii="Arial" w:hAnsi="Arial" w:cs="Arial"/>
          <w:sz w:val="96"/>
          <w:szCs w:val="96"/>
        </w:rPr>
      </w:pPr>
      <w:r w:rsidRPr="00713ACE">
        <w:rPr>
          <w:rFonts w:ascii="Arial" w:hAnsi="Arial" w:cs="Arial"/>
          <w:sz w:val="96"/>
          <w:szCs w:val="96"/>
        </w:rPr>
        <w:t>Data Quality Report Tourism Statistics</w:t>
      </w:r>
    </w:p>
    <w:p w14:paraId="2234EEAA" w14:textId="77777777" w:rsidR="00CC4297" w:rsidRPr="00713ACE" w:rsidRDefault="00CC4297">
      <w:pPr>
        <w:rPr>
          <w:rFonts w:ascii="Arial" w:hAnsi="Arial" w:cs="Arial"/>
          <w:sz w:val="28"/>
          <w:szCs w:val="28"/>
        </w:rPr>
      </w:pPr>
    </w:p>
    <w:p w14:paraId="63B4B4EA" w14:textId="77777777" w:rsidR="00CC4297" w:rsidRPr="00713ACE" w:rsidRDefault="00CC4297">
      <w:pPr>
        <w:rPr>
          <w:rFonts w:ascii="Arial" w:hAnsi="Arial" w:cs="Arial"/>
          <w:sz w:val="28"/>
          <w:szCs w:val="28"/>
        </w:rPr>
      </w:pPr>
    </w:p>
    <w:p w14:paraId="268D67F3" w14:textId="77777777" w:rsidR="00CC4297" w:rsidRPr="00713ACE" w:rsidRDefault="00CC4297">
      <w:pPr>
        <w:rPr>
          <w:rFonts w:ascii="Arial" w:hAnsi="Arial" w:cs="Arial"/>
          <w:sz w:val="28"/>
          <w:szCs w:val="28"/>
        </w:rPr>
      </w:pPr>
    </w:p>
    <w:p w14:paraId="19D9A12F" w14:textId="77777777" w:rsidR="00CC4297" w:rsidRPr="00713ACE" w:rsidRDefault="00CC4297">
      <w:pPr>
        <w:rPr>
          <w:rFonts w:ascii="Arial" w:hAnsi="Arial" w:cs="Arial"/>
          <w:sz w:val="28"/>
          <w:szCs w:val="28"/>
        </w:rPr>
      </w:pPr>
    </w:p>
    <w:p w14:paraId="4D093BA0" w14:textId="77777777" w:rsidR="00CC4297" w:rsidRPr="00713ACE" w:rsidRDefault="00CC4297">
      <w:pPr>
        <w:rPr>
          <w:rFonts w:ascii="Arial" w:hAnsi="Arial" w:cs="Arial"/>
          <w:sz w:val="28"/>
          <w:szCs w:val="28"/>
        </w:rPr>
      </w:pPr>
    </w:p>
    <w:p w14:paraId="764141C3" w14:textId="77777777" w:rsidR="00CC4297" w:rsidRPr="00713ACE" w:rsidRDefault="00CC4297">
      <w:pPr>
        <w:rPr>
          <w:rFonts w:ascii="Arial" w:hAnsi="Arial" w:cs="Arial"/>
          <w:sz w:val="28"/>
          <w:szCs w:val="28"/>
        </w:rPr>
      </w:pPr>
    </w:p>
    <w:p w14:paraId="4084D179" w14:textId="77777777" w:rsidR="00CC4297" w:rsidRPr="00713ACE" w:rsidRDefault="00CC4297">
      <w:pPr>
        <w:rPr>
          <w:rFonts w:ascii="Arial" w:hAnsi="Arial" w:cs="Arial"/>
          <w:sz w:val="28"/>
          <w:szCs w:val="28"/>
        </w:rPr>
      </w:pPr>
    </w:p>
    <w:p w14:paraId="4264DDB5" w14:textId="77777777" w:rsidR="00CC4297" w:rsidRPr="00713ACE" w:rsidRDefault="00CC4297">
      <w:pPr>
        <w:rPr>
          <w:rFonts w:ascii="Arial" w:hAnsi="Arial" w:cs="Arial"/>
          <w:sz w:val="28"/>
          <w:szCs w:val="28"/>
        </w:rPr>
      </w:pPr>
    </w:p>
    <w:p w14:paraId="329A3EEC" w14:textId="77777777" w:rsidR="00CC4297" w:rsidRPr="00713ACE" w:rsidRDefault="00CC4297">
      <w:pPr>
        <w:rPr>
          <w:rFonts w:ascii="Arial" w:hAnsi="Arial" w:cs="Arial"/>
          <w:sz w:val="28"/>
          <w:szCs w:val="28"/>
        </w:rPr>
      </w:pPr>
    </w:p>
    <w:p w14:paraId="626CB93A" w14:textId="77777777" w:rsidR="00CC4297" w:rsidRPr="00713ACE" w:rsidRDefault="00CC4297">
      <w:pPr>
        <w:rPr>
          <w:rFonts w:ascii="Arial" w:hAnsi="Arial" w:cs="Arial"/>
          <w:sz w:val="28"/>
          <w:szCs w:val="28"/>
        </w:rPr>
      </w:pPr>
    </w:p>
    <w:p w14:paraId="000AC994" w14:textId="77777777" w:rsidR="00CC4297" w:rsidRPr="00713ACE" w:rsidRDefault="00CC4297">
      <w:pPr>
        <w:rPr>
          <w:rFonts w:ascii="Arial" w:hAnsi="Arial" w:cs="Arial"/>
          <w:sz w:val="28"/>
          <w:szCs w:val="28"/>
        </w:rPr>
      </w:pPr>
    </w:p>
    <w:p w14:paraId="38E3EEA2" w14:textId="77777777" w:rsidR="00CF0A74" w:rsidRPr="00713ACE" w:rsidRDefault="00CC4297">
      <w:pPr>
        <w:rPr>
          <w:rFonts w:ascii="Arial" w:hAnsi="Arial" w:cs="Arial"/>
          <w:sz w:val="96"/>
          <w:szCs w:val="96"/>
        </w:rPr>
      </w:pPr>
      <w:r w:rsidRPr="00713ACE">
        <w:rPr>
          <w:rFonts w:ascii="Arial" w:hAnsi="Arial" w:cs="Arial"/>
          <w:sz w:val="28"/>
          <w:szCs w:val="28"/>
        </w:rPr>
        <w:t>Quality Report last updated on:</w:t>
      </w:r>
      <w:r w:rsidR="00A956F6" w:rsidRPr="00713ACE">
        <w:rPr>
          <w:rFonts w:ascii="Arial" w:hAnsi="Arial" w:cs="Arial"/>
          <w:sz w:val="28"/>
          <w:szCs w:val="28"/>
        </w:rPr>
        <w:t xml:space="preserve"> </w:t>
      </w:r>
      <w:r w:rsidR="00267957">
        <w:rPr>
          <w:rFonts w:ascii="Arial" w:hAnsi="Arial" w:cs="Arial"/>
          <w:sz w:val="28"/>
          <w:szCs w:val="28"/>
        </w:rPr>
        <w:t>19</w:t>
      </w:r>
      <w:r w:rsidR="00954F23" w:rsidRPr="00713ACE">
        <w:rPr>
          <w:rFonts w:ascii="Arial" w:hAnsi="Arial" w:cs="Arial"/>
          <w:sz w:val="28"/>
          <w:szCs w:val="28"/>
        </w:rPr>
        <w:t>/10/22</w:t>
      </w:r>
      <w:r w:rsidR="00CF0A74" w:rsidRPr="00713ACE">
        <w:rPr>
          <w:rFonts w:ascii="Arial" w:hAnsi="Arial" w:cs="Arial"/>
          <w:sz w:val="96"/>
          <w:szCs w:val="96"/>
        </w:rPr>
        <w:br w:type="page"/>
      </w:r>
    </w:p>
    <w:p w14:paraId="1B469BB7" w14:textId="77777777" w:rsidR="00A726A3" w:rsidRPr="00713ACE" w:rsidRDefault="00A726A3" w:rsidP="00CF0A74">
      <w:pPr>
        <w:jc w:val="center"/>
        <w:rPr>
          <w:rFonts w:ascii="Arial" w:hAnsi="Arial" w:cs="Arial"/>
          <w:sz w:val="36"/>
          <w:szCs w:val="36"/>
        </w:rPr>
        <w:sectPr w:rsidR="00A726A3" w:rsidRPr="00713ACE" w:rsidSect="003B4709">
          <w:pgSz w:w="11906" w:h="16838"/>
          <w:pgMar w:top="1440" w:right="1440" w:bottom="1440" w:left="1440" w:header="708" w:footer="708" w:gutter="0"/>
          <w:cols w:space="708"/>
          <w:docGrid w:linePitch="360"/>
        </w:sectPr>
      </w:pPr>
    </w:p>
    <w:p w14:paraId="7ED07AF1" w14:textId="77777777" w:rsidR="00CF0A74" w:rsidRPr="00713ACE" w:rsidRDefault="00CF0A74" w:rsidP="00CF0A74">
      <w:pPr>
        <w:jc w:val="center"/>
        <w:rPr>
          <w:rFonts w:ascii="Arial" w:hAnsi="Arial" w:cs="Arial"/>
          <w:b/>
          <w:sz w:val="36"/>
          <w:szCs w:val="36"/>
          <w:u w:val="single"/>
        </w:rPr>
      </w:pPr>
      <w:r w:rsidRPr="00713ACE">
        <w:rPr>
          <w:rFonts w:ascii="Arial" w:hAnsi="Arial" w:cs="Arial"/>
          <w:b/>
          <w:sz w:val="36"/>
          <w:szCs w:val="36"/>
          <w:u w:val="single"/>
        </w:rPr>
        <w:lastRenderedPageBreak/>
        <w:t>Contents</w:t>
      </w:r>
    </w:p>
    <w:tbl>
      <w:tblPr>
        <w:tblStyle w:val="TableGrid"/>
        <w:tblW w:w="9256" w:type="dxa"/>
        <w:tblLook w:val="04A0" w:firstRow="1" w:lastRow="0" w:firstColumn="1" w:lastColumn="0" w:noHBand="0" w:noVBand="1"/>
      </w:tblPr>
      <w:tblGrid>
        <w:gridCol w:w="9256"/>
      </w:tblGrid>
      <w:tr w:rsidR="00143A86" w:rsidRPr="00713ACE" w14:paraId="4733BAE5" w14:textId="77777777" w:rsidTr="00143A86">
        <w:trPr>
          <w:trHeight w:val="310"/>
        </w:trPr>
        <w:tc>
          <w:tcPr>
            <w:tcW w:w="9256" w:type="dxa"/>
          </w:tcPr>
          <w:p w14:paraId="1F0969FC" w14:textId="77777777" w:rsidR="00143A86" w:rsidRPr="00713ACE" w:rsidRDefault="00000000" w:rsidP="00A726A3">
            <w:pPr>
              <w:rPr>
                <w:rFonts w:ascii="Arial" w:hAnsi="Arial" w:cs="Arial"/>
              </w:rPr>
            </w:pPr>
            <w:hyperlink w:anchor="GeneralInformation" w:history="1">
              <w:r w:rsidR="00143A86" w:rsidRPr="00713ACE">
                <w:rPr>
                  <w:rStyle w:val="Hyperlink"/>
                  <w:rFonts w:ascii="Arial" w:hAnsi="Arial" w:cs="Arial"/>
                  <w:sz w:val="28"/>
                  <w:szCs w:val="28"/>
                </w:rPr>
                <w:t>General Information</w:t>
              </w:r>
            </w:hyperlink>
          </w:p>
        </w:tc>
      </w:tr>
      <w:tr w:rsidR="001B5CAE" w:rsidRPr="00713ACE" w14:paraId="5756E689" w14:textId="77777777" w:rsidTr="00143A86">
        <w:trPr>
          <w:trHeight w:val="310"/>
        </w:trPr>
        <w:tc>
          <w:tcPr>
            <w:tcW w:w="9256" w:type="dxa"/>
          </w:tcPr>
          <w:p w14:paraId="2695AE92" w14:textId="77777777" w:rsidR="001B5CAE" w:rsidRPr="00713ACE" w:rsidRDefault="00000000" w:rsidP="00A726A3">
            <w:pPr>
              <w:rPr>
                <w:rFonts w:ascii="Arial" w:hAnsi="Arial" w:cs="Arial"/>
                <w:sz w:val="28"/>
                <w:szCs w:val="28"/>
              </w:rPr>
            </w:pPr>
            <w:hyperlink w:anchor="COVID_Impact" w:history="1">
              <w:r w:rsidR="00713ACE" w:rsidRPr="00713ACE">
                <w:rPr>
                  <w:rStyle w:val="Hyperlink"/>
                  <w:rFonts w:ascii="Arial" w:hAnsi="Arial" w:cs="Arial"/>
                  <w:sz w:val="28"/>
                  <w:szCs w:val="28"/>
                </w:rPr>
                <w:t>COVID-19 Impact on Tourism Statistics</w:t>
              </w:r>
            </w:hyperlink>
          </w:p>
        </w:tc>
      </w:tr>
      <w:tr w:rsidR="00143A86" w:rsidRPr="00713ACE" w14:paraId="43D7B59F" w14:textId="77777777" w:rsidTr="00143A86">
        <w:trPr>
          <w:trHeight w:val="310"/>
        </w:trPr>
        <w:tc>
          <w:tcPr>
            <w:tcW w:w="9256" w:type="dxa"/>
          </w:tcPr>
          <w:p w14:paraId="3BD70B42" w14:textId="77777777" w:rsidR="00143A86" w:rsidRPr="00713ACE" w:rsidRDefault="00000000" w:rsidP="00A726A3">
            <w:pPr>
              <w:rPr>
                <w:rFonts w:ascii="Arial" w:hAnsi="Arial" w:cs="Arial"/>
                <w:sz w:val="28"/>
                <w:szCs w:val="28"/>
              </w:rPr>
            </w:pPr>
            <w:hyperlink w:anchor="QuarterlyAnnualReports" w:history="1">
              <w:r w:rsidR="00143A86" w:rsidRPr="00713ACE">
                <w:rPr>
                  <w:rStyle w:val="Hyperlink"/>
                  <w:rFonts w:ascii="Arial" w:hAnsi="Arial" w:cs="Arial"/>
                  <w:sz w:val="28"/>
                  <w:szCs w:val="28"/>
                </w:rPr>
                <w:t>Quarterly – Annual Reports</w:t>
              </w:r>
            </w:hyperlink>
          </w:p>
        </w:tc>
      </w:tr>
      <w:tr w:rsidR="00143A86" w:rsidRPr="00713ACE" w14:paraId="7B256477" w14:textId="77777777" w:rsidTr="00143A86">
        <w:trPr>
          <w:trHeight w:val="310"/>
        </w:trPr>
        <w:tc>
          <w:tcPr>
            <w:tcW w:w="9256" w:type="dxa"/>
          </w:tcPr>
          <w:p w14:paraId="455F7C03" w14:textId="77777777" w:rsidR="00143A86" w:rsidRPr="00713ACE" w:rsidRDefault="00000000" w:rsidP="00A726A3">
            <w:pPr>
              <w:rPr>
                <w:rFonts w:ascii="Arial" w:hAnsi="Arial" w:cs="Arial"/>
                <w:sz w:val="28"/>
                <w:szCs w:val="28"/>
              </w:rPr>
            </w:pPr>
            <w:hyperlink w:anchor="LocalGovernmentDistrict" w:history="1">
              <w:r w:rsidR="00143A86" w:rsidRPr="00713ACE">
                <w:rPr>
                  <w:rStyle w:val="Hyperlink"/>
                  <w:rFonts w:ascii="Arial" w:hAnsi="Arial" w:cs="Arial"/>
                  <w:sz w:val="28"/>
                  <w:szCs w:val="28"/>
                </w:rPr>
                <w:t>Local Government District Report</w:t>
              </w:r>
            </w:hyperlink>
          </w:p>
        </w:tc>
      </w:tr>
      <w:tr w:rsidR="00143A86" w:rsidRPr="00713ACE" w14:paraId="6EBCC8E7" w14:textId="77777777" w:rsidTr="00143A86">
        <w:trPr>
          <w:trHeight w:val="325"/>
        </w:trPr>
        <w:tc>
          <w:tcPr>
            <w:tcW w:w="9256" w:type="dxa"/>
          </w:tcPr>
          <w:p w14:paraId="648C2037" w14:textId="77777777" w:rsidR="00143A86" w:rsidRPr="00713ACE" w:rsidRDefault="00000000" w:rsidP="00A726A3">
            <w:pPr>
              <w:rPr>
                <w:rFonts w:ascii="Arial" w:hAnsi="Arial" w:cs="Arial"/>
                <w:sz w:val="28"/>
                <w:szCs w:val="28"/>
              </w:rPr>
            </w:pPr>
            <w:hyperlink w:anchor="NIPAssengerSurvey" w:history="1">
              <w:r w:rsidR="00143A86" w:rsidRPr="00713ACE">
                <w:rPr>
                  <w:rStyle w:val="Hyperlink"/>
                  <w:rFonts w:ascii="Arial" w:hAnsi="Arial" w:cs="Arial"/>
                  <w:sz w:val="28"/>
                  <w:szCs w:val="28"/>
                </w:rPr>
                <w:t>Northern Ireland Passenger Survey</w:t>
              </w:r>
            </w:hyperlink>
          </w:p>
        </w:tc>
      </w:tr>
      <w:tr w:rsidR="00143A86" w:rsidRPr="00713ACE" w14:paraId="121B39FB" w14:textId="77777777" w:rsidTr="00143A86">
        <w:trPr>
          <w:trHeight w:val="310"/>
        </w:trPr>
        <w:tc>
          <w:tcPr>
            <w:tcW w:w="9256" w:type="dxa"/>
          </w:tcPr>
          <w:p w14:paraId="5B742779" w14:textId="77777777" w:rsidR="00143A86" w:rsidRPr="00713ACE" w:rsidRDefault="00000000" w:rsidP="00A726A3">
            <w:pPr>
              <w:rPr>
                <w:rFonts w:ascii="Arial" w:hAnsi="Arial" w:cs="Arial"/>
                <w:sz w:val="28"/>
                <w:szCs w:val="28"/>
              </w:rPr>
            </w:pPr>
            <w:hyperlink w:anchor="CHSDomestic" w:history="1">
              <w:r w:rsidR="00143A86" w:rsidRPr="00713ACE">
                <w:rPr>
                  <w:rStyle w:val="Hyperlink"/>
                  <w:rFonts w:ascii="Arial" w:hAnsi="Arial" w:cs="Arial"/>
                  <w:sz w:val="28"/>
                  <w:szCs w:val="28"/>
                </w:rPr>
                <w:t>Tourism Module – CHS (domestic)</w:t>
              </w:r>
            </w:hyperlink>
          </w:p>
        </w:tc>
      </w:tr>
      <w:tr w:rsidR="00143A86" w:rsidRPr="00713ACE" w14:paraId="4D68830E" w14:textId="77777777" w:rsidTr="00143A86">
        <w:trPr>
          <w:trHeight w:val="310"/>
        </w:trPr>
        <w:tc>
          <w:tcPr>
            <w:tcW w:w="9256" w:type="dxa"/>
          </w:tcPr>
          <w:p w14:paraId="398C10AD" w14:textId="77777777" w:rsidR="00143A86" w:rsidRPr="00713ACE" w:rsidRDefault="00000000" w:rsidP="00A726A3">
            <w:pPr>
              <w:rPr>
                <w:rFonts w:ascii="Arial" w:hAnsi="Arial" w:cs="Arial"/>
                <w:sz w:val="28"/>
                <w:szCs w:val="28"/>
              </w:rPr>
            </w:pPr>
            <w:hyperlink w:anchor="HTS" w:history="1">
              <w:r w:rsidR="00143A86" w:rsidRPr="00713ACE">
                <w:rPr>
                  <w:rStyle w:val="Hyperlink"/>
                  <w:rFonts w:ascii="Arial" w:hAnsi="Arial" w:cs="Arial"/>
                  <w:sz w:val="28"/>
                  <w:szCs w:val="28"/>
                </w:rPr>
                <w:t>Household Travel Survey</w:t>
              </w:r>
            </w:hyperlink>
          </w:p>
        </w:tc>
      </w:tr>
      <w:tr w:rsidR="00143A86" w:rsidRPr="00713ACE" w14:paraId="55726DB5" w14:textId="77777777" w:rsidTr="00143A86">
        <w:trPr>
          <w:trHeight w:val="310"/>
        </w:trPr>
        <w:tc>
          <w:tcPr>
            <w:tcW w:w="9256" w:type="dxa"/>
          </w:tcPr>
          <w:p w14:paraId="3D78917E" w14:textId="77777777" w:rsidR="00143A86" w:rsidRPr="00713ACE" w:rsidRDefault="00000000" w:rsidP="00A726A3">
            <w:pPr>
              <w:rPr>
                <w:rFonts w:ascii="Arial" w:hAnsi="Arial" w:cs="Arial"/>
                <w:sz w:val="28"/>
                <w:szCs w:val="28"/>
              </w:rPr>
            </w:pPr>
            <w:hyperlink w:anchor="SOT" w:history="1">
              <w:r w:rsidR="00143A86" w:rsidRPr="00713ACE">
                <w:rPr>
                  <w:rStyle w:val="Hyperlink"/>
                  <w:rFonts w:ascii="Arial" w:hAnsi="Arial" w:cs="Arial"/>
                  <w:sz w:val="28"/>
                  <w:szCs w:val="28"/>
                </w:rPr>
                <w:t>Survey of Overseas Travellers</w:t>
              </w:r>
            </w:hyperlink>
          </w:p>
        </w:tc>
      </w:tr>
      <w:tr w:rsidR="00143A86" w:rsidRPr="00713ACE" w14:paraId="4CBBB9B5" w14:textId="77777777" w:rsidTr="00143A86">
        <w:trPr>
          <w:trHeight w:val="310"/>
        </w:trPr>
        <w:tc>
          <w:tcPr>
            <w:tcW w:w="9256" w:type="dxa"/>
          </w:tcPr>
          <w:p w14:paraId="21E797EA" w14:textId="77777777" w:rsidR="00143A86" w:rsidRPr="00713ACE" w:rsidRDefault="00000000" w:rsidP="00A726A3">
            <w:pPr>
              <w:rPr>
                <w:rFonts w:ascii="Arial" w:hAnsi="Arial" w:cs="Arial"/>
                <w:sz w:val="28"/>
                <w:szCs w:val="28"/>
              </w:rPr>
            </w:pPr>
            <w:hyperlink w:anchor="HotelGHBBOcc" w:history="1">
              <w:r w:rsidR="00143A86" w:rsidRPr="00713ACE">
                <w:rPr>
                  <w:rStyle w:val="Hyperlink"/>
                  <w:rFonts w:ascii="Arial" w:hAnsi="Arial" w:cs="Arial"/>
                  <w:sz w:val="28"/>
                  <w:szCs w:val="28"/>
                </w:rPr>
                <w:t>Occupancy Survey</w:t>
              </w:r>
            </w:hyperlink>
          </w:p>
        </w:tc>
      </w:tr>
      <w:tr w:rsidR="00143A86" w:rsidRPr="00713ACE" w14:paraId="47AC16F7" w14:textId="77777777" w:rsidTr="00143A86">
        <w:trPr>
          <w:trHeight w:val="310"/>
        </w:trPr>
        <w:tc>
          <w:tcPr>
            <w:tcW w:w="9256" w:type="dxa"/>
          </w:tcPr>
          <w:p w14:paraId="58D03C74" w14:textId="77777777" w:rsidR="00143A86" w:rsidRPr="00713ACE" w:rsidRDefault="00000000" w:rsidP="00A726A3">
            <w:pPr>
              <w:rPr>
                <w:rFonts w:ascii="Arial" w:hAnsi="Arial" w:cs="Arial"/>
                <w:sz w:val="28"/>
                <w:szCs w:val="28"/>
              </w:rPr>
            </w:pPr>
            <w:hyperlink w:anchor="VAS" w:history="1">
              <w:r w:rsidR="00143A86" w:rsidRPr="00713ACE">
                <w:rPr>
                  <w:rStyle w:val="Hyperlink"/>
                  <w:rFonts w:ascii="Arial" w:hAnsi="Arial" w:cs="Arial"/>
                  <w:sz w:val="28"/>
                  <w:szCs w:val="28"/>
                </w:rPr>
                <w:t>Visitor Attraction Survey</w:t>
              </w:r>
            </w:hyperlink>
          </w:p>
        </w:tc>
      </w:tr>
      <w:tr w:rsidR="00143A86" w:rsidRPr="00713ACE" w14:paraId="2012DA15" w14:textId="77777777" w:rsidTr="00143A86">
        <w:trPr>
          <w:trHeight w:val="310"/>
        </w:trPr>
        <w:tc>
          <w:tcPr>
            <w:tcW w:w="9256" w:type="dxa"/>
          </w:tcPr>
          <w:p w14:paraId="2FF9DFFE" w14:textId="77777777" w:rsidR="00143A86" w:rsidRPr="00713ACE" w:rsidRDefault="00000000" w:rsidP="00A726A3">
            <w:pPr>
              <w:rPr>
                <w:rFonts w:ascii="Arial" w:hAnsi="Arial" w:cs="Arial"/>
                <w:sz w:val="28"/>
                <w:szCs w:val="28"/>
              </w:rPr>
            </w:pPr>
            <w:hyperlink w:anchor="SelfCatering" w:history="1">
              <w:r w:rsidR="00143A86" w:rsidRPr="00713ACE">
                <w:rPr>
                  <w:rStyle w:val="Hyperlink"/>
                  <w:rFonts w:ascii="Arial" w:hAnsi="Arial" w:cs="Arial"/>
                  <w:sz w:val="28"/>
                  <w:szCs w:val="28"/>
                </w:rPr>
                <w:t>Self Catering Survey</w:t>
              </w:r>
            </w:hyperlink>
          </w:p>
        </w:tc>
      </w:tr>
      <w:tr w:rsidR="00954F23" w:rsidRPr="00713ACE" w14:paraId="0D85116B" w14:textId="77777777" w:rsidTr="00143A86">
        <w:trPr>
          <w:trHeight w:val="310"/>
        </w:trPr>
        <w:tc>
          <w:tcPr>
            <w:tcW w:w="9256" w:type="dxa"/>
          </w:tcPr>
          <w:p w14:paraId="0E45240F" w14:textId="77777777" w:rsidR="00954F23" w:rsidRPr="00713ACE" w:rsidRDefault="00000000" w:rsidP="00A726A3">
            <w:pPr>
              <w:rPr>
                <w:rFonts w:ascii="Arial" w:hAnsi="Arial" w:cs="Arial"/>
                <w:sz w:val="28"/>
                <w:szCs w:val="28"/>
              </w:rPr>
            </w:pPr>
            <w:hyperlink w:anchor="NI_Air_Passenger_Flow" w:history="1">
              <w:r w:rsidR="00713ACE" w:rsidRPr="00713ACE">
                <w:rPr>
                  <w:rStyle w:val="Hyperlink"/>
                  <w:rFonts w:ascii="Arial" w:hAnsi="Arial" w:cs="Arial"/>
                  <w:sz w:val="28"/>
                  <w:szCs w:val="28"/>
                </w:rPr>
                <w:t>Northern Ireland Air Passenger Flow</w:t>
              </w:r>
            </w:hyperlink>
          </w:p>
        </w:tc>
      </w:tr>
      <w:tr w:rsidR="00954F23" w:rsidRPr="00713ACE" w14:paraId="43B8DEA6" w14:textId="77777777" w:rsidTr="00143A86">
        <w:trPr>
          <w:trHeight w:val="310"/>
        </w:trPr>
        <w:tc>
          <w:tcPr>
            <w:tcW w:w="9256" w:type="dxa"/>
          </w:tcPr>
          <w:p w14:paraId="44F9F1AA" w14:textId="77777777" w:rsidR="00954F23" w:rsidRPr="00713ACE" w:rsidRDefault="00000000" w:rsidP="00A726A3">
            <w:pPr>
              <w:rPr>
                <w:rFonts w:ascii="Arial" w:hAnsi="Arial" w:cs="Arial"/>
                <w:sz w:val="28"/>
                <w:szCs w:val="28"/>
              </w:rPr>
            </w:pPr>
            <w:hyperlink w:anchor="NI_Tourism_Alternative_Data_Sources" w:history="1">
              <w:r w:rsidR="00713ACE" w:rsidRPr="00713ACE">
                <w:rPr>
                  <w:rStyle w:val="Hyperlink"/>
                  <w:rFonts w:ascii="Arial" w:hAnsi="Arial" w:cs="Arial"/>
                  <w:sz w:val="28"/>
                  <w:szCs w:val="28"/>
                </w:rPr>
                <w:t>Northern Ireland Tourism Alternative Data Sources</w:t>
              </w:r>
            </w:hyperlink>
          </w:p>
        </w:tc>
      </w:tr>
      <w:tr w:rsidR="00143A86" w:rsidRPr="00713ACE" w14:paraId="5BCE18D8" w14:textId="77777777" w:rsidTr="00143A86">
        <w:trPr>
          <w:trHeight w:val="325"/>
        </w:trPr>
        <w:tc>
          <w:tcPr>
            <w:tcW w:w="9256" w:type="dxa"/>
          </w:tcPr>
          <w:p w14:paraId="2642629E" w14:textId="77777777" w:rsidR="00143A86" w:rsidRPr="00713ACE" w:rsidRDefault="00000000" w:rsidP="00A726A3">
            <w:pPr>
              <w:rPr>
                <w:rFonts w:ascii="Arial" w:hAnsi="Arial" w:cs="Arial"/>
                <w:sz w:val="28"/>
                <w:szCs w:val="28"/>
              </w:rPr>
            </w:pPr>
            <w:hyperlink w:anchor="Glossary" w:history="1">
              <w:r w:rsidR="00143A86" w:rsidRPr="00713ACE">
                <w:rPr>
                  <w:rStyle w:val="Hyperlink"/>
                  <w:rFonts w:ascii="Arial" w:hAnsi="Arial" w:cs="Arial"/>
                  <w:sz w:val="28"/>
                  <w:szCs w:val="28"/>
                </w:rPr>
                <w:t>Glossary</w:t>
              </w:r>
            </w:hyperlink>
          </w:p>
        </w:tc>
      </w:tr>
      <w:tr w:rsidR="00267957" w:rsidRPr="00713ACE" w14:paraId="57EB5B03" w14:textId="77777777" w:rsidTr="00143A86">
        <w:trPr>
          <w:trHeight w:val="325"/>
        </w:trPr>
        <w:tc>
          <w:tcPr>
            <w:tcW w:w="9256" w:type="dxa"/>
          </w:tcPr>
          <w:p w14:paraId="0C9C0152" w14:textId="77777777" w:rsidR="00267957" w:rsidRPr="00267957" w:rsidRDefault="00000000" w:rsidP="00A726A3">
            <w:pPr>
              <w:rPr>
                <w:rFonts w:ascii="Arial" w:hAnsi="Arial" w:cs="Arial"/>
                <w:sz w:val="28"/>
                <w:szCs w:val="28"/>
              </w:rPr>
            </w:pPr>
            <w:hyperlink w:anchor="Updates" w:history="1">
              <w:r w:rsidR="00267957" w:rsidRPr="00267957">
                <w:rPr>
                  <w:rStyle w:val="Hyperlink"/>
                  <w:rFonts w:ascii="Arial" w:hAnsi="Arial" w:cs="Arial"/>
                  <w:sz w:val="28"/>
                  <w:szCs w:val="28"/>
                </w:rPr>
                <w:t>Updates to document</w:t>
              </w:r>
            </w:hyperlink>
          </w:p>
        </w:tc>
      </w:tr>
    </w:tbl>
    <w:p w14:paraId="7B0F7314" w14:textId="77777777" w:rsidR="00A726A3" w:rsidRPr="00713ACE" w:rsidRDefault="00A726A3" w:rsidP="00A726A3">
      <w:pPr>
        <w:rPr>
          <w:rFonts w:ascii="Arial" w:hAnsi="Arial" w:cs="Arial"/>
          <w:sz w:val="28"/>
          <w:szCs w:val="28"/>
        </w:rPr>
      </w:pPr>
    </w:p>
    <w:p w14:paraId="1ABEC32C" w14:textId="77777777" w:rsidR="00C00DAA" w:rsidRPr="00713ACE" w:rsidRDefault="00C00DAA" w:rsidP="00A726A3">
      <w:pPr>
        <w:rPr>
          <w:rFonts w:ascii="Arial" w:hAnsi="Arial" w:cs="Arial"/>
          <w:sz w:val="24"/>
          <w:szCs w:val="24"/>
        </w:rPr>
      </w:pPr>
      <w:r w:rsidRPr="00713ACE">
        <w:rPr>
          <w:rFonts w:ascii="Arial" w:hAnsi="Arial" w:cs="Arial"/>
          <w:sz w:val="24"/>
          <w:szCs w:val="24"/>
        </w:rPr>
        <w:t>Within this document are the quality reports for the most recent output by NISRA Tourism Statistics Branch (TSB). General information relating to all tourism statistics reports is available in the first section. There follows a detailed section for each report which looks at relevance, accuracy, timeliness and punctuality, accessibility and clarity and coherence and compatibility.</w:t>
      </w:r>
    </w:p>
    <w:p w14:paraId="23524108" w14:textId="77777777" w:rsidR="00C00DAA" w:rsidRPr="00713ACE" w:rsidRDefault="00C00DAA" w:rsidP="00A726A3">
      <w:pPr>
        <w:rPr>
          <w:rFonts w:ascii="Arial" w:hAnsi="Arial" w:cs="Arial"/>
          <w:sz w:val="24"/>
          <w:szCs w:val="24"/>
        </w:rPr>
      </w:pPr>
      <w:r w:rsidRPr="00713ACE">
        <w:rPr>
          <w:rFonts w:ascii="Arial" w:hAnsi="Arial" w:cs="Arial"/>
          <w:sz w:val="24"/>
          <w:szCs w:val="24"/>
        </w:rPr>
        <w:t xml:space="preserve">The quality reports for all the output from TSB are pulled into this one document as they are combined to create overall output. While each survey can be looked at individually, </w:t>
      </w:r>
      <w:r w:rsidR="00BD2B11" w:rsidRPr="00713ACE">
        <w:rPr>
          <w:rFonts w:ascii="Arial" w:hAnsi="Arial" w:cs="Arial"/>
          <w:sz w:val="24"/>
          <w:szCs w:val="24"/>
        </w:rPr>
        <w:t>some</w:t>
      </w:r>
      <w:r w:rsidRPr="00713ACE">
        <w:rPr>
          <w:rFonts w:ascii="Arial" w:hAnsi="Arial" w:cs="Arial"/>
          <w:sz w:val="24"/>
          <w:szCs w:val="24"/>
        </w:rPr>
        <w:t xml:space="preserve"> are pulled together and users should be aware that each part of the range has its own quality and methodology.</w:t>
      </w:r>
    </w:p>
    <w:p w14:paraId="2595A5C7" w14:textId="77777777" w:rsidR="00C00DAA" w:rsidRPr="00713ACE" w:rsidRDefault="00C00DAA" w:rsidP="00A726A3">
      <w:pPr>
        <w:rPr>
          <w:rFonts w:ascii="Arial" w:hAnsi="Arial" w:cs="Arial"/>
          <w:sz w:val="24"/>
          <w:szCs w:val="24"/>
        </w:rPr>
      </w:pPr>
      <w:r w:rsidRPr="00713ACE">
        <w:rPr>
          <w:rFonts w:ascii="Arial" w:hAnsi="Arial" w:cs="Arial"/>
          <w:sz w:val="24"/>
          <w:szCs w:val="24"/>
        </w:rPr>
        <w:t>Users should also note when looking at individual reports of individual sources that TSB use data from other organisations (C</w:t>
      </w:r>
      <w:r w:rsidR="00954F23" w:rsidRPr="00713ACE">
        <w:rPr>
          <w:rFonts w:ascii="Arial" w:hAnsi="Arial" w:cs="Arial"/>
          <w:sz w:val="24"/>
          <w:szCs w:val="24"/>
        </w:rPr>
        <w:t xml:space="preserve">entral </w:t>
      </w:r>
      <w:r w:rsidRPr="00713ACE">
        <w:rPr>
          <w:rFonts w:ascii="Arial" w:hAnsi="Arial" w:cs="Arial"/>
          <w:sz w:val="24"/>
          <w:szCs w:val="24"/>
        </w:rPr>
        <w:t>S</w:t>
      </w:r>
      <w:r w:rsidR="00954F23" w:rsidRPr="00713ACE">
        <w:rPr>
          <w:rFonts w:ascii="Arial" w:hAnsi="Arial" w:cs="Arial"/>
          <w:sz w:val="24"/>
          <w:szCs w:val="24"/>
        </w:rPr>
        <w:t xml:space="preserve">tatistics </w:t>
      </w:r>
      <w:r w:rsidRPr="00713ACE">
        <w:rPr>
          <w:rFonts w:ascii="Arial" w:hAnsi="Arial" w:cs="Arial"/>
          <w:sz w:val="24"/>
          <w:szCs w:val="24"/>
        </w:rPr>
        <w:t>O</w:t>
      </w:r>
      <w:r w:rsidR="00954F23" w:rsidRPr="00713ACE">
        <w:rPr>
          <w:rFonts w:ascii="Arial" w:hAnsi="Arial" w:cs="Arial"/>
          <w:sz w:val="24"/>
          <w:szCs w:val="24"/>
        </w:rPr>
        <w:t>ffice (CSO), Cork</w:t>
      </w:r>
      <w:r w:rsidRPr="00713ACE">
        <w:rPr>
          <w:rFonts w:ascii="Arial" w:hAnsi="Arial" w:cs="Arial"/>
          <w:sz w:val="24"/>
          <w:szCs w:val="24"/>
        </w:rPr>
        <w:t xml:space="preserve"> and Failte Ireland). TSB also use administrative data sources for grossing. TSB assessment of the quality of these administrative sources can be accessed at this </w:t>
      </w:r>
      <w:hyperlink r:id="rId7" w:history="1">
        <w:r w:rsidRPr="00713ACE">
          <w:rPr>
            <w:rStyle w:val="Hyperlink"/>
            <w:rFonts w:ascii="Arial" w:hAnsi="Arial" w:cs="Arial"/>
            <w:sz w:val="24"/>
            <w:szCs w:val="24"/>
          </w:rPr>
          <w:t>link</w:t>
        </w:r>
      </w:hyperlink>
      <w:r w:rsidRPr="00713ACE">
        <w:rPr>
          <w:rFonts w:ascii="Arial" w:hAnsi="Arial" w:cs="Arial"/>
          <w:sz w:val="24"/>
          <w:szCs w:val="24"/>
        </w:rPr>
        <w:t>. Users should be aware that both quality documents should be taken into consideration when looking at reports for surveys which use administrative data.</w:t>
      </w:r>
    </w:p>
    <w:p w14:paraId="79057CE9" w14:textId="77777777" w:rsidR="00C00DAA" w:rsidRPr="00713ACE" w:rsidRDefault="00C00DAA" w:rsidP="00A726A3">
      <w:pPr>
        <w:rPr>
          <w:rFonts w:ascii="Arial" w:hAnsi="Arial" w:cs="Arial"/>
          <w:sz w:val="24"/>
          <w:szCs w:val="24"/>
        </w:rPr>
      </w:pPr>
      <w:r w:rsidRPr="00713ACE">
        <w:rPr>
          <w:rFonts w:ascii="Arial" w:hAnsi="Arial" w:cs="Arial"/>
          <w:sz w:val="24"/>
          <w:szCs w:val="24"/>
        </w:rPr>
        <w:t>A glossary of terms is available (link in contents) at the end of the document.</w:t>
      </w:r>
    </w:p>
    <w:p w14:paraId="6295EAA2" w14:textId="77777777" w:rsidR="00C00DAA" w:rsidRPr="00713ACE" w:rsidRDefault="00C00DAA" w:rsidP="00A726A3">
      <w:pPr>
        <w:rPr>
          <w:rFonts w:ascii="Arial" w:hAnsi="Arial" w:cs="Arial"/>
          <w:b/>
          <w:sz w:val="24"/>
          <w:szCs w:val="24"/>
        </w:rPr>
      </w:pPr>
      <w:r w:rsidRPr="00713ACE">
        <w:rPr>
          <w:rFonts w:ascii="Arial" w:hAnsi="Arial" w:cs="Arial"/>
          <w:b/>
          <w:sz w:val="24"/>
          <w:szCs w:val="24"/>
        </w:rPr>
        <w:t xml:space="preserve">This document will be updated </w:t>
      </w:r>
      <w:r w:rsidR="00954F23" w:rsidRPr="00713ACE">
        <w:rPr>
          <w:rFonts w:ascii="Arial" w:hAnsi="Arial" w:cs="Arial"/>
          <w:b/>
          <w:sz w:val="24"/>
          <w:szCs w:val="24"/>
        </w:rPr>
        <w:t xml:space="preserve">in line with the regular publication of </w:t>
      </w:r>
      <w:r w:rsidRPr="00713ACE">
        <w:rPr>
          <w:rFonts w:ascii="Arial" w:hAnsi="Arial" w:cs="Arial"/>
          <w:b/>
          <w:sz w:val="24"/>
          <w:szCs w:val="24"/>
        </w:rPr>
        <w:t>tourism statistics reports.</w:t>
      </w:r>
    </w:p>
    <w:p w14:paraId="26E32614" w14:textId="77777777" w:rsidR="00A726A3" w:rsidRPr="00713ACE" w:rsidRDefault="00A726A3">
      <w:pPr>
        <w:rPr>
          <w:rFonts w:ascii="Arial" w:hAnsi="Arial" w:cs="Arial"/>
          <w:sz w:val="36"/>
          <w:szCs w:val="36"/>
        </w:rPr>
      </w:pPr>
    </w:p>
    <w:p w14:paraId="733884C9" w14:textId="77777777" w:rsidR="00CF0A74" w:rsidRPr="00713ACE" w:rsidRDefault="00CF0A74" w:rsidP="001C5F62">
      <w:pPr>
        <w:rPr>
          <w:rFonts w:ascii="Arial" w:hAnsi="Arial" w:cs="Arial"/>
          <w:sz w:val="36"/>
          <w:szCs w:val="36"/>
        </w:rPr>
        <w:sectPr w:rsidR="00CF0A74" w:rsidRPr="00713ACE" w:rsidSect="003B4709">
          <w:pgSz w:w="11906" w:h="16838"/>
          <w:pgMar w:top="1440" w:right="1440" w:bottom="1440" w:left="1440" w:header="708" w:footer="708" w:gutter="0"/>
          <w:cols w:space="708"/>
          <w:docGrid w:linePitch="360"/>
        </w:sectPr>
      </w:pPr>
    </w:p>
    <w:p w14:paraId="5A4B03B6" w14:textId="77777777" w:rsidR="00DA7CC6" w:rsidRPr="00713ACE" w:rsidRDefault="00C75195" w:rsidP="00941343">
      <w:pPr>
        <w:jc w:val="center"/>
        <w:rPr>
          <w:rFonts w:ascii="Arial" w:hAnsi="Arial" w:cs="Arial"/>
          <w:b/>
          <w:sz w:val="32"/>
          <w:szCs w:val="32"/>
          <w:u w:val="single"/>
        </w:rPr>
      </w:pPr>
      <w:bookmarkStart w:id="0" w:name="GeneralInformation"/>
      <w:r w:rsidRPr="00713ACE">
        <w:rPr>
          <w:rFonts w:ascii="Arial" w:hAnsi="Arial" w:cs="Arial"/>
          <w:b/>
          <w:sz w:val="32"/>
          <w:szCs w:val="32"/>
          <w:u w:val="single"/>
        </w:rPr>
        <w:lastRenderedPageBreak/>
        <w:t>General Information</w:t>
      </w:r>
    </w:p>
    <w:tbl>
      <w:tblPr>
        <w:tblStyle w:val="TableGrid"/>
        <w:tblW w:w="0" w:type="auto"/>
        <w:tblLook w:val="04A0" w:firstRow="1" w:lastRow="0" w:firstColumn="1" w:lastColumn="0" w:noHBand="0" w:noVBand="1"/>
      </w:tblPr>
      <w:tblGrid>
        <w:gridCol w:w="4212"/>
        <w:gridCol w:w="3026"/>
        <w:gridCol w:w="8150"/>
      </w:tblGrid>
      <w:tr w:rsidR="00D90EA8" w:rsidRPr="00713ACE" w14:paraId="110F7C15" w14:textId="77777777" w:rsidTr="00D468A8">
        <w:tc>
          <w:tcPr>
            <w:tcW w:w="4252" w:type="dxa"/>
          </w:tcPr>
          <w:bookmarkEnd w:id="0"/>
          <w:p w14:paraId="0ADA3E27" w14:textId="77777777" w:rsidR="00D90EA8" w:rsidRPr="00713ACE" w:rsidRDefault="00D90EA8" w:rsidP="005E7CF9">
            <w:pPr>
              <w:rPr>
                <w:rFonts w:ascii="Arial" w:hAnsi="Arial" w:cs="Arial"/>
                <w:b/>
                <w:sz w:val="20"/>
                <w:szCs w:val="20"/>
              </w:rPr>
            </w:pPr>
            <w:r w:rsidRPr="00713ACE">
              <w:rPr>
                <w:rFonts w:ascii="Arial" w:hAnsi="Arial" w:cs="Arial"/>
                <w:b/>
                <w:sz w:val="20"/>
                <w:szCs w:val="20"/>
              </w:rPr>
              <w:t>Users</w:t>
            </w:r>
          </w:p>
        </w:tc>
        <w:tc>
          <w:tcPr>
            <w:tcW w:w="3074" w:type="dxa"/>
          </w:tcPr>
          <w:p w14:paraId="718F1A42" w14:textId="77777777" w:rsidR="00D90EA8" w:rsidRPr="00713ACE" w:rsidRDefault="00D90EA8" w:rsidP="005E7CF9">
            <w:pPr>
              <w:rPr>
                <w:rFonts w:ascii="Arial" w:hAnsi="Arial" w:cs="Arial"/>
                <w:sz w:val="20"/>
                <w:szCs w:val="20"/>
              </w:rPr>
            </w:pPr>
          </w:p>
        </w:tc>
        <w:tc>
          <w:tcPr>
            <w:tcW w:w="8288" w:type="dxa"/>
          </w:tcPr>
          <w:p w14:paraId="19EF49BE" w14:textId="77777777" w:rsidR="00D90EA8" w:rsidRPr="00713ACE" w:rsidRDefault="00D90EA8" w:rsidP="005E7CF9">
            <w:pPr>
              <w:rPr>
                <w:rFonts w:ascii="Arial" w:hAnsi="Arial" w:cs="Arial"/>
                <w:sz w:val="20"/>
                <w:szCs w:val="20"/>
              </w:rPr>
            </w:pPr>
            <w:r w:rsidRPr="00713ACE">
              <w:rPr>
                <w:rFonts w:ascii="Arial" w:hAnsi="Arial" w:cs="Arial"/>
                <w:sz w:val="20"/>
                <w:szCs w:val="20"/>
              </w:rPr>
              <w:t xml:space="preserve">• </w:t>
            </w:r>
            <w:hyperlink r:id="rId8" w:history="1">
              <w:r w:rsidRPr="00713ACE">
                <w:rPr>
                  <w:rStyle w:val="Hyperlink"/>
                  <w:rFonts w:ascii="Arial" w:hAnsi="Arial" w:cs="Arial"/>
                  <w:sz w:val="20"/>
                  <w:szCs w:val="20"/>
                </w:rPr>
                <w:t>The Department for the Economy (DfE)</w:t>
              </w:r>
            </w:hyperlink>
          </w:p>
          <w:p w14:paraId="0BECC9EE" w14:textId="77777777" w:rsidR="00D90EA8" w:rsidRPr="00713ACE" w:rsidRDefault="00D90EA8" w:rsidP="005E7CF9">
            <w:pPr>
              <w:rPr>
                <w:rFonts w:ascii="Arial" w:hAnsi="Arial" w:cs="Arial"/>
                <w:sz w:val="20"/>
                <w:szCs w:val="20"/>
              </w:rPr>
            </w:pPr>
            <w:r w:rsidRPr="00713ACE">
              <w:rPr>
                <w:rFonts w:ascii="Arial" w:hAnsi="Arial" w:cs="Arial"/>
                <w:sz w:val="20"/>
                <w:szCs w:val="20"/>
              </w:rPr>
              <w:t xml:space="preserve">• </w:t>
            </w:r>
            <w:hyperlink r:id="rId9" w:history="1">
              <w:r w:rsidRPr="00713ACE">
                <w:rPr>
                  <w:rStyle w:val="Hyperlink"/>
                  <w:rFonts w:ascii="Arial" w:hAnsi="Arial" w:cs="Arial"/>
                  <w:sz w:val="20"/>
                  <w:szCs w:val="20"/>
                </w:rPr>
                <w:t>Tourism Northern Ireland (TNI)</w:t>
              </w:r>
            </w:hyperlink>
          </w:p>
          <w:p w14:paraId="160B6304" w14:textId="77777777" w:rsidR="00D90EA8" w:rsidRPr="00713ACE" w:rsidRDefault="00D90EA8" w:rsidP="005E7CF9">
            <w:pPr>
              <w:rPr>
                <w:rFonts w:ascii="Arial" w:hAnsi="Arial" w:cs="Arial"/>
                <w:sz w:val="20"/>
                <w:szCs w:val="20"/>
              </w:rPr>
            </w:pPr>
            <w:r w:rsidRPr="00713ACE">
              <w:rPr>
                <w:rFonts w:ascii="Arial" w:hAnsi="Arial" w:cs="Arial"/>
                <w:sz w:val="20"/>
                <w:szCs w:val="20"/>
              </w:rPr>
              <w:t xml:space="preserve">• </w:t>
            </w:r>
            <w:hyperlink r:id="rId10" w:history="1">
              <w:r w:rsidRPr="00713ACE">
                <w:rPr>
                  <w:rStyle w:val="Hyperlink"/>
                  <w:rFonts w:ascii="Arial" w:hAnsi="Arial" w:cs="Arial"/>
                  <w:sz w:val="20"/>
                  <w:szCs w:val="20"/>
                </w:rPr>
                <w:t>Tourism Ireland (TIL)</w:t>
              </w:r>
            </w:hyperlink>
          </w:p>
          <w:p w14:paraId="4DE242BB" w14:textId="77777777" w:rsidR="00D90EA8" w:rsidRPr="00713ACE" w:rsidRDefault="00D90EA8" w:rsidP="005E7CF9">
            <w:pPr>
              <w:rPr>
                <w:rFonts w:ascii="Arial" w:hAnsi="Arial" w:cs="Arial"/>
                <w:sz w:val="20"/>
                <w:szCs w:val="20"/>
              </w:rPr>
            </w:pPr>
            <w:r w:rsidRPr="00713ACE">
              <w:rPr>
                <w:rFonts w:ascii="Arial" w:hAnsi="Arial" w:cs="Arial"/>
                <w:sz w:val="20"/>
                <w:szCs w:val="20"/>
              </w:rPr>
              <w:t xml:space="preserve">• </w:t>
            </w:r>
            <w:hyperlink r:id="rId11" w:history="1">
              <w:r w:rsidRPr="00713ACE">
                <w:rPr>
                  <w:rStyle w:val="Hyperlink"/>
                  <w:rFonts w:ascii="Arial" w:hAnsi="Arial" w:cs="Arial"/>
                  <w:sz w:val="20"/>
                  <w:szCs w:val="20"/>
                </w:rPr>
                <w:t>Failte Ireland (FI)</w:t>
              </w:r>
            </w:hyperlink>
            <w:r w:rsidR="00954F23" w:rsidRPr="00713ACE">
              <w:rPr>
                <w:rStyle w:val="Hyperlink"/>
                <w:rFonts w:ascii="Arial" w:hAnsi="Arial" w:cs="Arial"/>
                <w:sz w:val="20"/>
                <w:szCs w:val="20"/>
              </w:rPr>
              <w:br/>
            </w:r>
          </w:p>
          <w:p w14:paraId="7C26D533" w14:textId="77777777" w:rsidR="00D90EA8" w:rsidRPr="00713ACE" w:rsidRDefault="00D90EA8" w:rsidP="005E7CF9">
            <w:pPr>
              <w:rPr>
                <w:rFonts w:ascii="Arial" w:hAnsi="Arial" w:cs="Arial"/>
                <w:sz w:val="20"/>
                <w:szCs w:val="20"/>
              </w:rPr>
            </w:pPr>
            <w:r w:rsidRPr="00713ACE">
              <w:rPr>
                <w:rFonts w:ascii="Arial" w:hAnsi="Arial" w:cs="Arial"/>
                <w:sz w:val="20"/>
                <w:szCs w:val="20"/>
              </w:rPr>
              <w:t xml:space="preserve">Others include </w:t>
            </w:r>
            <w:r w:rsidR="00BD2B11" w:rsidRPr="00713ACE">
              <w:rPr>
                <w:rFonts w:ascii="Arial" w:hAnsi="Arial" w:cs="Arial"/>
                <w:sz w:val="20"/>
                <w:szCs w:val="20"/>
              </w:rPr>
              <w:t xml:space="preserve">local councils, </w:t>
            </w:r>
            <w:r w:rsidRPr="00713ACE">
              <w:rPr>
                <w:rFonts w:ascii="Arial" w:hAnsi="Arial" w:cs="Arial"/>
                <w:sz w:val="20"/>
                <w:szCs w:val="20"/>
              </w:rPr>
              <w:t>academics, students, researchers, consultants, the media, business organisations and the general public.</w:t>
            </w:r>
            <w:r w:rsidR="00BD2B11" w:rsidRPr="00713ACE">
              <w:rPr>
                <w:rFonts w:ascii="Arial" w:hAnsi="Arial" w:cs="Arial"/>
                <w:sz w:val="20"/>
                <w:szCs w:val="20"/>
              </w:rPr>
              <w:br/>
            </w:r>
          </w:p>
          <w:p w14:paraId="78CDFA7D" w14:textId="77777777" w:rsidR="00D90EA8" w:rsidRPr="00713ACE" w:rsidRDefault="00D90EA8" w:rsidP="005E7CF9">
            <w:pPr>
              <w:rPr>
                <w:rFonts w:ascii="Arial" w:hAnsi="Arial" w:cs="Arial"/>
                <w:sz w:val="20"/>
                <w:szCs w:val="20"/>
              </w:rPr>
            </w:pPr>
            <w:r w:rsidRPr="00713ACE">
              <w:rPr>
                <w:rFonts w:ascii="Arial" w:hAnsi="Arial" w:cs="Arial"/>
                <w:sz w:val="20"/>
                <w:szCs w:val="20"/>
              </w:rPr>
              <w:t>User engagement is undertaken to identify gaps between key user needs and attempts are made to address these in the next publication of tourism statistics.</w:t>
            </w:r>
            <w:r w:rsidR="00BD2B11" w:rsidRPr="00713ACE">
              <w:rPr>
                <w:rFonts w:ascii="Arial" w:hAnsi="Arial" w:cs="Arial"/>
                <w:sz w:val="20"/>
                <w:szCs w:val="20"/>
              </w:rPr>
              <w:br/>
            </w:r>
          </w:p>
        </w:tc>
      </w:tr>
      <w:tr w:rsidR="00D90EA8" w:rsidRPr="00713ACE" w14:paraId="5F2DCE4D" w14:textId="77777777" w:rsidTr="00D468A8">
        <w:tc>
          <w:tcPr>
            <w:tcW w:w="4252" w:type="dxa"/>
          </w:tcPr>
          <w:p w14:paraId="1A17F00C" w14:textId="77777777" w:rsidR="00D90EA8" w:rsidRPr="00713ACE" w:rsidRDefault="00D90EA8" w:rsidP="005E7CF9">
            <w:pPr>
              <w:rPr>
                <w:rFonts w:ascii="Arial" w:hAnsi="Arial" w:cs="Arial"/>
                <w:b/>
                <w:sz w:val="20"/>
                <w:szCs w:val="20"/>
              </w:rPr>
            </w:pPr>
            <w:r w:rsidRPr="00713ACE">
              <w:rPr>
                <w:rFonts w:ascii="Arial" w:hAnsi="Arial" w:cs="Arial"/>
                <w:b/>
                <w:sz w:val="20"/>
                <w:szCs w:val="20"/>
              </w:rPr>
              <w:t>Delays in Publications</w:t>
            </w:r>
          </w:p>
        </w:tc>
        <w:tc>
          <w:tcPr>
            <w:tcW w:w="3074" w:type="dxa"/>
          </w:tcPr>
          <w:p w14:paraId="2360BB9A" w14:textId="77777777" w:rsidR="00D90EA8" w:rsidRPr="00713ACE" w:rsidRDefault="00D90EA8" w:rsidP="005E7CF9">
            <w:pPr>
              <w:rPr>
                <w:rFonts w:ascii="Arial" w:hAnsi="Arial" w:cs="Arial"/>
                <w:sz w:val="20"/>
                <w:szCs w:val="20"/>
              </w:rPr>
            </w:pPr>
          </w:p>
        </w:tc>
        <w:tc>
          <w:tcPr>
            <w:tcW w:w="8288" w:type="dxa"/>
          </w:tcPr>
          <w:p w14:paraId="5109C21C" w14:textId="77777777" w:rsidR="00D90EA8" w:rsidRPr="00713ACE" w:rsidRDefault="00D90EA8" w:rsidP="005E7CF9">
            <w:pPr>
              <w:rPr>
                <w:rFonts w:ascii="Arial" w:hAnsi="Arial" w:cs="Arial"/>
                <w:sz w:val="20"/>
                <w:szCs w:val="20"/>
              </w:rPr>
            </w:pPr>
            <w:r w:rsidRPr="00713ACE">
              <w:rPr>
                <w:rFonts w:ascii="Arial" w:hAnsi="Arial" w:cs="Arial"/>
                <w:sz w:val="20"/>
                <w:szCs w:val="20"/>
              </w:rPr>
              <w:t>Tourism Statistics Branch work to get the data available in as quick a turnaround as possible. Any delay in the release schedule due to extra quality assurance checks is announced to key users and online.</w:t>
            </w:r>
            <w:r w:rsidR="00BD2B11" w:rsidRPr="00713ACE">
              <w:rPr>
                <w:rFonts w:ascii="Arial" w:hAnsi="Arial" w:cs="Arial"/>
                <w:sz w:val="20"/>
                <w:szCs w:val="20"/>
              </w:rPr>
              <w:br/>
            </w:r>
          </w:p>
          <w:p w14:paraId="7E688ABA" w14:textId="77777777" w:rsidR="00D90EA8" w:rsidRPr="00713ACE" w:rsidRDefault="00D90EA8" w:rsidP="005E7CF9">
            <w:pPr>
              <w:rPr>
                <w:rFonts w:ascii="Arial" w:hAnsi="Arial" w:cs="Arial"/>
                <w:sz w:val="20"/>
                <w:szCs w:val="20"/>
              </w:rPr>
            </w:pPr>
            <w:r w:rsidRPr="00713ACE">
              <w:rPr>
                <w:rFonts w:ascii="Arial" w:hAnsi="Arial" w:cs="Arial"/>
                <w:sz w:val="20"/>
                <w:szCs w:val="20"/>
              </w:rPr>
              <w:t xml:space="preserve">If there are any changes, public attention will be drawn to the change, the reasons for the change will be explained in the publication, as set out in the </w:t>
            </w:r>
            <w:hyperlink r:id="rId12" w:history="1">
              <w:r w:rsidRPr="00713ACE">
                <w:rPr>
                  <w:rStyle w:val="Hyperlink"/>
                  <w:rFonts w:ascii="Arial" w:hAnsi="Arial" w:cs="Arial"/>
                  <w:sz w:val="20"/>
                  <w:szCs w:val="20"/>
                </w:rPr>
                <w:t>Code of Practice for Official Statistics</w:t>
              </w:r>
            </w:hyperlink>
            <w:r w:rsidR="00BD2B11" w:rsidRPr="00713ACE">
              <w:rPr>
                <w:rStyle w:val="Hyperlink"/>
                <w:rFonts w:ascii="Arial" w:hAnsi="Arial" w:cs="Arial"/>
                <w:sz w:val="20"/>
                <w:szCs w:val="20"/>
              </w:rPr>
              <w:br/>
            </w:r>
          </w:p>
          <w:p w14:paraId="0B9F0A9E" w14:textId="77777777" w:rsidR="00D90EA8" w:rsidRPr="00713ACE" w:rsidRDefault="00D90EA8" w:rsidP="005E7CF9">
            <w:pPr>
              <w:rPr>
                <w:rFonts w:ascii="Arial" w:hAnsi="Arial" w:cs="Arial"/>
                <w:sz w:val="20"/>
                <w:szCs w:val="20"/>
              </w:rPr>
            </w:pPr>
            <w:r w:rsidRPr="00713ACE">
              <w:rPr>
                <w:rFonts w:ascii="Arial" w:hAnsi="Arial" w:cs="Arial"/>
                <w:sz w:val="20"/>
                <w:szCs w:val="20"/>
              </w:rPr>
              <w:t xml:space="preserve">Tourism Statistics Branch update the </w:t>
            </w:r>
            <w:hyperlink r:id="rId13" w:history="1">
              <w:r w:rsidRPr="00713ACE">
                <w:rPr>
                  <w:rStyle w:val="Hyperlink"/>
                  <w:rFonts w:ascii="Arial" w:hAnsi="Arial" w:cs="Arial"/>
                  <w:sz w:val="20"/>
                  <w:szCs w:val="20"/>
                </w:rPr>
                <w:t>GOV.UK release calendar</w:t>
              </w:r>
            </w:hyperlink>
            <w:r w:rsidRPr="00713ACE">
              <w:rPr>
                <w:rFonts w:ascii="Arial" w:hAnsi="Arial" w:cs="Arial"/>
                <w:sz w:val="20"/>
                <w:szCs w:val="20"/>
              </w:rPr>
              <w:t xml:space="preserve"> in advance of publications and more details on related releases can be found via this link.</w:t>
            </w:r>
          </w:p>
          <w:p w14:paraId="6F670B6A" w14:textId="77777777" w:rsidR="00BD2B11" w:rsidRPr="00713ACE" w:rsidRDefault="00BD2B11" w:rsidP="005E7CF9">
            <w:pPr>
              <w:rPr>
                <w:rFonts w:ascii="Arial" w:hAnsi="Arial" w:cs="Arial"/>
                <w:sz w:val="20"/>
                <w:szCs w:val="20"/>
              </w:rPr>
            </w:pPr>
          </w:p>
        </w:tc>
      </w:tr>
      <w:tr w:rsidR="00D90EA8" w:rsidRPr="00713ACE" w14:paraId="6EC096FD" w14:textId="77777777" w:rsidTr="00D468A8">
        <w:tc>
          <w:tcPr>
            <w:tcW w:w="4252" w:type="dxa"/>
          </w:tcPr>
          <w:p w14:paraId="7B505648" w14:textId="77777777" w:rsidR="00D90EA8" w:rsidRPr="00713ACE" w:rsidRDefault="00C83975" w:rsidP="005E7CF9">
            <w:pPr>
              <w:rPr>
                <w:rFonts w:ascii="Arial" w:hAnsi="Arial" w:cs="Arial"/>
                <w:b/>
                <w:sz w:val="20"/>
                <w:szCs w:val="20"/>
              </w:rPr>
            </w:pPr>
            <w:r w:rsidRPr="00713ACE">
              <w:rPr>
                <w:rFonts w:ascii="Arial" w:hAnsi="Arial" w:cs="Arial"/>
                <w:b/>
                <w:sz w:val="20"/>
                <w:szCs w:val="20"/>
              </w:rPr>
              <w:t>Performance Cost and Response Burden</w:t>
            </w:r>
          </w:p>
        </w:tc>
        <w:tc>
          <w:tcPr>
            <w:tcW w:w="3074" w:type="dxa"/>
          </w:tcPr>
          <w:p w14:paraId="540B0117" w14:textId="77777777" w:rsidR="00D90EA8" w:rsidRPr="00713ACE" w:rsidRDefault="00D90EA8" w:rsidP="005E7CF9">
            <w:pPr>
              <w:rPr>
                <w:rFonts w:ascii="Arial" w:hAnsi="Arial" w:cs="Arial"/>
                <w:sz w:val="20"/>
                <w:szCs w:val="20"/>
              </w:rPr>
            </w:pPr>
          </w:p>
        </w:tc>
        <w:tc>
          <w:tcPr>
            <w:tcW w:w="8288" w:type="dxa"/>
          </w:tcPr>
          <w:p w14:paraId="4535AFCA" w14:textId="77777777" w:rsidR="00D90EA8" w:rsidRPr="00713ACE" w:rsidRDefault="00C83975" w:rsidP="005E7CF9">
            <w:pPr>
              <w:rPr>
                <w:rFonts w:ascii="Arial" w:hAnsi="Arial" w:cs="Arial"/>
                <w:sz w:val="20"/>
                <w:szCs w:val="20"/>
              </w:rPr>
            </w:pPr>
            <w:r w:rsidRPr="00713ACE">
              <w:rPr>
                <w:rFonts w:ascii="Arial" w:hAnsi="Arial" w:cs="Arial"/>
                <w:sz w:val="20"/>
                <w:szCs w:val="20"/>
              </w:rPr>
              <w:t>The Code of Practice for Official Statistics requires that “The cost burden on data suppliers should not be excessive and should be assessed relative to the benefits arising from the use of statistics”</w:t>
            </w:r>
          </w:p>
          <w:p w14:paraId="37A5A975" w14:textId="77777777" w:rsidR="00BD2B11" w:rsidRPr="00713ACE" w:rsidRDefault="00BD2B11" w:rsidP="005E7CF9">
            <w:pPr>
              <w:rPr>
                <w:rFonts w:ascii="Arial" w:hAnsi="Arial" w:cs="Arial"/>
                <w:sz w:val="20"/>
                <w:szCs w:val="20"/>
              </w:rPr>
            </w:pPr>
          </w:p>
          <w:p w14:paraId="6962B582" w14:textId="77777777" w:rsidR="00C83975" w:rsidRPr="00713ACE" w:rsidRDefault="00C83975" w:rsidP="005E7CF9">
            <w:pPr>
              <w:rPr>
                <w:rStyle w:val="Hyperlink"/>
                <w:rFonts w:ascii="Arial" w:hAnsi="Arial" w:cs="Arial"/>
                <w:sz w:val="20"/>
                <w:szCs w:val="20"/>
              </w:rPr>
            </w:pPr>
            <w:r w:rsidRPr="00713ACE">
              <w:rPr>
                <w:rFonts w:ascii="Arial" w:hAnsi="Arial" w:cs="Arial"/>
                <w:sz w:val="20"/>
                <w:szCs w:val="20"/>
              </w:rPr>
              <w:t>An estimated response burden on data suppliers</w:t>
            </w:r>
            <w:r w:rsidR="00BD2B11" w:rsidRPr="00713ACE">
              <w:rPr>
                <w:rFonts w:ascii="Arial" w:hAnsi="Arial" w:cs="Arial"/>
                <w:sz w:val="20"/>
                <w:szCs w:val="20"/>
              </w:rPr>
              <w:t xml:space="preserve"> (households, individuals and businesses)</w:t>
            </w:r>
            <w:r w:rsidRPr="00713ACE">
              <w:rPr>
                <w:rFonts w:ascii="Arial" w:hAnsi="Arial" w:cs="Arial"/>
                <w:sz w:val="20"/>
                <w:szCs w:val="20"/>
              </w:rPr>
              <w:t xml:space="preserve"> is reported annually by NISRA. Information on response burden can be found at this </w:t>
            </w:r>
            <w:hyperlink r:id="rId14" w:history="1">
              <w:r w:rsidRPr="00713ACE">
                <w:rPr>
                  <w:rStyle w:val="Hyperlink"/>
                  <w:rFonts w:ascii="Arial" w:hAnsi="Arial" w:cs="Arial"/>
                  <w:sz w:val="20"/>
                  <w:szCs w:val="20"/>
                </w:rPr>
                <w:t>link</w:t>
              </w:r>
            </w:hyperlink>
          </w:p>
          <w:p w14:paraId="0ADA2B6C" w14:textId="77777777" w:rsidR="00BD2B11" w:rsidRPr="00713ACE" w:rsidRDefault="00BD2B11" w:rsidP="005E7CF9">
            <w:pPr>
              <w:rPr>
                <w:rFonts w:ascii="Arial" w:hAnsi="Arial" w:cs="Arial"/>
                <w:sz w:val="20"/>
                <w:szCs w:val="20"/>
              </w:rPr>
            </w:pPr>
          </w:p>
        </w:tc>
      </w:tr>
      <w:tr w:rsidR="00C75195" w:rsidRPr="00713ACE" w14:paraId="6D2A7D91" w14:textId="77777777" w:rsidTr="00D468A8">
        <w:tc>
          <w:tcPr>
            <w:tcW w:w="4252" w:type="dxa"/>
          </w:tcPr>
          <w:p w14:paraId="6D6D500F" w14:textId="77777777" w:rsidR="00C75195" w:rsidRPr="00713ACE" w:rsidRDefault="00C75195" w:rsidP="005E7CF9">
            <w:pPr>
              <w:rPr>
                <w:rFonts w:ascii="Arial" w:hAnsi="Arial" w:cs="Arial"/>
                <w:b/>
                <w:sz w:val="20"/>
                <w:szCs w:val="20"/>
              </w:rPr>
            </w:pPr>
            <w:r w:rsidRPr="00713ACE">
              <w:rPr>
                <w:rFonts w:ascii="Arial" w:hAnsi="Arial" w:cs="Arial"/>
                <w:b/>
                <w:sz w:val="20"/>
                <w:szCs w:val="20"/>
              </w:rPr>
              <w:t>Confidentiality, Transparency and Security</w:t>
            </w:r>
          </w:p>
        </w:tc>
        <w:tc>
          <w:tcPr>
            <w:tcW w:w="3074" w:type="dxa"/>
          </w:tcPr>
          <w:p w14:paraId="15A53BE0" w14:textId="77777777" w:rsidR="00C75195" w:rsidRPr="00713ACE" w:rsidRDefault="00C75195" w:rsidP="005E7CF9">
            <w:pPr>
              <w:rPr>
                <w:rFonts w:ascii="Arial" w:hAnsi="Arial" w:cs="Arial"/>
                <w:sz w:val="20"/>
                <w:szCs w:val="20"/>
              </w:rPr>
            </w:pPr>
          </w:p>
        </w:tc>
        <w:tc>
          <w:tcPr>
            <w:tcW w:w="8288" w:type="dxa"/>
          </w:tcPr>
          <w:p w14:paraId="7EF6AD8E" w14:textId="77777777" w:rsidR="00C75195" w:rsidRPr="00713ACE" w:rsidRDefault="00C75195" w:rsidP="005E7CF9">
            <w:pPr>
              <w:rPr>
                <w:rFonts w:ascii="Arial" w:hAnsi="Arial" w:cs="Arial"/>
                <w:sz w:val="20"/>
                <w:szCs w:val="20"/>
              </w:rPr>
            </w:pPr>
            <w:r w:rsidRPr="00713ACE">
              <w:rPr>
                <w:rFonts w:ascii="Arial" w:hAnsi="Arial" w:cs="Arial"/>
                <w:sz w:val="20"/>
                <w:szCs w:val="20"/>
              </w:rPr>
              <w:t>• NISRA follows the ‘</w:t>
            </w:r>
            <w:r w:rsidR="00BD2B11" w:rsidRPr="00713ACE">
              <w:rPr>
                <w:rStyle w:val="Hyperlink"/>
                <w:rFonts w:ascii="Arial" w:hAnsi="Arial" w:cs="Arial"/>
              </w:rPr>
              <w:t>National Statistician’s guide in privacy and data confidentiality’</w:t>
            </w:r>
            <w:r w:rsidRPr="00713ACE">
              <w:rPr>
                <w:rFonts w:ascii="Arial" w:hAnsi="Arial" w:cs="Arial"/>
                <w:sz w:val="20"/>
                <w:szCs w:val="20"/>
              </w:rPr>
              <w:t xml:space="preserve"> Statistics’ in the collection and dissemination of tourism statistics.</w:t>
            </w:r>
          </w:p>
          <w:p w14:paraId="586D0EBB" w14:textId="77777777" w:rsidR="00C75195" w:rsidRPr="00713ACE" w:rsidRDefault="00C75195" w:rsidP="005E7CF9">
            <w:pPr>
              <w:rPr>
                <w:rFonts w:ascii="Arial" w:hAnsi="Arial" w:cs="Arial"/>
                <w:sz w:val="20"/>
                <w:szCs w:val="20"/>
              </w:rPr>
            </w:pPr>
            <w:r w:rsidRPr="00713ACE">
              <w:rPr>
                <w:rFonts w:ascii="Arial" w:hAnsi="Arial" w:cs="Arial"/>
                <w:sz w:val="20"/>
                <w:szCs w:val="20"/>
              </w:rPr>
              <w:t>• Standard disclosure control methodology is applied to the tourism data. This ensures that information attributable to an individual or business is not identifiable in any published outputs.</w:t>
            </w:r>
          </w:p>
          <w:p w14:paraId="6ADAF65F" w14:textId="77777777" w:rsidR="00C75195" w:rsidRPr="00713ACE" w:rsidRDefault="00C75195" w:rsidP="005E7CF9">
            <w:pPr>
              <w:rPr>
                <w:rFonts w:ascii="Arial" w:hAnsi="Arial" w:cs="Arial"/>
                <w:sz w:val="20"/>
                <w:szCs w:val="20"/>
              </w:rPr>
            </w:pPr>
            <w:r w:rsidRPr="00713ACE">
              <w:rPr>
                <w:rFonts w:ascii="Arial" w:hAnsi="Arial" w:cs="Arial"/>
                <w:sz w:val="20"/>
                <w:szCs w:val="20"/>
              </w:rPr>
              <w:t>• The data collected are stored on a secure network which is only accessible to staff working on the surveys. All paper questionnaires returned by businesses are stored in secure cabinets and are only accessible to staff working on the surveys. All staff are trained on protocols for protecting and maintaining the confidentiality of the data.</w:t>
            </w:r>
          </w:p>
        </w:tc>
      </w:tr>
      <w:tr w:rsidR="00C75195" w:rsidRPr="00713ACE" w14:paraId="63FDA87F" w14:textId="77777777" w:rsidTr="00D468A8">
        <w:tc>
          <w:tcPr>
            <w:tcW w:w="4252" w:type="dxa"/>
          </w:tcPr>
          <w:p w14:paraId="1220029D" w14:textId="77777777" w:rsidR="00C75195" w:rsidRPr="00713ACE" w:rsidRDefault="00C75195" w:rsidP="005E7CF9">
            <w:pPr>
              <w:rPr>
                <w:rFonts w:ascii="Arial" w:hAnsi="Arial" w:cs="Arial"/>
                <w:b/>
                <w:sz w:val="20"/>
                <w:szCs w:val="20"/>
              </w:rPr>
            </w:pPr>
            <w:r w:rsidRPr="00713ACE">
              <w:rPr>
                <w:rFonts w:ascii="Arial" w:hAnsi="Arial" w:cs="Arial"/>
                <w:b/>
                <w:sz w:val="20"/>
                <w:szCs w:val="20"/>
              </w:rPr>
              <w:t>Confidentiality/Disclosure</w:t>
            </w:r>
          </w:p>
        </w:tc>
        <w:tc>
          <w:tcPr>
            <w:tcW w:w="3074" w:type="dxa"/>
          </w:tcPr>
          <w:p w14:paraId="7110F9E7" w14:textId="77777777" w:rsidR="00C75195" w:rsidRPr="00713ACE" w:rsidRDefault="00C75195" w:rsidP="005E7CF9">
            <w:pPr>
              <w:rPr>
                <w:rFonts w:ascii="Arial" w:hAnsi="Arial" w:cs="Arial"/>
                <w:sz w:val="20"/>
                <w:szCs w:val="20"/>
              </w:rPr>
            </w:pPr>
          </w:p>
        </w:tc>
        <w:tc>
          <w:tcPr>
            <w:tcW w:w="8288" w:type="dxa"/>
          </w:tcPr>
          <w:p w14:paraId="33500DF4" w14:textId="77777777" w:rsidR="00C75195" w:rsidRPr="00713ACE" w:rsidRDefault="00C75195" w:rsidP="005E7CF9">
            <w:pPr>
              <w:rPr>
                <w:rFonts w:ascii="Arial" w:hAnsi="Arial" w:cs="Arial"/>
                <w:sz w:val="20"/>
                <w:szCs w:val="20"/>
              </w:rPr>
            </w:pPr>
            <w:r w:rsidRPr="00713ACE">
              <w:rPr>
                <w:rFonts w:ascii="Arial" w:hAnsi="Arial" w:cs="Arial"/>
                <w:sz w:val="20"/>
                <w:szCs w:val="20"/>
              </w:rPr>
              <w:t xml:space="preserve">• The results are presented so as individuals cannot be identified. Other information is presented in such a way that no respondent is identifiable. The </w:t>
            </w:r>
            <w:hyperlink r:id="rId15" w:history="1">
              <w:r w:rsidRPr="00713ACE">
                <w:rPr>
                  <w:rStyle w:val="Hyperlink"/>
                  <w:rFonts w:ascii="Arial" w:hAnsi="Arial" w:cs="Arial"/>
                  <w:sz w:val="20"/>
                  <w:szCs w:val="20"/>
                </w:rPr>
                <w:t>Code of Practice for Official Statistics</w:t>
              </w:r>
            </w:hyperlink>
            <w:r w:rsidRPr="00713ACE">
              <w:rPr>
                <w:rFonts w:ascii="Arial" w:hAnsi="Arial" w:cs="Arial"/>
                <w:sz w:val="20"/>
                <w:szCs w:val="20"/>
              </w:rPr>
              <w:t xml:space="preserve"> sets out the principles for protecting data from being disclosed.</w:t>
            </w:r>
          </w:p>
          <w:p w14:paraId="21340702" w14:textId="77777777" w:rsidR="00C75195" w:rsidRPr="00713ACE" w:rsidRDefault="00C75195" w:rsidP="005E7CF9">
            <w:pPr>
              <w:rPr>
                <w:rFonts w:ascii="Arial" w:hAnsi="Arial" w:cs="Arial"/>
                <w:sz w:val="20"/>
                <w:szCs w:val="20"/>
              </w:rPr>
            </w:pPr>
            <w:r w:rsidRPr="00713ACE">
              <w:rPr>
                <w:rFonts w:ascii="Arial" w:hAnsi="Arial" w:cs="Arial"/>
                <w:sz w:val="20"/>
                <w:szCs w:val="20"/>
              </w:rPr>
              <w:t xml:space="preserve">• Principle 5: confidentiality states that practices must "ensure that official statistics do not </w:t>
            </w:r>
            <w:r w:rsidRPr="00713ACE">
              <w:rPr>
                <w:rFonts w:ascii="Arial" w:hAnsi="Arial" w:cs="Arial"/>
                <w:sz w:val="20"/>
                <w:szCs w:val="20"/>
              </w:rPr>
              <w:lastRenderedPageBreak/>
              <w:t>reveal the identity of an individual or organisation, or any private information relating to them."</w:t>
            </w:r>
          </w:p>
        </w:tc>
      </w:tr>
      <w:tr w:rsidR="00941343" w:rsidRPr="00713ACE" w14:paraId="06D83491" w14:textId="77777777" w:rsidTr="00985236">
        <w:trPr>
          <w:trHeight w:val="1400"/>
        </w:trPr>
        <w:tc>
          <w:tcPr>
            <w:tcW w:w="4252" w:type="dxa"/>
            <w:vMerge w:val="restart"/>
          </w:tcPr>
          <w:p w14:paraId="15360900" w14:textId="77777777" w:rsidR="00941343" w:rsidRPr="00713ACE" w:rsidRDefault="00941343" w:rsidP="005E7CF9">
            <w:pPr>
              <w:rPr>
                <w:rFonts w:ascii="Arial" w:hAnsi="Arial" w:cs="Arial"/>
                <w:b/>
                <w:sz w:val="20"/>
                <w:szCs w:val="20"/>
              </w:rPr>
            </w:pPr>
            <w:r w:rsidRPr="00713ACE">
              <w:rPr>
                <w:rFonts w:ascii="Arial" w:hAnsi="Arial" w:cs="Arial"/>
                <w:sz w:val="20"/>
                <w:szCs w:val="20"/>
              </w:rPr>
              <w:lastRenderedPageBreak/>
              <w:t xml:space="preserve"> </w:t>
            </w:r>
            <w:r w:rsidRPr="00713ACE">
              <w:rPr>
                <w:rFonts w:ascii="Arial" w:hAnsi="Arial" w:cs="Arial"/>
                <w:b/>
                <w:sz w:val="20"/>
                <w:szCs w:val="20"/>
              </w:rPr>
              <w:t>Accuracy</w:t>
            </w:r>
          </w:p>
        </w:tc>
        <w:tc>
          <w:tcPr>
            <w:tcW w:w="3074" w:type="dxa"/>
          </w:tcPr>
          <w:p w14:paraId="5503F7F3" w14:textId="77777777" w:rsidR="00941343" w:rsidRPr="00713ACE" w:rsidRDefault="00941343" w:rsidP="005E7CF9">
            <w:pPr>
              <w:rPr>
                <w:rFonts w:ascii="Arial" w:hAnsi="Arial" w:cs="Arial"/>
                <w:sz w:val="20"/>
                <w:szCs w:val="20"/>
              </w:rPr>
            </w:pPr>
            <w:r w:rsidRPr="00713ACE">
              <w:rPr>
                <w:rFonts w:ascii="Arial" w:hAnsi="Arial" w:cs="Arial"/>
                <w:sz w:val="20"/>
                <w:szCs w:val="20"/>
              </w:rPr>
              <w:t>Error</w:t>
            </w:r>
          </w:p>
        </w:tc>
        <w:tc>
          <w:tcPr>
            <w:tcW w:w="8288" w:type="dxa"/>
          </w:tcPr>
          <w:p w14:paraId="144C12E7" w14:textId="77777777" w:rsidR="00941343" w:rsidRPr="00713ACE" w:rsidRDefault="00941343" w:rsidP="005E7CF9">
            <w:pPr>
              <w:rPr>
                <w:rFonts w:ascii="Arial" w:hAnsi="Arial" w:cs="Arial"/>
                <w:sz w:val="20"/>
                <w:szCs w:val="20"/>
              </w:rPr>
            </w:pPr>
            <w:r w:rsidRPr="00713ACE">
              <w:rPr>
                <w:rFonts w:ascii="Arial" w:hAnsi="Arial" w:cs="Arial"/>
                <w:sz w:val="20"/>
                <w:szCs w:val="20"/>
              </w:rPr>
              <w:t>The total error is the difference between the estimate derived from the samples and the true population values. The errors tend to be made up of 2 types: non-sampling error and sampling error.</w:t>
            </w:r>
          </w:p>
          <w:p w14:paraId="457DD16E" w14:textId="77777777" w:rsidR="00941343" w:rsidRPr="00713ACE" w:rsidRDefault="00941343" w:rsidP="005E7CF9">
            <w:pPr>
              <w:rPr>
                <w:rFonts w:ascii="Arial" w:hAnsi="Arial" w:cs="Arial"/>
                <w:sz w:val="20"/>
                <w:szCs w:val="20"/>
              </w:rPr>
            </w:pPr>
          </w:p>
        </w:tc>
      </w:tr>
      <w:tr w:rsidR="00DA7CC6" w:rsidRPr="00713ACE" w14:paraId="46837AF4" w14:textId="77777777" w:rsidTr="00D468A8">
        <w:tc>
          <w:tcPr>
            <w:tcW w:w="4252" w:type="dxa"/>
            <w:vMerge/>
          </w:tcPr>
          <w:p w14:paraId="2F655CB8" w14:textId="77777777" w:rsidR="00DA7CC6" w:rsidRPr="00713ACE" w:rsidRDefault="00DA7CC6" w:rsidP="005E7CF9">
            <w:pPr>
              <w:rPr>
                <w:rFonts w:ascii="Arial" w:hAnsi="Arial" w:cs="Arial"/>
                <w:sz w:val="20"/>
                <w:szCs w:val="20"/>
              </w:rPr>
            </w:pPr>
          </w:p>
        </w:tc>
        <w:tc>
          <w:tcPr>
            <w:tcW w:w="3074" w:type="dxa"/>
          </w:tcPr>
          <w:p w14:paraId="5EA2C19A" w14:textId="77777777" w:rsidR="00DA7CC6" w:rsidRPr="00713ACE" w:rsidRDefault="00DA7CC6" w:rsidP="005E7CF9">
            <w:pPr>
              <w:rPr>
                <w:rFonts w:ascii="Arial" w:hAnsi="Arial" w:cs="Arial"/>
                <w:sz w:val="20"/>
                <w:szCs w:val="20"/>
              </w:rPr>
            </w:pPr>
            <w:r w:rsidRPr="00713ACE">
              <w:rPr>
                <w:rFonts w:ascii="Arial" w:hAnsi="Arial" w:cs="Arial"/>
                <w:sz w:val="20"/>
                <w:szCs w:val="20"/>
              </w:rPr>
              <w:t>Non-Sampling Error</w:t>
            </w:r>
          </w:p>
        </w:tc>
        <w:tc>
          <w:tcPr>
            <w:tcW w:w="8288" w:type="dxa"/>
          </w:tcPr>
          <w:p w14:paraId="24EA2B15" w14:textId="77777777" w:rsidR="00DA7CC6" w:rsidRPr="00713ACE" w:rsidRDefault="00DA7CC6" w:rsidP="005E7CF9">
            <w:pPr>
              <w:rPr>
                <w:rFonts w:ascii="Arial" w:hAnsi="Arial" w:cs="Arial"/>
                <w:sz w:val="20"/>
                <w:szCs w:val="20"/>
              </w:rPr>
            </w:pPr>
            <w:r w:rsidRPr="00713ACE">
              <w:rPr>
                <w:rFonts w:ascii="Arial" w:hAnsi="Arial" w:cs="Arial"/>
                <w:sz w:val="20"/>
                <w:szCs w:val="20"/>
              </w:rPr>
              <w:t>Within non-sampling error there is systematic and random error. Systematic error occurs when data are biased in a certain direction. Random error is the variation in sample data from the true values of the population which occurs by chance. Substantial efforts have been made to avoid errors, for example, through piloting of the survey, extensive and consistent interviewer training and by weighting the data collected for non-response.</w:t>
            </w:r>
          </w:p>
        </w:tc>
      </w:tr>
      <w:tr w:rsidR="00DA7CC6" w:rsidRPr="00713ACE" w14:paraId="2BBC31C4" w14:textId="77777777" w:rsidTr="00D468A8">
        <w:tc>
          <w:tcPr>
            <w:tcW w:w="4252" w:type="dxa"/>
            <w:vMerge w:val="restart"/>
          </w:tcPr>
          <w:p w14:paraId="3D10B091" w14:textId="77777777" w:rsidR="00DA7CC6" w:rsidRPr="00713ACE" w:rsidRDefault="00DA7CC6" w:rsidP="005E7CF9">
            <w:pPr>
              <w:rPr>
                <w:rFonts w:ascii="Arial" w:hAnsi="Arial" w:cs="Arial"/>
                <w:b/>
                <w:sz w:val="20"/>
                <w:szCs w:val="20"/>
              </w:rPr>
            </w:pPr>
            <w:r w:rsidRPr="00713ACE">
              <w:rPr>
                <w:rFonts w:ascii="Arial" w:hAnsi="Arial" w:cs="Arial"/>
                <w:b/>
                <w:sz w:val="20"/>
                <w:szCs w:val="20"/>
              </w:rPr>
              <w:t>Accuracy contd.</w:t>
            </w:r>
          </w:p>
        </w:tc>
        <w:tc>
          <w:tcPr>
            <w:tcW w:w="3074" w:type="dxa"/>
          </w:tcPr>
          <w:p w14:paraId="445280EB" w14:textId="77777777" w:rsidR="00DA7CC6" w:rsidRPr="00713ACE" w:rsidRDefault="00DA7CC6" w:rsidP="005E7CF9">
            <w:pPr>
              <w:rPr>
                <w:rFonts w:ascii="Arial" w:hAnsi="Arial" w:cs="Arial"/>
                <w:sz w:val="20"/>
                <w:szCs w:val="20"/>
              </w:rPr>
            </w:pPr>
            <w:r w:rsidRPr="00713ACE">
              <w:rPr>
                <w:rFonts w:ascii="Arial" w:hAnsi="Arial" w:cs="Arial"/>
                <w:sz w:val="20"/>
                <w:szCs w:val="20"/>
              </w:rPr>
              <w:t>Sampling Error</w:t>
            </w:r>
          </w:p>
        </w:tc>
        <w:tc>
          <w:tcPr>
            <w:tcW w:w="8288" w:type="dxa"/>
          </w:tcPr>
          <w:p w14:paraId="2C2893D6" w14:textId="77777777" w:rsidR="00DA7CC6" w:rsidRPr="00713ACE" w:rsidRDefault="00DA7CC6" w:rsidP="005E7CF9">
            <w:pPr>
              <w:rPr>
                <w:rFonts w:ascii="Arial" w:hAnsi="Arial" w:cs="Arial"/>
                <w:sz w:val="20"/>
                <w:szCs w:val="20"/>
              </w:rPr>
            </w:pPr>
            <w:r w:rsidRPr="00713ACE">
              <w:rPr>
                <w:rFonts w:ascii="Arial" w:hAnsi="Arial" w:cs="Arial"/>
                <w:sz w:val="20"/>
                <w:szCs w:val="20"/>
              </w:rPr>
              <w:t>Sampling error (the difference between the estimates derived from the sample and the true population) arises because the variable estimates are based on samples rather than censuses. That is that a sample of those taking trips in NI as opposed to interviewing everyone.</w:t>
            </w:r>
          </w:p>
        </w:tc>
      </w:tr>
      <w:tr w:rsidR="00DA7CC6" w:rsidRPr="00713ACE" w14:paraId="2CEFC5D1" w14:textId="77777777" w:rsidTr="00D468A8">
        <w:tc>
          <w:tcPr>
            <w:tcW w:w="4252" w:type="dxa"/>
            <w:vMerge/>
          </w:tcPr>
          <w:p w14:paraId="6DCDE871" w14:textId="77777777" w:rsidR="00DA7CC6" w:rsidRPr="00713ACE" w:rsidRDefault="00DA7CC6" w:rsidP="005E7CF9">
            <w:pPr>
              <w:rPr>
                <w:rFonts w:ascii="Arial" w:hAnsi="Arial" w:cs="Arial"/>
                <w:sz w:val="20"/>
                <w:szCs w:val="20"/>
              </w:rPr>
            </w:pPr>
          </w:p>
        </w:tc>
        <w:tc>
          <w:tcPr>
            <w:tcW w:w="3074" w:type="dxa"/>
          </w:tcPr>
          <w:p w14:paraId="0F5B38C1" w14:textId="77777777" w:rsidR="00DA7CC6" w:rsidRPr="00713ACE" w:rsidRDefault="00DA7CC6" w:rsidP="00A34600">
            <w:pPr>
              <w:rPr>
                <w:rFonts w:ascii="Arial" w:hAnsi="Arial" w:cs="Arial"/>
                <w:sz w:val="20"/>
                <w:szCs w:val="20"/>
              </w:rPr>
            </w:pPr>
            <w:r w:rsidRPr="00713ACE">
              <w:rPr>
                <w:rFonts w:ascii="Arial" w:hAnsi="Arial" w:cs="Arial"/>
                <w:sz w:val="20"/>
                <w:szCs w:val="20"/>
              </w:rPr>
              <w:t>Revisions Based on Errors</w:t>
            </w:r>
          </w:p>
        </w:tc>
        <w:tc>
          <w:tcPr>
            <w:tcW w:w="8288" w:type="dxa"/>
          </w:tcPr>
          <w:p w14:paraId="399D07C6" w14:textId="77777777" w:rsidR="00DA7CC6" w:rsidRPr="00713ACE" w:rsidRDefault="00DA7CC6" w:rsidP="005E7CF9">
            <w:pPr>
              <w:rPr>
                <w:rFonts w:ascii="Arial" w:hAnsi="Arial" w:cs="Arial"/>
                <w:sz w:val="20"/>
                <w:szCs w:val="20"/>
              </w:rPr>
            </w:pPr>
            <w:r w:rsidRPr="00713ACE">
              <w:rPr>
                <w:rFonts w:ascii="Arial" w:hAnsi="Arial" w:cs="Arial"/>
                <w:sz w:val="20"/>
                <w:szCs w:val="20"/>
              </w:rPr>
              <w:t xml:space="preserve">In the event of a large error being detected with the data, the overview report and datasets will be revised in line with </w:t>
            </w:r>
            <w:hyperlink r:id="rId16" w:history="1">
              <w:r w:rsidRPr="00713ACE">
                <w:rPr>
                  <w:rStyle w:val="Hyperlink"/>
                  <w:rFonts w:ascii="Arial" w:hAnsi="Arial" w:cs="Arial"/>
                  <w:sz w:val="20"/>
                  <w:szCs w:val="20"/>
                </w:rPr>
                <w:t>the Code of Practice for Official Statistics</w:t>
              </w:r>
            </w:hyperlink>
            <w:r w:rsidRPr="00713ACE">
              <w:rPr>
                <w:rFonts w:ascii="Arial" w:hAnsi="Arial" w:cs="Arial"/>
                <w:sz w:val="20"/>
                <w:szCs w:val="20"/>
              </w:rPr>
              <w:t>.</w:t>
            </w:r>
          </w:p>
          <w:p w14:paraId="58401197" w14:textId="77777777" w:rsidR="00DA7CC6" w:rsidRPr="00713ACE" w:rsidRDefault="00DA7CC6" w:rsidP="005E7CF9">
            <w:pPr>
              <w:rPr>
                <w:rFonts w:ascii="Arial" w:hAnsi="Arial" w:cs="Arial"/>
                <w:sz w:val="20"/>
                <w:szCs w:val="20"/>
              </w:rPr>
            </w:pPr>
            <w:r w:rsidRPr="00713ACE">
              <w:rPr>
                <w:rFonts w:ascii="Arial" w:hAnsi="Arial" w:cs="Arial"/>
                <w:sz w:val="20"/>
                <w:szCs w:val="20"/>
              </w:rPr>
              <w:t>More information on revisions can be found at this</w:t>
            </w:r>
            <w:hyperlink r:id="rId17" w:history="1">
              <w:r w:rsidRPr="00713ACE">
                <w:rPr>
                  <w:rStyle w:val="Hyperlink"/>
                  <w:rFonts w:ascii="Arial" w:hAnsi="Arial" w:cs="Arial"/>
                  <w:sz w:val="20"/>
                  <w:szCs w:val="20"/>
                </w:rPr>
                <w:t xml:space="preserve"> link</w:t>
              </w:r>
            </w:hyperlink>
          </w:p>
        </w:tc>
      </w:tr>
      <w:tr w:rsidR="00DA7CC6" w:rsidRPr="00713ACE" w14:paraId="2447075B" w14:textId="77777777" w:rsidTr="00D468A8">
        <w:tc>
          <w:tcPr>
            <w:tcW w:w="4252" w:type="dxa"/>
            <w:vMerge/>
          </w:tcPr>
          <w:p w14:paraId="0584B55A" w14:textId="77777777" w:rsidR="00DA7CC6" w:rsidRPr="00713ACE" w:rsidRDefault="00DA7CC6" w:rsidP="005E7CF9">
            <w:pPr>
              <w:rPr>
                <w:rFonts w:ascii="Arial" w:hAnsi="Arial" w:cs="Arial"/>
                <w:sz w:val="20"/>
                <w:szCs w:val="20"/>
              </w:rPr>
            </w:pPr>
          </w:p>
        </w:tc>
        <w:tc>
          <w:tcPr>
            <w:tcW w:w="3074" w:type="dxa"/>
            <w:tcBorders>
              <w:bottom w:val="nil"/>
            </w:tcBorders>
          </w:tcPr>
          <w:p w14:paraId="4F2DE9AD" w14:textId="77777777" w:rsidR="00DA7CC6" w:rsidRPr="00713ACE" w:rsidRDefault="00DA7CC6" w:rsidP="005E7CF9">
            <w:pPr>
              <w:rPr>
                <w:rFonts w:ascii="Arial" w:hAnsi="Arial" w:cs="Arial"/>
                <w:sz w:val="20"/>
                <w:szCs w:val="20"/>
              </w:rPr>
            </w:pPr>
            <w:r w:rsidRPr="00713ACE">
              <w:rPr>
                <w:rFonts w:ascii="Arial" w:hAnsi="Arial" w:cs="Arial"/>
                <w:sz w:val="20"/>
                <w:szCs w:val="20"/>
              </w:rPr>
              <w:t>Note to users</w:t>
            </w:r>
          </w:p>
        </w:tc>
        <w:tc>
          <w:tcPr>
            <w:tcW w:w="8288" w:type="dxa"/>
            <w:tcBorders>
              <w:bottom w:val="nil"/>
            </w:tcBorders>
          </w:tcPr>
          <w:p w14:paraId="2F6A8397" w14:textId="77777777" w:rsidR="00DA7CC6" w:rsidRPr="00713ACE" w:rsidRDefault="00DA7CC6" w:rsidP="005E7CF9">
            <w:pPr>
              <w:rPr>
                <w:rFonts w:ascii="Arial" w:hAnsi="Arial" w:cs="Arial"/>
                <w:sz w:val="20"/>
                <w:szCs w:val="20"/>
              </w:rPr>
            </w:pPr>
            <w:r w:rsidRPr="00713ACE">
              <w:rPr>
                <w:rFonts w:ascii="Arial" w:hAnsi="Arial" w:cs="Arial"/>
                <w:sz w:val="20"/>
                <w:szCs w:val="20"/>
              </w:rPr>
              <w:t>Users of the statistics should note that some of the variables within the tourism statistics range are more reliable than others. For example the number of trips taken is a more true number than the expenditure taken during the trip. Expenditure is based on recall from the passengers whereas they will record the trip and nights. NISRA provide confidence intervals for trips and expenditure to display this.</w:t>
            </w:r>
          </w:p>
        </w:tc>
      </w:tr>
      <w:tr w:rsidR="00DA7CC6" w:rsidRPr="00713ACE" w14:paraId="0304461A" w14:textId="77777777" w:rsidTr="00985236">
        <w:tc>
          <w:tcPr>
            <w:tcW w:w="4252" w:type="dxa"/>
            <w:vMerge/>
          </w:tcPr>
          <w:p w14:paraId="53F1FD2F" w14:textId="77777777" w:rsidR="00DA7CC6" w:rsidRPr="00713ACE" w:rsidRDefault="00DA7CC6" w:rsidP="005E7CF9">
            <w:pPr>
              <w:rPr>
                <w:rFonts w:ascii="Arial" w:hAnsi="Arial" w:cs="Arial"/>
                <w:sz w:val="20"/>
                <w:szCs w:val="20"/>
              </w:rPr>
            </w:pPr>
          </w:p>
        </w:tc>
        <w:tc>
          <w:tcPr>
            <w:tcW w:w="3074" w:type="dxa"/>
            <w:tcBorders>
              <w:top w:val="nil"/>
              <w:bottom w:val="nil"/>
              <w:right w:val="single" w:sz="4" w:space="0" w:color="auto"/>
            </w:tcBorders>
          </w:tcPr>
          <w:p w14:paraId="058AC6B9" w14:textId="77777777" w:rsidR="00DA7CC6" w:rsidRPr="00713ACE" w:rsidRDefault="00DA7CC6" w:rsidP="005E7CF9">
            <w:pPr>
              <w:rPr>
                <w:rFonts w:ascii="Arial" w:hAnsi="Arial" w:cs="Arial"/>
                <w:sz w:val="20"/>
                <w:szCs w:val="20"/>
              </w:rPr>
            </w:pPr>
          </w:p>
        </w:tc>
        <w:tc>
          <w:tcPr>
            <w:tcW w:w="8288" w:type="dxa"/>
            <w:tcBorders>
              <w:top w:val="nil"/>
              <w:left w:val="single" w:sz="4" w:space="0" w:color="auto"/>
              <w:bottom w:val="nil"/>
              <w:right w:val="single" w:sz="4" w:space="0" w:color="auto"/>
            </w:tcBorders>
          </w:tcPr>
          <w:p w14:paraId="37F66819" w14:textId="77777777" w:rsidR="00DA7CC6" w:rsidRPr="00713ACE" w:rsidRDefault="00DA7CC6" w:rsidP="005E7CF9">
            <w:pPr>
              <w:rPr>
                <w:rFonts w:ascii="Arial" w:hAnsi="Arial" w:cs="Arial"/>
                <w:sz w:val="20"/>
                <w:szCs w:val="20"/>
              </w:rPr>
            </w:pPr>
          </w:p>
        </w:tc>
      </w:tr>
      <w:tr w:rsidR="00DA7CC6" w:rsidRPr="00713ACE" w14:paraId="4BEBAD91" w14:textId="77777777" w:rsidTr="00985236">
        <w:tc>
          <w:tcPr>
            <w:tcW w:w="4252" w:type="dxa"/>
            <w:vMerge/>
          </w:tcPr>
          <w:p w14:paraId="5601FDB4" w14:textId="77777777" w:rsidR="00DA7CC6" w:rsidRPr="00713ACE" w:rsidRDefault="00DA7CC6" w:rsidP="005E7CF9">
            <w:pPr>
              <w:rPr>
                <w:rFonts w:ascii="Arial" w:hAnsi="Arial" w:cs="Arial"/>
                <w:sz w:val="20"/>
                <w:szCs w:val="20"/>
              </w:rPr>
            </w:pPr>
          </w:p>
        </w:tc>
        <w:tc>
          <w:tcPr>
            <w:tcW w:w="3074" w:type="dxa"/>
            <w:tcBorders>
              <w:top w:val="nil"/>
              <w:bottom w:val="single" w:sz="4" w:space="0" w:color="auto"/>
              <w:right w:val="single" w:sz="4" w:space="0" w:color="auto"/>
            </w:tcBorders>
          </w:tcPr>
          <w:p w14:paraId="256ECD51" w14:textId="77777777" w:rsidR="00DA7CC6" w:rsidRPr="00713ACE" w:rsidRDefault="00DA7CC6" w:rsidP="005E7CF9">
            <w:pPr>
              <w:rPr>
                <w:rFonts w:ascii="Arial" w:hAnsi="Arial" w:cs="Arial"/>
                <w:sz w:val="20"/>
                <w:szCs w:val="20"/>
              </w:rPr>
            </w:pPr>
          </w:p>
        </w:tc>
        <w:tc>
          <w:tcPr>
            <w:tcW w:w="8288" w:type="dxa"/>
            <w:tcBorders>
              <w:top w:val="nil"/>
              <w:left w:val="single" w:sz="4" w:space="0" w:color="auto"/>
              <w:bottom w:val="single" w:sz="4" w:space="0" w:color="auto"/>
              <w:right w:val="single" w:sz="4" w:space="0" w:color="auto"/>
            </w:tcBorders>
          </w:tcPr>
          <w:p w14:paraId="26C76EA0" w14:textId="77777777" w:rsidR="00DA7CC6" w:rsidRPr="00713ACE" w:rsidRDefault="00DA7CC6" w:rsidP="005E7CF9">
            <w:pPr>
              <w:rPr>
                <w:rFonts w:ascii="Arial" w:hAnsi="Arial" w:cs="Arial"/>
                <w:sz w:val="20"/>
                <w:szCs w:val="20"/>
              </w:rPr>
            </w:pPr>
          </w:p>
        </w:tc>
      </w:tr>
      <w:tr w:rsidR="00DA7CC6" w:rsidRPr="00713ACE" w14:paraId="1C744522" w14:textId="77777777" w:rsidTr="00985236">
        <w:tc>
          <w:tcPr>
            <w:tcW w:w="4252" w:type="dxa"/>
            <w:vMerge/>
            <w:tcBorders>
              <w:bottom w:val="single" w:sz="4" w:space="0" w:color="auto"/>
            </w:tcBorders>
          </w:tcPr>
          <w:p w14:paraId="2B6E6B6B" w14:textId="77777777" w:rsidR="00DA7CC6" w:rsidRPr="00713ACE" w:rsidRDefault="00DA7CC6" w:rsidP="005E7CF9">
            <w:pPr>
              <w:rPr>
                <w:rFonts w:ascii="Arial" w:hAnsi="Arial" w:cs="Arial"/>
                <w:sz w:val="20"/>
                <w:szCs w:val="20"/>
              </w:rPr>
            </w:pPr>
          </w:p>
        </w:tc>
        <w:tc>
          <w:tcPr>
            <w:tcW w:w="3074" w:type="dxa"/>
            <w:tcBorders>
              <w:top w:val="single" w:sz="4" w:space="0" w:color="auto"/>
              <w:bottom w:val="single" w:sz="4" w:space="0" w:color="auto"/>
            </w:tcBorders>
          </w:tcPr>
          <w:p w14:paraId="461BB63F" w14:textId="77777777" w:rsidR="00DA7CC6" w:rsidRPr="00713ACE" w:rsidRDefault="00DA7CC6" w:rsidP="005E7CF9">
            <w:pPr>
              <w:rPr>
                <w:rFonts w:ascii="Arial" w:hAnsi="Arial" w:cs="Arial"/>
                <w:sz w:val="20"/>
                <w:szCs w:val="20"/>
              </w:rPr>
            </w:pPr>
            <w:r w:rsidRPr="00713ACE">
              <w:rPr>
                <w:rFonts w:ascii="Arial" w:hAnsi="Arial" w:cs="Arial"/>
                <w:sz w:val="20"/>
                <w:szCs w:val="20"/>
              </w:rPr>
              <w:t>NISRA Judgement on Quality Issues</w:t>
            </w:r>
          </w:p>
        </w:tc>
        <w:tc>
          <w:tcPr>
            <w:tcW w:w="8288" w:type="dxa"/>
            <w:tcBorders>
              <w:top w:val="single" w:sz="4" w:space="0" w:color="auto"/>
              <w:bottom w:val="single" w:sz="4" w:space="0" w:color="auto"/>
            </w:tcBorders>
          </w:tcPr>
          <w:p w14:paraId="302B6894" w14:textId="77777777" w:rsidR="00DA7CC6" w:rsidRPr="00713ACE" w:rsidRDefault="00DA7CC6" w:rsidP="005E7CF9">
            <w:pPr>
              <w:rPr>
                <w:rFonts w:ascii="Arial" w:hAnsi="Arial" w:cs="Arial"/>
                <w:sz w:val="20"/>
                <w:szCs w:val="20"/>
              </w:rPr>
            </w:pPr>
            <w:r w:rsidRPr="00713ACE">
              <w:rPr>
                <w:rFonts w:ascii="Arial" w:hAnsi="Arial" w:cs="Arial"/>
                <w:sz w:val="20"/>
                <w:szCs w:val="20"/>
              </w:rPr>
              <w:t>• Within this document, NISRA highlight the different quality issues for each of the sources. NISRA has made judgements on statistics outside of it's remit but recognises that these are the best quality for what is required for tourism statistics in NI.</w:t>
            </w:r>
          </w:p>
          <w:p w14:paraId="0C57B981" w14:textId="77777777" w:rsidR="00DA7CC6" w:rsidRPr="00713ACE" w:rsidRDefault="00DA7CC6" w:rsidP="005E7CF9">
            <w:pPr>
              <w:rPr>
                <w:rFonts w:ascii="Arial" w:hAnsi="Arial" w:cs="Arial"/>
                <w:sz w:val="20"/>
                <w:szCs w:val="20"/>
              </w:rPr>
            </w:pPr>
            <w:r w:rsidRPr="00713ACE">
              <w:rPr>
                <w:rFonts w:ascii="Arial" w:hAnsi="Arial" w:cs="Arial"/>
                <w:sz w:val="20"/>
                <w:szCs w:val="20"/>
              </w:rPr>
              <w:t>• For the known uses of the data, (measure progress of tourism, marketing) for all trips, nights and spend - NISRA finds the tourism statistics are appropriate for their use. Users are invited to get in touch with specific requests and NISRA provide judgement on what they can be used for on individual basis.</w:t>
            </w:r>
          </w:p>
        </w:tc>
      </w:tr>
      <w:tr w:rsidR="003A5679" w:rsidRPr="00713ACE" w14:paraId="27454E8C" w14:textId="77777777" w:rsidTr="00CA5A85">
        <w:tc>
          <w:tcPr>
            <w:tcW w:w="4252" w:type="dxa"/>
            <w:tcBorders>
              <w:top w:val="single" w:sz="4" w:space="0" w:color="auto"/>
              <w:bottom w:val="single" w:sz="4" w:space="0" w:color="auto"/>
            </w:tcBorders>
          </w:tcPr>
          <w:p w14:paraId="338CF6D4" w14:textId="77777777" w:rsidR="003A5679" w:rsidRPr="00713ACE" w:rsidRDefault="003A5679" w:rsidP="005E7CF9">
            <w:pPr>
              <w:rPr>
                <w:rFonts w:ascii="Arial" w:hAnsi="Arial" w:cs="Arial"/>
                <w:b/>
                <w:sz w:val="20"/>
                <w:szCs w:val="20"/>
              </w:rPr>
            </w:pPr>
            <w:r w:rsidRPr="00713ACE">
              <w:rPr>
                <w:rFonts w:ascii="Arial" w:hAnsi="Arial" w:cs="Arial"/>
                <w:b/>
                <w:sz w:val="20"/>
                <w:szCs w:val="20"/>
              </w:rPr>
              <w:t>Coherence and Comparability</w:t>
            </w:r>
          </w:p>
        </w:tc>
        <w:tc>
          <w:tcPr>
            <w:tcW w:w="3074" w:type="dxa"/>
            <w:tcBorders>
              <w:top w:val="single" w:sz="4" w:space="0" w:color="auto"/>
              <w:bottom w:val="single" w:sz="4" w:space="0" w:color="auto"/>
            </w:tcBorders>
          </w:tcPr>
          <w:p w14:paraId="41E5F5D0" w14:textId="77777777" w:rsidR="003A5679" w:rsidRPr="00713ACE" w:rsidRDefault="003A5679" w:rsidP="005E7CF9">
            <w:pPr>
              <w:rPr>
                <w:rFonts w:ascii="Arial" w:hAnsi="Arial" w:cs="Arial"/>
                <w:sz w:val="20"/>
                <w:szCs w:val="20"/>
              </w:rPr>
            </w:pPr>
          </w:p>
        </w:tc>
        <w:tc>
          <w:tcPr>
            <w:tcW w:w="8288" w:type="dxa"/>
            <w:tcBorders>
              <w:top w:val="single" w:sz="4" w:space="0" w:color="auto"/>
              <w:bottom w:val="single" w:sz="4" w:space="0" w:color="auto"/>
            </w:tcBorders>
          </w:tcPr>
          <w:p w14:paraId="2E13FB63" w14:textId="77777777" w:rsidR="003A5679" w:rsidRPr="00713ACE" w:rsidRDefault="003A5679" w:rsidP="005E7CF9">
            <w:pPr>
              <w:rPr>
                <w:rFonts w:ascii="Arial" w:hAnsi="Arial" w:cs="Arial"/>
                <w:sz w:val="20"/>
                <w:szCs w:val="20"/>
              </w:rPr>
            </w:pPr>
            <w:r w:rsidRPr="00713ACE">
              <w:rPr>
                <w:rFonts w:ascii="Arial" w:hAnsi="Arial" w:cs="Arial"/>
                <w:sz w:val="20"/>
                <w:szCs w:val="20"/>
              </w:rPr>
              <w:t>• Tourism Statistics in Northern Ireland have been recorded back to 1959 by the Northern Ireland Tourist Board. Over the period, improvements have been conducted regularly whether through collection methods, survey methods or additional sources.</w:t>
            </w:r>
          </w:p>
          <w:p w14:paraId="4F9FE21A" w14:textId="77777777" w:rsidR="003A5679" w:rsidRPr="00713ACE" w:rsidRDefault="003A5679" w:rsidP="005E7CF9">
            <w:pPr>
              <w:rPr>
                <w:rFonts w:ascii="Arial" w:hAnsi="Arial" w:cs="Arial"/>
                <w:sz w:val="20"/>
                <w:szCs w:val="20"/>
              </w:rPr>
            </w:pPr>
            <w:r w:rsidRPr="00713ACE">
              <w:rPr>
                <w:rFonts w:ascii="Arial" w:hAnsi="Arial" w:cs="Arial"/>
                <w:sz w:val="20"/>
                <w:szCs w:val="20"/>
              </w:rPr>
              <w:t xml:space="preserve">• In 2010, responsibility for the collection and production of Tourism Statistics in Northern Ireland was passed to Northern Ireland Statistics and Research Agency. More information can be found at this </w:t>
            </w:r>
            <w:hyperlink r:id="rId18" w:history="1">
              <w:r w:rsidRPr="00713ACE">
                <w:rPr>
                  <w:rStyle w:val="Hyperlink"/>
                  <w:rFonts w:ascii="Arial" w:hAnsi="Arial" w:cs="Arial"/>
                  <w:sz w:val="20"/>
                  <w:szCs w:val="20"/>
                </w:rPr>
                <w:t>link.</w:t>
              </w:r>
            </w:hyperlink>
          </w:p>
          <w:p w14:paraId="43B1D0D1" w14:textId="77777777" w:rsidR="003A5679" w:rsidRPr="00713ACE" w:rsidRDefault="003A5679" w:rsidP="005E7CF9">
            <w:pPr>
              <w:rPr>
                <w:rFonts w:ascii="Arial" w:hAnsi="Arial" w:cs="Arial"/>
                <w:sz w:val="20"/>
                <w:szCs w:val="20"/>
              </w:rPr>
            </w:pPr>
            <w:r w:rsidRPr="00713ACE">
              <w:rPr>
                <w:rFonts w:ascii="Arial" w:hAnsi="Arial" w:cs="Arial"/>
                <w:sz w:val="20"/>
                <w:szCs w:val="20"/>
              </w:rPr>
              <w:t xml:space="preserve">• There are no other similar ranges of tourism statistics to Northern Ireland, however there are alternative occupancy surveys carried out by private companies (for example ASM Horwath); Tourism Statistics Branch compare the trends reported in these surveys. Tourism Northern Ireland also have indicators of how the sector is performing through </w:t>
            </w:r>
            <w:r w:rsidRPr="00713ACE">
              <w:rPr>
                <w:rFonts w:ascii="Arial" w:hAnsi="Arial" w:cs="Arial"/>
                <w:sz w:val="20"/>
                <w:szCs w:val="20"/>
              </w:rPr>
              <w:lastRenderedPageBreak/>
              <w:t>feedback from a small sample of key companies. Tourism statistics do make comparisons with the same period in the previous year.</w:t>
            </w:r>
          </w:p>
          <w:p w14:paraId="17A4C5CF" w14:textId="77777777" w:rsidR="003A5679" w:rsidRPr="00713ACE" w:rsidRDefault="003A5679" w:rsidP="005E7CF9">
            <w:pPr>
              <w:rPr>
                <w:rFonts w:ascii="Arial" w:hAnsi="Arial" w:cs="Arial"/>
                <w:sz w:val="20"/>
                <w:szCs w:val="20"/>
              </w:rPr>
            </w:pPr>
            <w:r w:rsidRPr="00713ACE">
              <w:rPr>
                <w:rFonts w:ascii="Arial" w:hAnsi="Arial" w:cs="Arial"/>
                <w:sz w:val="20"/>
                <w:szCs w:val="20"/>
              </w:rPr>
              <w:t>• NISRA also compare the patterns of results for the Republic of Ireland and the United Kingdom over the same period. Tourism Statistics Branch also compare trends to other sources, for example the Index of Services can give an indicator on how the tourism sector is performing in Northern Ireland.</w:t>
            </w:r>
          </w:p>
        </w:tc>
      </w:tr>
      <w:tr w:rsidR="00CA5A85" w:rsidRPr="00713ACE" w14:paraId="3099942E" w14:textId="77777777" w:rsidTr="00CA5A85">
        <w:tc>
          <w:tcPr>
            <w:tcW w:w="4252" w:type="dxa"/>
            <w:tcBorders>
              <w:top w:val="single" w:sz="4" w:space="0" w:color="auto"/>
              <w:left w:val="nil"/>
              <w:bottom w:val="nil"/>
              <w:right w:val="nil"/>
            </w:tcBorders>
          </w:tcPr>
          <w:p w14:paraId="28E31B1D" w14:textId="77777777" w:rsidR="00CA5A85" w:rsidRPr="00713ACE" w:rsidRDefault="00CA5A85" w:rsidP="005E7CF9">
            <w:pPr>
              <w:rPr>
                <w:rFonts w:ascii="Arial" w:hAnsi="Arial" w:cs="Arial"/>
                <w:b/>
                <w:sz w:val="20"/>
                <w:szCs w:val="20"/>
              </w:rPr>
            </w:pPr>
          </w:p>
          <w:p w14:paraId="2B94019A" w14:textId="77777777" w:rsidR="00CA5A85" w:rsidRPr="00713ACE" w:rsidRDefault="00CA5A85" w:rsidP="005E7CF9">
            <w:pPr>
              <w:rPr>
                <w:rFonts w:ascii="Arial" w:hAnsi="Arial" w:cs="Arial"/>
                <w:b/>
                <w:sz w:val="20"/>
                <w:szCs w:val="20"/>
              </w:rPr>
            </w:pPr>
          </w:p>
          <w:p w14:paraId="680E3128" w14:textId="77777777" w:rsidR="00CA5A85" w:rsidRPr="00713ACE" w:rsidRDefault="00CA5A85" w:rsidP="005E7CF9">
            <w:pPr>
              <w:rPr>
                <w:rFonts w:ascii="Arial" w:hAnsi="Arial" w:cs="Arial"/>
                <w:b/>
                <w:sz w:val="20"/>
                <w:szCs w:val="20"/>
              </w:rPr>
            </w:pPr>
          </w:p>
        </w:tc>
        <w:tc>
          <w:tcPr>
            <w:tcW w:w="3074" w:type="dxa"/>
            <w:tcBorders>
              <w:top w:val="single" w:sz="4" w:space="0" w:color="auto"/>
              <w:left w:val="nil"/>
              <w:bottom w:val="nil"/>
              <w:right w:val="nil"/>
            </w:tcBorders>
          </w:tcPr>
          <w:p w14:paraId="0380BEED" w14:textId="77777777" w:rsidR="00CA5A85" w:rsidRPr="00713ACE" w:rsidRDefault="00CA5A85" w:rsidP="005E7CF9">
            <w:pPr>
              <w:rPr>
                <w:rFonts w:ascii="Arial" w:hAnsi="Arial" w:cs="Arial"/>
                <w:sz w:val="20"/>
                <w:szCs w:val="20"/>
              </w:rPr>
            </w:pPr>
          </w:p>
        </w:tc>
        <w:tc>
          <w:tcPr>
            <w:tcW w:w="8288" w:type="dxa"/>
            <w:tcBorders>
              <w:top w:val="single" w:sz="4" w:space="0" w:color="auto"/>
              <w:left w:val="nil"/>
              <w:bottom w:val="nil"/>
              <w:right w:val="nil"/>
            </w:tcBorders>
          </w:tcPr>
          <w:p w14:paraId="7D293314" w14:textId="77777777" w:rsidR="00CA5A85" w:rsidRPr="00713ACE" w:rsidRDefault="00CA5A85" w:rsidP="005E7CF9">
            <w:pPr>
              <w:rPr>
                <w:rFonts w:ascii="Arial" w:hAnsi="Arial" w:cs="Arial"/>
                <w:sz w:val="20"/>
                <w:szCs w:val="20"/>
              </w:rPr>
            </w:pPr>
          </w:p>
        </w:tc>
      </w:tr>
      <w:tr w:rsidR="00CA5A85" w:rsidRPr="00713ACE" w14:paraId="2157F39A" w14:textId="77777777" w:rsidTr="00CA5A85">
        <w:tc>
          <w:tcPr>
            <w:tcW w:w="4252" w:type="dxa"/>
            <w:tcBorders>
              <w:top w:val="nil"/>
              <w:left w:val="nil"/>
              <w:bottom w:val="single" w:sz="4" w:space="0" w:color="auto"/>
              <w:right w:val="nil"/>
            </w:tcBorders>
          </w:tcPr>
          <w:p w14:paraId="0ED683C1" w14:textId="77777777" w:rsidR="00CA5A85" w:rsidRPr="00713ACE" w:rsidRDefault="00CA5A85" w:rsidP="005E7CF9">
            <w:pPr>
              <w:rPr>
                <w:rFonts w:ascii="Arial" w:hAnsi="Arial" w:cs="Arial"/>
                <w:b/>
                <w:sz w:val="20"/>
                <w:szCs w:val="20"/>
              </w:rPr>
            </w:pPr>
          </w:p>
        </w:tc>
        <w:tc>
          <w:tcPr>
            <w:tcW w:w="3074" w:type="dxa"/>
            <w:tcBorders>
              <w:top w:val="nil"/>
              <w:left w:val="nil"/>
              <w:bottom w:val="single" w:sz="4" w:space="0" w:color="auto"/>
              <w:right w:val="nil"/>
            </w:tcBorders>
          </w:tcPr>
          <w:p w14:paraId="56892AD3" w14:textId="77777777" w:rsidR="00CA5A85" w:rsidRPr="00713ACE" w:rsidRDefault="00CA5A85" w:rsidP="005E7CF9">
            <w:pPr>
              <w:rPr>
                <w:rFonts w:ascii="Arial" w:hAnsi="Arial" w:cs="Arial"/>
                <w:sz w:val="20"/>
                <w:szCs w:val="20"/>
              </w:rPr>
            </w:pPr>
          </w:p>
        </w:tc>
        <w:tc>
          <w:tcPr>
            <w:tcW w:w="8288" w:type="dxa"/>
            <w:tcBorders>
              <w:top w:val="nil"/>
              <w:left w:val="nil"/>
              <w:bottom w:val="single" w:sz="4" w:space="0" w:color="auto"/>
              <w:right w:val="nil"/>
            </w:tcBorders>
          </w:tcPr>
          <w:p w14:paraId="673CC4D4" w14:textId="77777777" w:rsidR="00CA5A85" w:rsidRPr="00713ACE" w:rsidRDefault="00CA5A85" w:rsidP="005E7CF9">
            <w:pPr>
              <w:rPr>
                <w:rFonts w:ascii="Arial" w:hAnsi="Arial" w:cs="Arial"/>
                <w:sz w:val="20"/>
                <w:szCs w:val="20"/>
              </w:rPr>
            </w:pPr>
          </w:p>
        </w:tc>
      </w:tr>
      <w:tr w:rsidR="003A5679" w:rsidRPr="00713ACE" w14:paraId="504D34BE" w14:textId="77777777" w:rsidTr="00D468A8">
        <w:tc>
          <w:tcPr>
            <w:tcW w:w="4252" w:type="dxa"/>
            <w:tcBorders>
              <w:top w:val="single" w:sz="4" w:space="0" w:color="auto"/>
              <w:bottom w:val="single" w:sz="4" w:space="0" w:color="auto"/>
            </w:tcBorders>
          </w:tcPr>
          <w:p w14:paraId="462914B7" w14:textId="77777777" w:rsidR="003A5679" w:rsidRPr="00713ACE" w:rsidRDefault="003A5679" w:rsidP="005E7CF9">
            <w:pPr>
              <w:rPr>
                <w:rFonts w:ascii="Arial" w:hAnsi="Arial" w:cs="Arial"/>
                <w:b/>
                <w:sz w:val="20"/>
                <w:szCs w:val="20"/>
              </w:rPr>
            </w:pPr>
            <w:r w:rsidRPr="00713ACE">
              <w:rPr>
                <w:rFonts w:ascii="Arial" w:hAnsi="Arial" w:cs="Arial"/>
                <w:b/>
                <w:sz w:val="20"/>
                <w:szCs w:val="20"/>
              </w:rPr>
              <w:t>Output Quality Trade Offs</w:t>
            </w:r>
          </w:p>
        </w:tc>
        <w:tc>
          <w:tcPr>
            <w:tcW w:w="3074" w:type="dxa"/>
            <w:tcBorders>
              <w:top w:val="single" w:sz="4" w:space="0" w:color="auto"/>
              <w:bottom w:val="single" w:sz="4" w:space="0" w:color="auto"/>
            </w:tcBorders>
          </w:tcPr>
          <w:p w14:paraId="310C8C0B" w14:textId="77777777" w:rsidR="003A5679" w:rsidRPr="00713ACE" w:rsidRDefault="003A5679" w:rsidP="005E7CF9">
            <w:pPr>
              <w:rPr>
                <w:rFonts w:ascii="Arial" w:hAnsi="Arial" w:cs="Arial"/>
                <w:sz w:val="20"/>
                <w:szCs w:val="20"/>
              </w:rPr>
            </w:pPr>
          </w:p>
        </w:tc>
        <w:tc>
          <w:tcPr>
            <w:tcW w:w="8288" w:type="dxa"/>
            <w:tcBorders>
              <w:top w:val="single" w:sz="4" w:space="0" w:color="auto"/>
              <w:bottom w:val="single" w:sz="4" w:space="0" w:color="auto"/>
            </w:tcBorders>
          </w:tcPr>
          <w:p w14:paraId="49655A7C" w14:textId="77777777" w:rsidR="003A5679" w:rsidRPr="00713ACE" w:rsidRDefault="003A5679" w:rsidP="005E7CF9">
            <w:pPr>
              <w:rPr>
                <w:rFonts w:ascii="Arial" w:hAnsi="Arial" w:cs="Arial"/>
                <w:sz w:val="20"/>
                <w:szCs w:val="20"/>
              </w:rPr>
            </w:pPr>
            <w:r w:rsidRPr="00713ACE">
              <w:rPr>
                <w:rFonts w:ascii="Arial" w:hAnsi="Arial" w:cs="Arial"/>
                <w:sz w:val="20"/>
                <w:szCs w:val="20"/>
              </w:rPr>
              <w:t>As there is a desire among users for figures to be published as soon as possible after the data collection cycle is closed, NISRA update results quarterly to take account of any late returns, changes to grossing factors. The published tourism statistics are therefore subject to ongoing revisions and this is an inevitable outcome of the trade-off between the desire for timely and accurate information.</w:t>
            </w:r>
          </w:p>
        </w:tc>
      </w:tr>
      <w:tr w:rsidR="003A5679" w:rsidRPr="00713ACE" w14:paraId="69E66DE1" w14:textId="77777777" w:rsidTr="00D468A8">
        <w:tc>
          <w:tcPr>
            <w:tcW w:w="4252" w:type="dxa"/>
            <w:tcBorders>
              <w:top w:val="single" w:sz="4" w:space="0" w:color="auto"/>
              <w:bottom w:val="single" w:sz="4" w:space="0" w:color="auto"/>
            </w:tcBorders>
          </w:tcPr>
          <w:p w14:paraId="3CED33DE" w14:textId="77777777" w:rsidR="003A5679" w:rsidRPr="00713ACE" w:rsidRDefault="003A5679" w:rsidP="005E7CF9">
            <w:pPr>
              <w:rPr>
                <w:rFonts w:ascii="Arial" w:hAnsi="Arial" w:cs="Arial"/>
                <w:b/>
                <w:sz w:val="20"/>
                <w:szCs w:val="20"/>
              </w:rPr>
            </w:pPr>
            <w:r w:rsidRPr="00713ACE">
              <w:rPr>
                <w:rFonts w:ascii="Arial" w:hAnsi="Arial" w:cs="Arial"/>
                <w:b/>
                <w:sz w:val="20"/>
                <w:szCs w:val="20"/>
              </w:rPr>
              <w:t>Revisions Policy</w:t>
            </w:r>
          </w:p>
        </w:tc>
        <w:tc>
          <w:tcPr>
            <w:tcW w:w="3074" w:type="dxa"/>
            <w:tcBorders>
              <w:top w:val="single" w:sz="4" w:space="0" w:color="auto"/>
              <w:bottom w:val="single" w:sz="4" w:space="0" w:color="auto"/>
            </w:tcBorders>
          </w:tcPr>
          <w:p w14:paraId="72EB9321" w14:textId="77777777" w:rsidR="003A5679" w:rsidRPr="00713ACE" w:rsidRDefault="003A5679" w:rsidP="005E7CF9">
            <w:pPr>
              <w:rPr>
                <w:rFonts w:ascii="Arial" w:hAnsi="Arial" w:cs="Arial"/>
                <w:sz w:val="20"/>
                <w:szCs w:val="20"/>
              </w:rPr>
            </w:pPr>
          </w:p>
        </w:tc>
        <w:tc>
          <w:tcPr>
            <w:tcW w:w="8288" w:type="dxa"/>
            <w:tcBorders>
              <w:top w:val="single" w:sz="4" w:space="0" w:color="auto"/>
              <w:bottom w:val="single" w:sz="4" w:space="0" w:color="auto"/>
            </w:tcBorders>
          </w:tcPr>
          <w:p w14:paraId="52783DC4" w14:textId="77777777" w:rsidR="003A5679" w:rsidRPr="00713ACE" w:rsidRDefault="003A5679" w:rsidP="005E7CF9">
            <w:pPr>
              <w:rPr>
                <w:rFonts w:ascii="Arial" w:hAnsi="Arial" w:cs="Arial"/>
                <w:sz w:val="20"/>
                <w:szCs w:val="20"/>
              </w:rPr>
            </w:pPr>
            <w:r w:rsidRPr="00713ACE">
              <w:rPr>
                <w:rFonts w:ascii="Arial" w:hAnsi="Arial" w:cs="Arial"/>
                <w:sz w:val="20"/>
                <w:szCs w:val="20"/>
              </w:rPr>
              <w:t xml:space="preserve">Tourism Statistics revisions policy can be accessed at this </w:t>
            </w:r>
            <w:hyperlink r:id="rId19" w:history="1">
              <w:r w:rsidRPr="00713ACE">
                <w:rPr>
                  <w:rStyle w:val="Hyperlink"/>
                  <w:rFonts w:ascii="Arial" w:hAnsi="Arial" w:cs="Arial"/>
                  <w:sz w:val="20"/>
                  <w:szCs w:val="20"/>
                </w:rPr>
                <w:t>link.</w:t>
              </w:r>
            </w:hyperlink>
          </w:p>
        </w:tc>
      </w:tr>
      <w:tr w:rsidR="003A5679" w:rsidRPr="00713ACE" w14:paraId="3541D826" w14:textId="77777777" w:rsidTr="00D468A8">
        <w:tc>
          <w:tcPr>
            <w:tcW w:w="4252" w:type="dxa"/>
            <w:tcBorders>
              <w:top w:val="single" w:sz="4" w:space="0" w:color="auto"/>
              <w:bottom w:val="single" w:sz="4" w:space="0" w:color="auto"/>
            </w:tcBorders>
          </w:tcPr>
          <w:p w14:paraId="48123D3C" w14:textId="77777777" w:rsidR="003A5679" w:rsidRPr="00713ACE" w:rsidRDefault="003A5679" w:rsidP="005E7CF9">
            <w:pPr>
              <w:rPr>
                <w:rFonts w:ascii="Arial" w:hAnsi="Arial" w:cs="Arial"/>
                <w:b/>
                <w:sz w:val="20"/>
                <w:szCs w:val="20"/>
              </w:rPr>
            </w:pPr>
            <w:r w:rsidRPr="00713ACE">
              <w:rPr>
                <w:rFonts w:ascii="Arial" w:hAnsi="Arial" w:cs="Arial"/>
                <w:b/>
                <w:sz w:val="20"/>
                <w:szCs w:val="20"/>
              </w:rPr>
              <w:t>Assessment of User Needs and Perceptions</w:t>
            </w:r>
          </w:p>
        </w:tc>
        <w:tc>
          <w:tcPr>
            <w:tcW w:w="3074" w:type="dxa"/>
            <w:tcBorders>
              <w:top w:val="single" w:sz="4" w:space="0" w:color="auto"/>
              <w:bottom w:val="single" w:sz="4" w:space="0" w:color="auto"/>
            </w:tcBorders>
          </w:tcPr>
          <w:p w14:paraId="7EC4013B" w14:textId="77777777" w:rsidR="003A5679" w:rsidRPr="00713ACE" w:rsidRDefault="003A5679" w:rsidP="005E7CF9">
            <w:pPr>
              <w:rPr>
                <w:rFonts w:ascii="Arial" w:hAnsi="Arial" w:cs="Arial"/>
                <w:sz w:val="20"/>
                <w:szCs w:val="20"/>
              </w:rPr>
            </w:pPr>
          </w:p>
        </w:tc>
        <w:tc>
          <w:tcPr>
            <w:tcW w:w="8288" w:type="dxa"/>
            <w:tcBorders>
              <w:top w:val="single" w:sz="4" w:space="0" w:color="auto"/>
              <w:bottom w:val="single" w:sz="4" w:space="0" w:color="auto"/>
            </w:tcBorders>
          </w:tcPr>
          <w:p w14:paraId="40703DDA" w14:textId="77777777" w:rsidR="003A5679" w:rsidRPr="00713ACE" w:rsidRDefault="00D468A8" w:rsidP="00D90EA8">
            <w:pPr>
              <w:rPr>
                <w:rFonts w:ascii="Arial" w:hAnsi="Arial" w:cs="Arial"/>
                <w:sz w:val="20"/>
                <w:szCs w:val="20"/>
              </w:rPr>
            </w:pPr>
            <w:r w:rsidRPr="00713ACE">
              <w:rPr>
                <w:rFonts w:ascii="Arial" w:hAnsi="Arial" w:cs="Arial"/>
                <w:sz w:val="20"/>
                <w:szCs w:val="20"/>
              </w:rPr>
              <w:t xml:space="preserve">• </w:t>
            </w:r>
            <w:r w:rsidR="003A5679" w:rsidRPr="00713ACE">
              <w:rPr>
                <w:rFonts w:ascii="Arial" w:hAnsi="Arial" w:cs="Arial"/>
                <w:sz w:val="20"/>
                <w:szCs w:val="20"/>
              </w:rPr>
              <w:t xml:space="preserve">Tourism Statistics Branch strives to understand the wider user community. A user consultation exercise was carried out in May </w:t>
            </w:r>
            <w:r w:rsidR="00D90EA8" w:rsidRPr="00713ACE">
              <w:rPr>
                <w:rFonts w:ascii="Arial" w:hAnsi="Arial" w:cs="Arial"/>
                <w:sz w:val="20"/>
                <w:szCs w:val="20"/>
              </w:rPr>
              <w:t>2013,</w:t>
            </w:r>
            <w:r w:rsidR="003A5679" w:rsidRPr="00713ACE">
              <w:rPr>
                <w:rFonts w:ascii="Arial" w:hAnsi="Arial" w:cs="Arial"/>
                <w:sz w:val="20"/>
                <w:szCs w:val="20"/>
              </w:rPr>
              <w:t xml:space="preserve"> with feedback provided at a meeting soon after. TSB hold at least one user group meeting during the year inviting questions or feedback. The </w:t>
            </w:r>
            <w:r w:rsidR="00D90EA8" w:rsidRPr="00713ACE">
              <w:rPr>
                <w:rFonts w:ascii="Arial" w:hAnsi="Arial" w:cs="Arial"/>
                <w:sz w:val="20"/>
                <w:szCs w:val="20"/>
              </w:rPr>
              <w:t>M</w:t>
            </w:r>
            <w:r w:rsidR="003A5679" w:rsidRPr="00713ACE">
              <w:rPr>
                <w:rFonts w:ascii="Arial" w:hAnsi="Arial" w:cs="Arial"/>
                <w:sz w:val="20"/>
                <w:szCs w:val="20"/>
              </w:rPr>
              <w:t xml:space="preserve">inutes </w:t>
            </w:r>
            <w:r w:rsidR="00D90EA8" w:rsidRPr="00713ACE">
              <w:rPr>
                <w:rFonts w:ascii="Arial" w:hAnsi="Arial" w:cs="Arial"/>
                <w:sz w:val="20"/>
                <w:szCs w:val="20"/>
              </w:rPr>
              <w:t xml:space="preserve">from TSB meetings and consultations can be found at this </w:t>
            </w:r>
            <w:hyperlink r:id="rId20" w:history="1">
              <w:r w:rsidR="003A5679" w:rsidRPr="00713ACE">
                <w:rPr>
                  <w:rStyle w:val="Hyperlink"/>
                  <w:rFonts w:ascii="Arial" w:hAnsi="Arial" w:cs="Arial"/>
                  <w:sz w:val="20"/>
                  <w:szCs w:val="20"/>
                </w:rPr>
                <w:t>link.</w:t>
              </w:r>
            </w:hyperlink>
          </w:p>
          <w:p w14:paraId="2D01B322" w14:textId="77777777" w:rsidR="00D90EA8" w:rsidRPr="00713ACE" w:rsidRDefault="00D468A8" w:rsidP="00D90EA8">
            <w:pPr>
              <w:rPr>
                <w:rFonts w:ascii="Arial" w:hAnsi="Arial" w:cs="Arial"/>
                <w:sz w:val="20"/>
                <w:szCs w:val="20"/>
              </w:rPr>
            </w:pPr>
            <w:r w:rsidRPr="00713ACE">
              <w:rPr>
                <w:rFonts w:ascii="Arial" w:hAnsi="Arial" w:cs="Arial"/>
                <w:sz w:val="20"/>
                <w:szCs w:val="20"/>
              </w:rPr>
              <w:t xml:space="preserve">• </w:t>
            </w:r>
            <w:r w:rsidR="00D90EA8" w:rsidRPr="00713ACE">
              <w:rPr>
                <w:rFonts w:ascii="Arial" w:hAnsi="Arial" w:cs="Arial"/>
                <w:sz w:val="20"/>
                <w:szCs w:val="20"/>
              </w:rPr>
              <w:t>NISRA invites feedback in all tourism publications and through social media (Facebook and Twitter).</w:t>
            </w:r>
          </w:p>
        </w:tc>
      </w:tr>
      <w:tr w:rsidR="003A5679" w:rsidRPr="00713ACE" w14:paraId="366397E1" w14:textId="77777777" w:rsidTr="00D468A8">
        <w:tc>
          <w:tcPr>
            <w:tcW w:w="4252" w:type="dxa"/>
            <w:tcBorders>
              <w:top w:val="single" w:sz="4" w:space="0" w:color="auto"/>
              <w:bottom w:val="single" w:sz="4" w:space="0" w:color="auto"/>
            </w:tcBorders>
          </w:tcPr>
          <w:p w14:paraId="3A0DF782" w14:textId="77777777" w:rsidR="003A5679" w:rsidRPr="00713ACE" w:rsidRDefault="008745D5" w:rsidP="005E7CF9">
            <w:pPr>
              <w:rPr>
                <w:rFonts w:ascii="Arial" w:hAnsi="Arial" w:cs="Arial"/>
                <w:b/>
                <w:sz w:val="20"/>
                <w:szCs w:val="20"/>
              </w:rPr>
            </w:pPr>
            <w:r w:rsidRPr="00713ACE">
              <w:rPr>
                <w:rFonts w:ascii="Arial" w:hAnsi="Arial" w:cs="Arial"/>
                <w:b/>
                <w:sz w:val="20"/>
                <w:szCs w:val="20"/>
              </w:rPr>
              <w:t>Accessibility and Clarity</w:t>
            </w:r>
          </w:p>
        </w:tc>
        <w:tc>
          <w:tcPr>
            <w:tcW w:w="3074" w:type="dxa"/>
            <w:tcBorders>
              <w:top w:val="single" w:sz="4" w:space="0" w:color="auto"/>
              <w:bottom w:val="single" w:sz="4" w:space="0" w:color="auto"/>
            </w:tcBorders>
          </w:tcPr>
          <w:p w14:paraId="44DCF790" w14:textId="77777777" w:rsidR="003A5679" w:rsidRPr="00713ACE" w:rsidRDefault="003A5679" w:rsidP="005E7CF9">
            <w:pPr>
              <w:rPr>
                <w:rFonts w:ascii="Arial" w:hAnsi="Arial" w:cs="Arial"/>
                <w:sz w:val="20"/>
                <w:szCs w:val="20"/>
              </w:rPr>
            </w:pPr>
          </w:p>
        </w:tc>
        <w:tc>
          <w:tcPr>
            <w:tcW w:w="8288" w:type="dxa"/>
            <w:tcBorders>
              <w:top w:val="single" w:sz="4" w:space="0" w:color="auto"/>
              <w:bottom w:val="single" w:sz="4" w:space="0" w:color="auto"/>
            </w:tcBorders>
          </w:tcPr>
          <w:p w14:paraId="6C123823" w14:textId="77777777" w:rsidR="003A5679" w:rsidRPr="00713ACE" w:rsidRDefault="00D468A8" w:rsidP="005E7CF9">
            <w:pPr>
              <w:rPr>
                <w:rFonts w:ascii="Arial" w:hAnsi="Arial" w:cs="Arial"/>
                <w:sz w:val="20"/>
                <w:szCs w:val="20"/>
              </w:rPr>
            </w:pPr>
            <w:r w:rsidRPr="00713ACE">
              <w:rPr>
                <w:rFonts w:ascii="Arial" w:hAnsi="Arial" w:cs="Arial"/>
                <w:sz w:val="20"/>
                <w:szCs w:val="20"/>
              </w:rPr>
              <w:t xml:space="preserve">• </w:t>
            </w:r>
            <w:r w:rsidR="008745D5" w:rsidRPr="00713ACE">
              <w:rPr>
                <w:rFonts w:ascii="Arial" w:hAnsi="Arial" w:cs="Arial"/>
                <w:sz w:val="20"/>
                <w:szCs w:val="20"/>
              </w:rPr>
              <w:t xml:space="preserve">Tourism Statistics publications are available on the </w:t>
            </w:r>
            <w:hyperlink r:id="rId21" w:history="1">
              <w:r w:rsidR="008745D5" w:rsidRPr="00713ACE">
                <w:rPr>
                  <w:rStyle w:val="Hyperlink"/>
                  <w:rFonts w:ascii="Arial" w:hAnsi="Arial" w:cs="Arial"/>
                  <w:sz w:val="20"/>
                  <w:szCs w:val="20"/>
                </w:rPr>
                <w:t>NISRA website</w:t>
              </w:r>
            </w:hyperlink>
          </w:p>
          <w:p w14:paraId="120074FA" w14:textId="77777777" w:rsidR="008745D5" w:rsidRPr="00713ACE" w:rsidRDefault="00D468A8" w:rsidP="005E7CF9">
            <w:pPr>
              <w:rPr>
                <w:rFonts w:ascii="Arial" w:hAnsi="Arial" w:cs="Arial"/>
                <w:sz w:val="20"/>
                <w:szCs w:val="20"/>
              </w:rPr>
            </w:pPr>
            <w:r w:rsidRPr="00713ACE">
              <w:rPr>
                <w:rFonts w:ascii="Arial" w:hAnsi="Arial" w:cs="Arial"/>
                <w:sz w:val="20"/>
                <w:szCs w:val="20"/>
              </w:rPr>
              <w:t xml:space="preserve">• </w:t>
            </w:r>
            <w:r w:rsidR="008745D5" w:rsidRPr="00713ACE">
              <w:rPr>
                <w:rFonts w:ascii="Arial" w:hAnsi="Arial" w:cs="Arial"/>
                <w:sz w:val="20"/>
                <w:szCs w:val="20"/>
              </w:rPr>
              <w:t>A short report is available on data up to June each year and a more detailed report is published on the annual data. The tourism statistics range up to March and September each year is made available in tabular/microdata format.</w:t>
            </w:r>
          </w:p>
          <w:p w14:paraId="369461C7" w14:textId="77777777" w:rsidR="008745D5" w:rsidRPr="00713ACE" w:rsidRDefault="00D468A8" w:rsidP="005E7CF9">
            <w:pPr>
              <w:rPr>
                <w:rFonts w:ascii="Arial" w:hAnsi="Arial" w:cs="Arial"/>
                <w:sz w:val="20"/>
                <w:szCs w:val="20"/>
              </w:rPr>
            </w:pPr>
            <w:r w:rsidRPr="00713ACE">
              <w:rPr>
                <w:rFonts w:ascii="Arial" w:hAnsi="Arial" w:cs="Arial"/>
                <w:sz w:val="20"/>
                <w:szCs w:val="20"/>
              </w:rPr>
              <w:t xml:space="preserve">• </w:t>
            </w:r>
            <w:r w:rsidR="008745D5" w:rsidRPr="00713ACE">
              <w:rPr>
                <w:rFonts w:ascii="Arial" w:hAnsi="Arial" w:cs="Arial"/>
                <w:sz w:val="20"/>
                <w:szCs w:val="20"/>
              </w:rPr>
              <w:t>The Tourism Statistics results (quarterly and annual) are available in CSV files, pivot tables (excel) and tables of main results are available for users to manipulate results or pull out the key messages.</w:t>
            </w:r>
          </w:p>
          <w:p w14:paraId="7577E9A7" w14:textId="77777777" w:rsidR="008745D5" w:rsidRPr="00713ACE" w:rsidRDefault="00D468A8" w:rsidP="005E7CF9">
            <w:pPr>
              <w:rPr>
                <w:rFonts w:ascii="Arial" w:hAnsi="Arial" w:cs="Arial"/>
                <w:sz w:val="20"/>
                <w:szCs w:val="20"/>
              </w:rPr>
            </w:pPr>
            <w:r w:rsidRPr="00713ACE">
              <w:rPr>
                <w:rFonts w:ascii="Arial" w:hAnsi="Arial" w:cs="Arial"/>
                <w:sz w:val="20"/>
                <w:szCs w:val="20"/>
              </w:rPr>
              <w:t xml:space="preserve">• </w:t>
            </w:r>
            <w:r w:rsidR="008745D5" w:rsidRPr="00713ACE">
              <w:rPr>
                <w:rFonts w:ascii="Arial" w:hAnsi="Arial" w:cs="Arial"/>
                <w:sz w:val="20"/>
                <w:szCs w:val="20"/>
              </w:rPr>
              <w:t>Along with the annual publication, Tourism Statistics produce more detailed reports on each of the surveys and infographics to pictorially present the key messages.</w:t>
            </w:r>
          </w:p>
          <w:p w14:paraId="144BAE1F" w14:textId="77777777" w:rsidR="00954F23" w:rsidRPr="00713ACE" w:rsidRDefault="00D468A8" w:rsidP="00954F23">
            <w:pPr>
              <w:rPr>
                <w:rFonts w:ascii="Arial" w:hAnsi="Arial" w:cs="Arial"/>
                <w:sz w:val="20"/>
                <w:szCs w:val="20"/>
              </w:rPr>
            </w:pPr>
            <w:r w:rsidRPr="00713ACE">
              <w:rPr>
                <w:rFonts w:ascii="Arial" w:hAnsi="Arial" w:cs="Arial"/>
                <w:sz w:val="20"/>
                <w:szCs w:val="20"/>
              </w:rPr>
              <w:t xml:space="preserve">• </w:t>
            </w:r>
            <w:r w:rsidR="008745D5" w:rsidRPr="00713ACE">
              <w:rPr>
                <w:rFonts w:ascii="Arial" w:hAnsi="Arial" w:cs="Arial"/>
                <w:sz w:val="20"/>
                <w:szCs w:val="20"/>
              </w:rPr>
              <w:t xml:space="preserve">Tables not readily available within Tourism Statistics publications can be produced by Tourism Statistics Branch. Requests for additional work should be forwarded to </w:t>
            </w:r>
            <w:hyperlink r:id="rId22" w:history="1">
              <w:r w:rsidR="00954F23" w:rsidRPr="00713ACE">
                <w:rPr>
                  <w:rStyle w:val="Hyperlink"/>
                  <w:rFonts w:ascii="Arial" w:hAnsi="Arial" w:cs="Arial"/>
                  <w:sz w:val="20"/>
                  <w:szCs w:val="20"/>
                </w:rPr>
                <w:t>tourismstatistics@nisra.gov.uk</w:t>
              </w:r>
            </w:hyperlink>
          </w:p>
        </w:tc>
      </w:tr>
    </w:tbl>
    <w:p w14:paraId="25C66A8E" w14:textId="77777777" w:rsidR="00C75195" w:rsidRPr="00713ACE" w:rsidRDefault="00C75195" w:rsidP="00C75195">
      <w:pPr>
        <w:rPr>
          <w:rFonts w:ascii="Arial" w:hAnsi="Arial" w:cs="Arial"/>
          <w:sz w:val="20"/>
          <w:szCs w:val="20"/>
        </w:rPr>
      </w:pPr>
    </w:p>
    <w:p w14:paraId="47F29EEE" w14:textId="77777777" w:rsidR="003A5679" w:rsidRPr="00713ACE" w:rsidRDefault="003A5679" w:rsidP="00C75195">
      <w:pPr>
        <w:rPr>
          <w:rFonts w:ascii="Arial" w:hAnsi="Arial" w:cs="Arial"/>
          <w:sz w:val="20"/>
          <w:szCs w:val="20"/>
        </w:rPr>
      </w:pPr>
    </w:p>
    <w:p w14:paraId="41C7E607" w14:textId="77777777" w:rsidR="001B5CAE" w:rsidRPr="00713ACE" w:rsidRDefault="001B5CAE">
      <w:pPr>
        <w:rPr>
          <w:rFonts w:ascii="Arial" w:hAnsi="Arial" w:cs="Arial"/>
          <w:b/>
          <w:sz w:val="32"/>
          <w:szCs w:val="32"/>
          <w:u w:val="single"/>
        </w:rPr>
      </w:pPr>
      <w:r w:rsidRPr="00713ACE">
        <w:rPr>
          <w:rFonts w:ascii="Arial" w:hAnsi="Arial" w:cs="Arial"/>
          <w:b/>
          <w:sz w:val="32"/>
          <w:szCs w:val="32"/>
          <w:u w:val="single"/>
        </w:rPr>
        <w:br w:type="page"/>
      </w:r>
    </w:p>
    <w:p w14:paraId="2CD08504" w14:textId="77777777" w:rsidR="001B5CAE" w:rsidRPr="00713ACE" w:rsidRDefault="001B5CAE">
      <w:pPr>
        <w:rPr>
          <w:rFonts w:ascii="Arial" w:hAnsi="Arial" w:cs="Arial"/>
          <w:b/>
          <w:sz w:val="20"/>
          <w:szCs w:val="20"/>
          <w:u w:val="single"/>
        </w:rPr>
      </w:pPr>
      <w:bookmarkStart w:id="1" w:name="COVID_Impact"/>
      <w:r w:rsidRPr="00713ACE">
        <w:rPr>
          <w:rFonts w:ascii="Arial" w:hAnsi="Arial" w:cs="Arial"/>
          <w:b/>
          <w:sz w:val="20"/>
          <w:szCs w:val="20"/>
          <w:u w:val="single"/>
        </w:rPr>
        <w:lastRenderedPageBreak/>
        <w:t>COVID Impact on Tourism Statistics within NI</w:t>
      </w:r>
    </w:p>
    <w:bookmarkEnd w:id="1"/>
    <w:p w14:paraId="568BC890" w14:textId="77777777" w:rsidR="004C0C31" w:rsidRPr="00713ACE" w:rsidRDefault="001B5CAE">
      <w:pPr>
        <w:rPr>
          <w:rFonts w:ascii="Arial" w:hAnsi="Arial" w:cs="Arial"/>
          <w:sz w:val="20"/>
          <w:szCs w:val="20"/>
        </w:rPr>
      </w:pPr>
      <w:r w:rsidRPr="00713ACE">
        <w:rPr>
          <w:rFonts w:ascii="Arial" w:hAnsi="Arial" w:cs="Arial"/>
          <w:sz w:val="20"/>
          <w:szCs w:val="20"/>
        </w:rPr>
        <w:t xml:space="preserve">When COVID-19 caused a stop in face to face interviewing across NI, this meant that Tourism Statistics could not be produced. </w:t>
      </w:r>
      <w:r w:rsidRPr="00713ACE">
        <w:rPr>
          <w:rFonts w:ascii="Arial" w:hAnsi="Arial" w:cs="Arial"/>
          <w:sz w:val="20"/>
          <w:szCs w:val="20"/>
        </w:rPr>
        <w:br/>
        <w:t>The Continuous Household Survey (collecting data on NI residents overnight trips) returned to collection in a different format – data was collected through telephone calls rather than face to face interviewing. It is recognised that this could impact on the quality of the results as the survey was shorter to facilitate a telephone call interview. However, on the other side it is unlikely there were as many trips being taken over this time as COVID restrictions did not allow them.</w:t>
      </w:r>
      <w:r w:rsidR="00B82558" w:rsidRPr="00713ACE">
        <w:rPr>
          <w:rFonts w:ascii="Arial" w:hAnsi="Arial" w:cs="Arial"/>
          <w:sz w:val="20"/>
          <w:szCs w:val="20"/>
        </w:rPr>
        <w:t xml:space="preserve"> When making telephone calls, response rates dropped so NISRA moved towards a “knock to nudge” process to increase them again (interviewers would phone from outside people’s houses to encourage a response). However, response rates are not back to the same levels as face to face interviewing.</w:t>
      </w:r>
    </w:p>
    <w:p w14:paraId="4B9A1B8C" w14:textId="77777777" w:rsidR="004C0C31" w:rsidRPr="00713ACE" w:rsidRDefault="004C0C31">
      <w:pPr>
        <w:rPr>
          <w:rFonts w:ascii="Arial" w:hAnsi="Arial" w:cs="Arial"/>
          <w:sz w:val="20"/>
          <w:szCs w:val="20"/>
        </w:rPr>
      </w:pPr>
      <w:r w:rsidRPr="00713ACE">
        <w:rPr>
          <w:rFonts w:ascii="Arial" w:hAnsi="Arial" w:cs="Arial"/>
          <w:sz w:val="20"/>
          <w:szCs w:val="20"/>
        </w:rPr>
        <w:t>The passenger surveys at ports in NI returned in October 2021, however COVID restrictions have impacted on responses due to mask wearing (interviewers did not have to interview someone without a mask), and people were uncomfortable doing face to face interviewing. There were also issues as interviewing at ferries includes the interviewers getting on coaches and due to the enclosed spaces during COVID these were not seen as safe.</w:t>
      </w:r>
      <w:r w:rsidRPr="00713ACE">
        <w:rPr>
          <w:rFonts w:ascii="Arial" w:hAnsi="Arial" w:cs="Arial"/>
          <w:sz w:val="32"/>
          <w:szCs w:val="32"/>
        </w:rPr>
        <w:t xml:space="preserve"> </w:t>
      </w:r>
      <w:r w:rsidRPr="00713ACE">
        <w:rPr>
          <w:rFonts w:ascii="Arial" w:hAnsi="Arial" w:cs="Arial"/>
          <w:sz w:val="20"/>
          <w:szCs w:val="20"/>
        </w:rPr>
        <w:t>Interviews at ports in Republic of Ireland recommenced in August 2022 and at the time of writing there was no update on how these were going. However, it can be noted that these are returning at a slower pace with interviews commencing at larger ports first rather than all ports at once.</w:t>
      </w:r>
    </w:p>
    <w:p w14:paraId="721F9E87" w14:textId="77777777" w:rsidR="004C0C31" w:rsidRPr="00713ACE" w:rsidRDefault="004C0C31">
      <w:pPr>
        <w:rPr>
          <w:rFonts w:ascii="Arial" w:hAnsi="Arial" w:cs="Arial"/>
          <w:sz w:val="20"/>
          <w:szCs w:val="20"/>
        </w:rPr>
      </w:pPr>
      <w:r w:rsidRPr="00713ACE">
        <w:rPr>
          <w:rFonts w:ascii="Arial" w:hAnsi="Arial" w:cs="Arial"/>
          <w:sz w:val="20"/>
          <w:szCs w:val="20"/>
        </w:rPr>
        <w:t>In the meantime, NISRA TSB have been producing alternative data sources using a range of sources not necessarily for Tourism. (For example the COVID-19 Opinion Survey allowed some insight into how many times NI residents were leaving their house to go to Visitor Attractions during the pandemic. Also the Nation Brands Index provided insight into how other countries perceive NI’s COVID restrictions and whether they were interested in visiting NI).</w:t>
      </w:r>
    </w:p>
    <w:p w14:paraId="4211849F" w14:textId="77777777" w:rsidR="00C75195" w:rsidRPr="00713ACE" w:rsidRDefault="004C0C31">
      <w:pPr>
        <w:rPr>
          <w:rFonts w:ascii="Arial" w:hAnsi="Arial" w:cs="Arial"/>
          <w:sz w:val="32"/>
          <w:szCs w:val="32"/>
        </w:rPr>
      </w:pPr>
      <w:r w:rsidRPr="00713ACE">
        <w:rPr>
          <w:rFonts w:ascii="Arial" w:hAnsi="Arial" w:cs="Arial"/>
          <w:sz w:val="20"/>
          <w:szCs w:val="20"/>
        </w:rPr>
        <w:t>NISRA TSB surveys on occupancy in hotels and small service accommodation have continued throughout the pandemic, but it was recognised that response rates dropped due to furloughed staff or properties that were empty with no one there to answer calls, etc.</w:t>
      </w:r>
      <w:r w:rsidR="00C75195" w:rsidRPr="00713ACE">
        <w:rPr>
          <w:rFonts w:ascii="Arial" w:hAnsi="Arial" w:cs="Arial"/>
          <w:sz w:val="32"/>
          <w:szCs w:val="32"/>
        </w:rPr>
        <w:br w:type="page"/>
      </w:r>
    </w:p>
    <w:p w14:paraId="3519B109" w14:textId="77777777" w:rsidR="003B4709" w:rsidRPr="00713ACE" w:rsidRDefault="00CF0A74" w:rsidP="00CF0A74">
      <w:pPr>
        <w:jc w:val="center"/>
        <w:rPr>
          <w:rFonts w:ascii="Arial" w:hAnsi="Arial" w:cs="Arial"/>
          <w:b/>
          <w:sz w:val="32"/>
          <w:szCs w:val="32"/>
          <w:u w:val="single"/>
        </w:rPr>
      </w:pPr>
      <w:bookmarkStart w:id="2" w:name="QuarterlyAnnualReports"/>
      <w:r w:rsidRPr="00713ACE">
        <w:rPr>
          <w:rFonts w:ascii="Arial" w:hAnsi="Arial" w:cs="Arial"/>
          <w:b/>
          <w:sz w:val="32"/>
          <w:szCs w:val="32"/>
          <w:u w:val="single"/>
        </w:rPr>
        <w:lastRenderedPageBreak/>
        <w:t>Quarterly – Annual Reports</w:t>
      </w:r>
    </w:p>
    <w:tbl>
      <w:tblPr>
        <w:tblStyle w:val="TableGrid"/>
        <w:tblW w:w="0" w:type="auto"/>
        <w:tblLook w:val="04A0" w:firstRow="1" w:lastRow="0" w:firstColumn="1" w:lastColumn="0" w:noHBand="0" w:noVBand="1"/>
      </w:tblPr>
      <w:tblGrid>
        <w:gridCol w:w="4724"/>
        <w:gridCol w:w="9450"/>
      </w:tblGrid>
      <w:tr w:rsidR="00CF0A74" w:rsidRPr="00713ACE" w14:paraId="77443D60" w14:textId="77777777" w:rsidTr="00917676">
        <w:tc>
          <w:tcPr>
            <w:tcW w:w="4724" w:type="dxa"/>
          </w:tcPr>
          <w:bookmarkEnd w:id="2"/>
          <w:p w14:paraId="35A987FA" w14:textId="77777777" w:rsidR="00CF0A74" w:rsidRPr="00713ACE" w:rsidRDefault="00CC4297" w:rsidP="00CC4297">
            <w:pPr>
              <w:rPr>
                <w:rFonts w:ascii="Arial" w:hAnsi="Arial" w:cs="Arial"/>
                <w:sz w:val="20"/>
                <w:szCs w:val="20"/>
              </w:rPr>
            </w:pPr>
            <w:r w:rsidRPr="00713ACE">
              <w:rPr>
                <w:rFonts w:ascii="Arial" w:hAnsi="Arial" w:cs="Arial"/>
                <w:sz w:val="20"/>
                <w:szCs w:val="20"/>
              </w:rPr>
              <w:t xml:space="preserve">Data Quality Report Latest Publication </w:t>
            </w:r>
          </w:p>
        </w:tc>
        <w:tc>
          <w:tcPr>
            <w:tcW w:w="9450" w:type="dxa"/>
          </w:tcPr>
          <w:p w14:paraId="43D25644" w14:textId="77777777" w:rsidR="00CF0A74" w:rsidRPr="00713ACE" w:rsidRDefault="00051709" w:rsidP="00CF0A74">
            <w:pPr>
              <w:rPr>
                <w:rFonts w:ascii="Arial" w:hAnsi="Arial" w:cs="Arial"/>
                <w:sz w:val="20"/>
                <w:szCs w:val="20"/>
              </w:rPr>
            </w:pPr>
            <w:r w:rsidRPr="00713ACE">
              <w:rPr>
                <w:rFonts w:ascii="Arial" w:hAnsi="Arial" w:cs="Arial"/>
                <w:sz w:val="20"/>
                <w:szCs w:val="20"/>
              </w:rPr>
              <w:t xml:space="preserve">Relate to the </w:t>
            </w:r>
            <w:hyperlink r:id="rId23" w:history="1">
              <w:r w:rsidRPr="00713ACE">
                <w:rPr>
                  <w:rStyle w:val="Hyperlink"/>
                  <w:rFonts w:ascii="Arial" w:hAnsi="Arial" w:cs="Arial"/>
                  <w:sz w:val="20"/>
                  <w:szCs w:val="20"/>
                </w:rPr>
                <w:t>Quarterly</w:t>
              </w:r>
            </w:hyperlink>
            <w:r w:rsidRPr="00713ACE">
              <w:rPr>
                <w:rFonts w:ascii="Arial" w:hAnsi="Arial" w:cs="Arial"/>
                <w:sz w:val="20"/>
                <w:szCs w:val="20"/>
              </w:rPr>
              <w:t xml:space="preserve"> and </w:t>
            </w:r>
            <w:hyperlink r:id="rId24" w:history="1">
              <w:r w:rsidRPr="00713ACE">
                <w:rPr>
                  <w:rStyle w:val="Hyperlink"/>
                  <w:rFonts w:ascii="Arial" w:hAnsi="Arial" w:cs="Arial"/>
                  <w:sz w:val="20"/>
                  <w:szCs w:val="20"/>
                </w:rPr>
                <w:t>Annual</w:t>
              </w:r>
            </w:hyperlink>
            <w:r w:rsidRPr="00713ACE">
              <w:rPr>
                <w:rFonts w:ascii="Arial" w:hAnsi="Arial" w:cs="Arial"/>
                <w:sz w:val="20"/>
                <w:szCs w:val="20"/>
              </w:rPr>
              <w:t xml:space="preserve"> Publication of tourism statistics in Northern Ireland</w:t>
            </w:r>
          </w:p>
        </w:tc>
      </w:tr>
      <w:tr w:rsidR="00CC4297" w:rsidRPr="00713ACE" w14:paraId="66586FF9" w14:textId="77777777" w:rsidTr="00917676">
        <w:tc>
          <w:tcPr>
            <w:tcW w:w="4724" w:type="dxa"/>
          </w:tcPr>
          <w:p w14:paraId="0FF38171" w14:textId="77777777" w:rsidR="00CC4297" w:rsidRPr="00713ACE" w:rsidRDefault="00CC4297" w:rsidP="00CF0A74">
            <w:pPr>
              <w:rPr>
                <w:rFonts w:ascii="Arial" w:hAnsi="Arial" w:cs="Arial"/>
                <w:sz w:val="20"/>
                <w:szCs w:val="20"/>
              </w:rPr>
            </w:pPr>
            <w:r w:rsidRPr="00713ACE">
              <w:rPr>
                <w:rFonts w:ascii="Arial" w:hAnsi="Arial" w:cs="Arial"/>
                <w:sz w:val="20"/>
                <w:szCs w:val="20"/>
              </w:rPr>
              <w:t>Latest Publication Date</w:t>
            </w:r>
          </w:p>
        </w:tc>
        <w:tc>
          <w:tcPr>
            <w:tcW w:w="9450" w:type="dxa"/>
          </w:tcPr>
          <w:p w14:paraId="0BB97F61" w14:textId="77777777" w:rsidR="00CC4297" w:rsidRPr="00713ACE" w:rsidRDefault="004C0C31" w:rsidP="00144F41">
            <w:pPr>
              <w:rPr>
                <w:rFonts w:ascii="Arial" w:hAnsi="Arial" w:cs="Arial"/>
                <w:sz w:val="20"/>
                <w:szCs w:val="20"/>
              </w:rPr>
            </w:pPr>
            <w:r w:rsidRPr="00713ACE">
              <w:rPr>
                <w:rFonts w:ascii="Arial" w:hAnsi="Arial" w:cs="Arial"/>
                <w:sz w:val="20"/>
                <w:szCs w:val="20"/>
              </w:rPr>
              <w:t xml:space="preserve">Last </w:t>
            </w:r>
            <w:r w:rsidR="00144F41" w:rsidRPr="00713ACE">
              <w:rPr>
                <w:rFonts w:ascii="Arial" w:hAnsi="Arial" w:cs="Arial"/>
                <w:sz w:val="20"/>
                <w:szCs w:val="20"/>
              </w:rPr>
              <w:t>annual tourism statistics for 2019 were published 22 October 2020</w:t>
            </w:r>
          </w:p>
        </w:tc>
      </w:tr>
    </w:tbl>
    <w:p w14:paraId="69CC8516" w14:textId="77777777" w:rsidR="00612DEB" w:rsidRPr="00713ACE" w:rsidRDefault="00612DEB" w:rsidP="00CF0A74">
      <w:pPr>
        <w:rPr>
          <w:rFonts w:ascii="Arial" w:hAnsi="Arial" w:cs="Arial"/>
          <w:sz w:val="36"/>
          <w:szCs w:val="36"/>
        </w:rPr>
      </w:pPr>
    </w:p>
    <w:p w14:paraId="661A90D4" w14:textId="77777777" w:rsidR="00CC4297" w:rsidRPr="00713ACE" w:rsidRDefault="00CC4297" w:rsidP="00CF0A74">
      <w:pPr>
        <w:rPr>
          <w:rFonts w:ascii="Arial" w:hAnsi="Arial" w:cs="Arial"/>
          <w:b/>
          <w:sz w:val="24"/>
          <w:szCs w:val="24"/>
          <w:u w:val="single"/>
        </w:rPr>
      </w:pPr>
      <w:r w:rsidRPr="00713ACE">
        <w:rPr>
          <w:rFonts w:ascii="Arial" w:hAnsi="Arial" w:cs="Arial"/>
          <w:b/>
          <w:sz w:val="24"/>
          <w:szCs w:val="24"/>
          <w:u w:val="single"/>
        </w:rPr>
        <w:t xml:space="preserve">Output Quality based on </w:t>
      </w:r>
      <w:hyperlink r:id="rId25" w:history="1">
        <w:r w:rsidRPr="00713ACE">
          <w:rPr>
            <w:rStyle w:val="Hyperlink"/>
            <w:rFonts w:ascii="Arial" w:hAnsi="Arial" w:cs="Arial"/>
            <w:b/>
            <w:sz w:val="24"/>
            <w:szCs w:val="24"/>
          </w:rPr>
          <w:t>ONS Guidelines for Measuring Statistical Quality</w:t>
        </w:r>
      </w:hyperlink>
      <w:r w:rsidRPr="00713ACE">
        <w:rPr>
          <w:rFonts w:ascii="Arial" w:hAnsi="Arial" w:cs="Arial"/>
          <w:b/>
          <w:sz w:val="24"/>
          <w:szCs w:val="24"/>
          <w:u w:val="single"/>
        </w:rPr>
        <w:t xml:space="preserve"> (these are based on the 5 European Statistical System (ESS) quality dimensions)</w:t>
      </w:r>
    </w:p>
    <w:tbl>
      <w:tblPr>
        <w:tblStyle w:val="TableGrid"/>
        <w:tblW w:w="0" w:type="auto"/>
        <w:tblLook w:val="04A0" w:firstRow="1" w:lastRow="0" w:firstColumn="1" w:lastColumn="0" w:noHBand="0" w:noVBand="1"/>
      </w:tblPr>
      <w:tblGrid>
        <w:gridCol w:w="4219"/>
        <w:gridCol w:w="2693"/>
        <w:gridCol w:w="7262"/>
      </w:tblGrid>
      <w:tr w:rsidR="00CC4297" w:rsidRPr="00713ACE" w14:paraId="5AE2F2A2" w14:textId="77777777" w:rsidTr="00612DEB">
        <w:tc>
          <w:tcPr>
            <w:tcW w:w="4219" w:type="dxa"/>
            <w:vMerge w:val="restart"/>
          </w:tcPr>
          <w:p w14:paraId="24330E2D" w14:textId="77777777" w:rsidR="00CC4297" w:rsidRPr="00713ACE" w:rsidRDefault="00CC4297" w:rsidP="00546594">
            <w:pPr>
              <w:rPr>
                <w:rFonts w:ascii="Arial" w:hAnsi="Arial" w:cs="Arial"/>
                <w:b/>
                <w:sz w:val="20"/>
                <w:szCs w:val="20"/>
              </w:rPr>
            </w:pPr>
            <w:r w:rsidRPr="00713ACE">
              <w:rPr>
                <w:rFonts w:ascii="Arial" w:hAnsi="Arial" w:cs="Arial"/>
                <w:b/>
                <w:sz w:val="20"/>
                <w:szCs w:val="20"/>
              </w:rPr>
              <w:t xml:space="preserve">Relevance </w:t>
            </w:r>
          </w:p>
        </w:tc>
        <w:tc>
          <w:tcPr>
            <w:tcW w:w="2693" w:type="dxa"/>
          </w:tcPr>
          <w:p w14:paraId="55B3A32C" w14:textId="77777777" w:rsidR="00CC4297" w:rsidRPr="00713ACE" w:rsidRDefault="00CC4297" w:rsidP="00CC4297">
            <w:pPr>
              <w:rPr>
                <w:rFonts w:ascii="Arial" w:hAnsi="Arial" w:cs="Arial"/>
                <w:sz w:val="20"/>
                <w:szCs w:val="20"/>
              </w:rPr>
            </w:pPr>
            <w:r w:rsidRPr="00713ACE">
              <w:rPr>
                <w:rFonts w:ascii="Arial" w:hAnsi="Arial" w:cs="Arial"/>
                <w:sz w:val="20"/>
                <w:szCs w:val="20"/>
              </w:rPr>
              <w:t>Primary Purposes</w:t>
            </w:r>
          </w:p>
        </w:tc>
        <w:tc>
          <w:tcPr>
            <w:tcW w:w="7262" w:type="dxa"/>
          </w:tcPr>
          <w:p w14:paraId="6787AC1E" w14:textId="77777777" w:rsidR="00807F6F" w:rsidRPr="00713ACE" w:rsidRDefault="00807F6F" w:rsidP="00DA7CC6">
            <w:pPr>
              <w:rPr>
                <w:rFonts w:ascii="Arial" w:hAnsi="Arial" w:cs="Arial"/>
                <w:sz w:val="20"/>
                <w:szCs w:val="20"/>
              </w:rPr>
            </w:pPr>
            <w:r w:rsidRPr="00713ACE">
              <w:rPr>
                <w:rFonts w:ascii="Arial" w:hAnsi="Arial" w:cs="Arial"/>
                <w:sz w:val="20"/>
                <w:szCs w:val="20"/>
              </w:rPr>
              <w:t xml:space="preserve">The primary purposes of the quarterly/annual publications of tourism statistics in NI are to provide a measure on tourism in Northern Ireland. The measures in the report are the primary means of monitoring progress </w:t>
            </w:r>
            <w:r w:rsidR="00DA7CC6" w:rsidRPr="00713ACE">
              <w:rPr>
                <w:rFonts w:ascii="Arial" w:hAnsi="Arial" w:cs="Arial"/>
                <w:sz w:val="20"/>
                <w:szCs w:val="20"/>
              </w:rPr>
              <w:t>towards</w:t>
            </w:r>
            <w:r w:rsidR="00954F23" w:rsidRPr="00713ACE">
              <w:rPr>
                <w:rFonts w:ascii="Arial" w:hAnsi="Arial" w:cs="Arial"/>
                <w:sz w:val="20"/>
                <w:szCs w:val="20"/>
              </w:rPr>
              <w:t xml:space="preserve"> draft</w:t>
            </w:r>
            <w:r w:rsidR="00DA7CC6" w:rsidRPr="00713ACE">
              <w:rPr>
                <w:rFonts w:ascii="Arial" w:hAnsi="Arial" w:cs="Arial"/>
                <w:sz w:val="20"/>
                <w:szCs w:val="20"/>
              </w:rPr>
              <w:t xml:space="preserve"> </w:t>
            </w:r>
            <w:hyperlink r:id="rId26" w:history="1">
              <w:r w:rsidR="00DA7CC6" w:rsidRPr="00713ACE">
                <w:rPr>
                  <w:rStyle w:val="Hyperlink"/>
                  <w:rFonts w:ascii="Arial" w:hAnsi="Arial" w:cs="Arial"/>
                  <w:sz w:val="20"/>
                  <w:szCs w:val="20"/>
                </w:rPr>
                <w:t>Programme for Government (PfG)</w:t>
              </w:r>
            </w:hyperlink>
            <w:r w:rsidR="00DA7CC6" w:rsidRPr="00713ACE">
              <w:rPr>
                <w:rFonts w:ascii="Arial" w:hAnsi="Arial" w:cs="Arial"/>
                <w:sz w:val="20"/>
                <w:szCs w:val="20"/>
              </w:rPr>
              <w:t xml:space="preserve"> targets.</w:t>
            </w:r>
          </w:p>
        </w:tc>
      </w:tr>
      <w:tr w:rsidR="00CC4297" w:rsidRPr="00713ACE" w14:paraId="19EBB44E" w14:textId="77777777" w:rsidTr="00612DEB">
        <w:tc>
          <w:tcPr>
            <w:tcW w:w="4219" w:type="dxa"/>
            <w:vMerge/>
          </w:tcPr>
          <w:p w14:paraId="4F8314BB" w14:textId="77777777" w:rsidR="00CC4297" w:rsidRPr="00713ACE" w:rsidRDefault="00CC4297" w:rsidP="00CC4297">
            <w:pPr>
              <w:rPr>
                <w:rFonts w:ascii="Arial" w:hAnsi="Arial" w:cs="Arial"/>
                <w:sz w:val="20"/>
                <w:szCs w:val="20"/>
              </w:rPr>
            </w:pPr>
          </w:p>
        </w:tc>
        <w:tc>
          <w:tcPr>
            <w:tcW w:w="2693" w:type="dxa"/>
          </w:tcPr>
          <w:p w14:paraId="72BF28A4" w14:textId="77777777" w:rsidR="00CC4297" w:rsidRPr="00713ACE" w:rsidRDefault="00CC4297" w:rsidP="00CC4297">
            <w:pPr>
              <w:rPr>
                <w:rFonts w:ascii="Arial" w:hAnsi="Arial" w:cs="Arial"/>
                <w:sz w:val="20"/>
                <w:szCs w:val="20"/>
              </w:rPr>
            </w:pPr>
            <w:r w:rsidRPr="00713ACE">
              <w:rPr>
                <w:rFonts w:ascii="Arial" w:hAnsi="Arial" w:cs="Arial"/>
                <w:sz w:val="20"/>
                <w:szCs w:val="20"/>
              </w:rPr>
              <w:t>Strengths</w:t>
            </w:r>
          </w:p>
        </w:tc>
        <w:tc>
          <w:tcPr>
            <w:tcW w:w="7262" w:type="dxa"/>
          </w:tcPr>
          <w:p w14:paraId="2A870C32" w14:textId="77777777" w:rsidR="00CC4297" w:rsidRPr="00713ACE" w:rsidRDefault="00807F6F" w:rsidP="00CC4297">
            <w:pPr>
              <w:rPr>
                <w:rFonts w:ascii="Arial" w:hAnsi="Arial" w:cs="Arial"/>
                <w:sz w:val="20"/>
                <w:szCs w:val="20"/>
              </w:rPr>
            </w:pPr>
            <w:r w:rsidRPr="00713ACE">
              <w:rPr>
                <w:rFonts w:ascii="Arial" w:hAnsi="Arial" w:cs="Arial"/>
                <w:sz w:val="20"/>
                <w:szCs w:val="20"/>
              </w:rPr>
              <w:t>The quarterly and annual publications pull together a wide range of surveys in one place to help show the trends in tourism.</w:t>
            </w:r>
          </w:p>
        </w:tc>
      </w:tr>
      <w:tr w:rsidR="00CC4297" w:rsidRPr="00713ACE" w14:paraId="52521EFE" w14:textId="77777777" w:rsidTr="00612DEB">
        <w:tc>
          <w:tcPr>
            <w:tcW w:w="4219" w:type="dxa"/>
            <w:vMerge/>
          </w:tcPr>
          <w:p w14:paraId="0270DB86" w14:textId="77777777" w:rsidR="00CC4297" w:rsidRPr="00713ACE" w:rsidRDefault="00CC4297" w:rsidP="00CC4297">
            <w:pPr>
              <w:rPr>
                <w:rFonts w:ascii="Arial" w:hAnsi="Arial" w:cs="Arial"/>
                <w:sz w:val="20"/>
                <w:szCs w:val="20"/>
              </w:rPr>
            </w:pPr>
          </w:p>
        </w:tc>
        <w:tc>
          <w:tcPr>
            <w:tcW w:w="2693" w:type="dxa"/>
          </w:tcPr>
          <w:p w14:paraId="3EA24639" w14:textId="77777777" w:rsidR="00CC4297" w:rsidRPr="00713ACE" w:rsidRDefault="00CC4297" w:rsidP="00CC4297">
            <w:pPr>
              <w:rPr>
                <w:rFonts w:ascii="Arial" w:hAnsi="Arial" w:cs="Arial"/>
                <w:sz w:val="20"/>
                <w:szCs w:val="20"/>
              </w:rPr>
            </w:pPr>
            <w:r w:rsidRPr="00713ACE">
              <w:rPr>
                <w:rFonts w:ascii="Arial" w:hAnsi="Arial" w:cs="Arial"/>
                <w:sz w:val="20"/>
                <w:szCs w:val="20"/>
              </w:rPr>
              <w:t>Limitations</w:t>
            </w:r>
          </w:p>
        </w:tc>
        <w:tc>
          <w:tcPr>
            <w:tcW w:w="7262" w:type="dxa"/>
          </w:tcPr>
          <w:p w14:paraId="726CC86E" w14:textId="77777777" w:rsidR="00546594" w:rsidRPr="00713ACE" w:rsidRDefault="00807F6F" w:rsidP="00CC4297">
            <w:pPr>
              <w:rPr>
                <w:rFonts w:ascii="Arial" w:hAnsi="Arial" w:cs="Arial"/>
                <w:sz w:val="20"/>
                <w:szCs w:val="20"/>
              </w:rPr>
            </w:pPr>
            <w:r w:rsidRPr="00713ACE">
              <w:rPr>
                <w:rFonts w:ascii="Arial" w:hAnsi="Arial" w:cs="Arial"/>
                <w:sz w:val="20"/>
                <w:szCs w:val="20"/>
              </w:rPr>
              <w:t>All the surveys pulled together are subject to sampling and non-sampling errors. Due to the nature of Northern Ireland, visitors may exit through ports in Republic of Ireland and NISRA relies on information from surveys outside of its remit. These surveys have been designed to capture information on visitors to RoI but provide limited information on those visiting NI.</w:t>
            </w:r>
          </w:p>
        </w:tc>
      </w:tr>
      <w:tr w:rsidR="00807F6F" w:rsidRPr="00713ACE" w14:paraId="296F4EEF" w14:textId="77777777" w:rsidTr="00612DEB">
        <w:tc>
          <w:tcPr>
            <w:tcW w:w="4219" w:type="dxa"/>
            <w:vMerge w:val="restart"/>
          </w:tcPr>
          <w:p w14:paraId="337BDA01" w14:textId="77777777" w:rsidR="00807F6F" w:rsidRPr="00713ACE" w:rsidRDefault="00807F6F" w:rsidP="00546594">
            <w:pPr>
              <w:rPr>
                <w:rFonts w:ascii="Arial" w:hAnsi="Arial" w:cs="Arial"/>
                <w:b/>
                <w:sz w:val="20"/>
                <w:szCs w:val="20"/>
              </w:rPr>
            </w:pPr>
            <w:r w:rsidRPr="00713ACE">
              <w:rPr>
                <w:rFonts w:ascii="Arial" w:hAnsi="Arial" w:cs="Arial"/>
                <w:b/>
                <w:sz w:val="20"/>
                <w:szCs w:val="20"/>
              </w:rPr>
              <w:t xml:space="preserve">Timeliness/Punctuality </w:t>
            </w:r>
          </w:p>
        </w:tc>
        <w:tc>
          <w:tcPr>
            <w:tcW w:w="2693" w:type="dxa"/>
          </w:tcPr>
          <w:p w14:paraId="31672923" w14:textId="77777777" w:rsidR="00807F6F" w:rsidRPr="00713ACE" w:rsidRDefault="00807F6F" w:rsidP="00CC4297">
            <w:pPr>
              <w:rPr>
                <w:rFonts w:ascii="Arial" w:hAnsi="Arial" w:cs="Arial"/>
                <w:sz w:val="20"/>
                <w:szCs w:val="20"/>
              </w:rPr>
            </w:pPr>
            <w:r w:rsidRPr="00713ACE">
              <w:rPr>
                <w:rFonts w:ascii="Arial" w:hAnsi="Arial" w:cs="Arial"/>
                <w:sz w:val="20"/>
                <w:szCs w:val="20"/>
              </w:rPr>
              <w:t>Quarterly</w:t>
            </w:r>
          </w:p>
        </w:tc>
        <w:tc>
          <w:tcPr>
            <w:tcW w:w="7262" w:type="dxa"/>
          </w:tcPr>
          <w:p w14:paraId="5DA1F636" w14:textId="77777777" w:rsidR="00807F6F" w:rsidRPr="00713ACE" w:rsidRDefault="00807F6F" w:rsidP="00CC4297">
            <w:pPr>
              <w:rPr>
                <w:rFonts w:ascii="Arial" w:hAnsi="Arial" w:cs="Arial"/>
                <w:sz w:val="20"/>
                <w:szCs w:val="20"/>
              </w:rPr>
            </w:pPr>
            <w:r w:rsidRPr="00713ACE">
              <w:rPr>
                <w:rFonts w:ascii="Arial" w:hAnsi="Arial" w:cs="Arial"/>
                <w:sz w:val="20"/>
                <w:szCs w:val="20"/>
              </w:rPr>
              <w:t>Information from all the sources is available approximately 16 weeks following the end of the period. Tourism Statistics Branch combine a number of sources to create the quarterly publication and the publication is approximately 16 weeks after the end of the reporting quarter.</w:t>
            </w:r>
          </w:p>
        </w:tc>
      </w:tr>
      <w:tr w:rsidR="00807F6F" w:rsidRPr="00713ACE" w14:paraId="2FE65CA3" w14:textId="77777777" w:rsidTr="00612DEB">
        <w:tc>
          <w:tcPr>
            <w:tcW w:w="4219" w:type="dxa"/>
            <w:vMerge/>
          </w:tcPr>
          <w:p w14:paraId="2E33EE15" w14:textId="77777777" w:rsidR="00807F6F" w:rsidRPr="00713ACE" w:rsidRDefault="00807F6F" w:rsidP="00546594">
            <w:pPr>
              <w:rPr>
                <w:rFonts w:ascii="Arial" w:hAnsi="Arial" w:cs="Arial"/>
                <w:sz w:val="20"/>
                <w:szCs w:val="20"/>
              </w:rPr>
            </w:pPr>
          </w:p>
        </w:tc>
        <w:tc>
          <w:tcPr>
            <w:tcW w:w="2693" w:type="dxa"/>
          </w:tcPr>
          <w:p w14:paraId="19416B81" w14:textId="77777777" w:rsidR="00807F6F" w:rsidRPr="00713ACE" w:rsidRDefault="00807F6F" w:rsidP="00CC4297">
            <w:pPr>
              <w:rPr>
                <w:rFonts w:ascii="Arial" w:hAnsi="Arial" w:cs="Arial"/>
                <w:sz w:val="20"/>
                <w:szCs w:val="20"/>
              </w:rPr>
            </w:pPr>
            <w:r w:rsidRPr="00713ACE">
              <w:rPr>
                <w:rFonts w:ascii="Arial" w:hAnsi="Arial" w:cs="Arial"/>
                <w:sz w:val="20"/>
                <w:szCs w:val="20"/>
              </w:rPr>
              <w:t>Annual</w:t>
            </w:r>
          </w:p>
        </w:tc>
        <w:tc>
          <w:tcPr>
            <w:tcW w:w="7262" w:type="dxa"/>
          </w:tcPr>
          <w:p w14:paraId="7DC5FF76" w14:textId="77777777" w:rsidR="00807F6F" w:rsidRPr="00713ACE" w:rsidRDefault="00807F6F" w:rsidP="00CC4297">
            <w:pPr>
              <w:rPr>
                <w:rFonts w:ascii="Arial" w:hAnsi="Arial" w:cs="Arial"/>
                <w:sz w:val="20"/>
                <w:szCs w:val="20"/>
              </w:rPr>
            </w:pPr>
            <w:r w:rsidRPr="00713ACE">
              <w:rPr>
                <w:rFonts w:ascii="Arial" w:hAnsi="Arial" w:cs="Arial"/>
                <w:sz w:val="20"/>
                <w:szCs w:val="20"/>
              </w:rPr>
              <w:t>Annual publication contains more accurate and detailed estimates relating to the latest year, it is published approximately 5 and half months after the end of the year.</w:t>
            </w:r>
          </w:p>
        </w:tc>
      </w:tr>
      <w:tr w:rsidR="00807F6F" w:rsidRPr="00713ACE" w14:paraId="41C781C8" w14:textId="77777777" w:rsidTr="00612DEB">
        <w:tc>
          <w:tcPr>
            <w:tcW w:w="4219" w:type="dxa"/>
            <w:vMerge/>
          </w:tcPr>
          <w:p w14:paraId="337C9BFA" w14:textId="77777777" w:rsidR="00807F6F" w:rsidRPr="00713ACE" w:rsidRDefault="00807F6F" w:rsidP="00CC4297">
            <w:pPr>
              <w:rPr>
                <w:rFonts w:ascii="Arial" w:hAnsi="Arial" w:cs="Arial"/>
                <w:sz w:val="20"/>
                <w:szCs w:val="20"/>
              </w:rPr>
            </w:pPr>
          </w:p>
        </w:tc>
        <w:tc>
          <w:tcPr>
            <w:tcW w:w="2693" w:type="dxa"/>
          </w:tcPr>
          <w:p w14:paraId="4E789997" w14:textId="77777777" w:rsidR="00807F6F" w:rsidRPr="00713ACE" w:rsidRDefault="00807F6F" w:rsidP="00CC4297">
            <w:pPr>
              <w:rPr>
                <w:rFonts w:ascii="Arial" w:hAnsi="Arial" w:cs="Arial"/>
                <w:sz w:val="20"/>
                <w:szCs w:val="20"/>
              </w:rPr>
            </w:pPr>
            <w:r w:rsidRPr="00713ACE">
              <w:rPr>
                <w:rFonts w:ascii="Arial" w:hAnsi="Arial" w:cs="Arial"/>
                <w:sz w:val="20"/>
                <w:szCs w:val="20"/>
              </w:rPr>
              <w:t>Delays in Publication</w:t>
            </w:r>
          </w:p>
        </w:tc>
        <w:tc>
          <w:tcPr>
            <w:tcW w:w="7262" w:type="dxa"/>
          </w:tcPr>
          <w:p w14:paraId="03A9128C" w14:textId="77777777" w:rsidR="00807F6F" w:rsidRPr="00713ACE" w:rsidRDefault="00807F6F" w:rsidP="00CC4297">
            <w:pPr>
              <w:rPr>
                <w:rFonts w:ascii="Arial" w:hAnsi="Arial" w:cs="Arial"/>
                <w:sz w:val="20"/>
                <w:szCs w:val="20"/>
              </w:rPr>
            </w:pPr>
            <w:r w:rsidRPr="00713ACE">
              <w:rPr>
                <w:rFonts w:ascii="Arial" w:hAnsi="Arial" w:cs="Arial"/>
                <w:sz w:val="20"/>
                <w:szCs w:val="20"/>
              </w:rPr>
              <w:t>•Tourism Statistics Branch work to get the data available in as quick a turnaround as possible. Any delay in the release schedule due to extra quality assurance checks is announced to key users and online.</w:t>
            </w:r>
          </w:p>
          <w:p w14:paraId="08392C6D" w14:textId="77777777" w:rsidR="00807F6F" w:rsidRPr="00713ACE" w:rsidRDefault="00807F6F" w:rsidP="00CC4297">
            <w:pPr>
              <w:rPr>
                <w:rFonts w:ascii="Arial" w:hAnsi="Arial" w:cs="Arial"/>
                <w:sz w:val="20"/>
                <w:szCs w:val="20"/>
              </w:rPr>
            </w:pPr>
            <w:r w:rsidRPr="00713ACE">
              <w:rPr>
                <w:rFonts w:ascii="Arial" w:hAnsi="Arial" w:cs="Arial"/>
                <w:sz w:val="20"/>
                <w:szCs w:val="20"/>
              </w:rPr>
              <w:t xml:space="preserve">•If there are any changes, public attention will be drawn to the change, the reasons for the change will be explained in the publication, as set out in the </w:t>
            </w:r>
            <w:hyperlink r:id="rId27" w:history="1">
              <w:r w:rsidRPr="00713ACE">
                <w:rPr>
                  <w:rStyle w:val="Hyperlink"/>
                  <w:rFonts w:ascii="Arial" w:hAnsi="Arial" w:cs="Arial"/>
                  <w:sz w:val="20"/>
                  <w:szCs w:val="20"/>
                </w:rPr>
                <w:t>Code of Practice for Official Statistics.</w:t>
              </w:r>
            </w:hyperlink>
          </w:p>
          <w:p w14:paraId="146A017B" w14:textId="77777777" w:rsidR="00612DEB" w:rsidRPr="00713ACE" w:rsidRDefault="00612DEB" w:rsidP="00CC4297">
            <w:pPr>
              <w:rPr>
                <w:rFonts w:ascii="Arial" w:hAnsi="Arial" w:cs="Arial"/>
                <w:sz w:val="20"/>
                <w:szCs w:val="20"/>
              </w:rPr>
            </w:pPr>
            <w:r w:rsidRPr="00713ACE">
              <w:rPr>
                <w:rFonts w:ascii="Arial" w:hAnsi="Arial" w:cs="Arial"/>
                <w:sz w:val="20"/>
                <w:szCs w:val="20"/>
              </w:rPr>
              <w:t xml:space="preserve">•Tourism Statistics Branch update the GOV.UK release calendar in advance of publications and more details on related releases can be found via this </w:t>
            </w:r>
            <w:hyperlink r:id="rId28" w:history="1">
              <w:r w:rsidRPr="00713ACE">
                <w:rPr>
                  <w:rStyle w:val="Hyperlink"/>
                  <w:rFonts w:ascii="Arial" w:hAnsi="Arial" w:cs="Arial"/>
                  <w:sz w:val="20"/>
                  <w:szCs w:val="20"/>
                </w:rPr>
                <w:t>link</w:t>
              </w:r>
            </w:hyperlink>
            <w:r w:rsidRPr="00713ACE">
              <w:rPr>
                <w:rFonts w:ascii="Arial" w:hAnsi="Arial" w:cs="Arial"/>
                <w:sz w:val="20"/>
                <w:szCs w:val="20"/>
              </w:rPr>
              <w:t>.</w:t>
            </w:r>
          </w:p>
        </w:tc>
      </w:tr>
      <w:tr w:rsidR="00CC4297" w:rsidRPr="00713ACE" w14:paraId="0147EFB1" w14:textId="77777777" w:rsidTr="00612DEB">
        <w:tc>
          <w:tcPr>
            <w:tcW w:w="4219" w:type="dxa"/>
          </w:tcPr>
          <w:p w14:paraId="1DCAB50B" w14:textId="77777777" w:rsidR="00CC4297" w:rsidRPr="00713ACE" w:rsidRDefault="00546594" w:rsidP="00CC4297">
            <w:pPr>
              <w:rPr>
                <w:rFonts w:ascii="Arial" w:hAnsi="Arial" w:cs="Arial"/>
                <w:b/>
                <w:sz w:val="20"/>
                <w:szCs w:val="20"/>
              </w:rPr>
            </w:pPr>
            <w:r w:rsidRPr="00713ACE">
              <w:rPr>
                <w:rFonts w:ascii="Arial" w:hAnsi="Arial" w:cs="Arial"/>
                <w:b/>
                <w:sz w:val="20"/>
                <w:szCs w:val="20"/>
              </w:rPr>
              <w:t xml:space="preserve">Performance cost and response burden </w:t>
            </w:r>
          </w:p>
        </w:tc>
        <w:tc>
          <w:tcPr>
            <w:tcW w:w="2693" w:type="dxa"/>
          </w:tcPr>
          <w:p w14:paraId="0490233E" w14:textId="77777777" w:rsidR="00CC4297" w:rsidRPr="00713ACE" w:rsidRDefault="00CC4297" w:rsidP="00CC4297">
            <w:pPr>
              <w:rPr>
                <w:rFonts w:ascii="Arial" w:hAnsi="Arial" w:cs="Arial"/>
                <w:sz w:val="20"/>
                <w:szCs w:val="20"/>
              </w:rPr>
            </w:pPr>
          </w:p>
        </w:tc>
        <w:tc>
          <w:tcPr>
            <w:tcW w:w="7262" w:type="dxa"/>
          </w:tcPr>
          <w:p w14:paraId="28A4B680" w14:textId="77777777" w:rsidR="00CC4297" w:rsidRPr="00713ACE" w:rsidRDefault="00612DEB" w:rsidP="00CC4297">
            <w:pPr>
              <w:rPr>
                <w:rFonts w:ascii="Arial" w:hAnsi="Arial" w:cs="Arial"/>
                <w:sz w:val="20"/>
                <w:szCs w:val="20"/>
              </w:rPr>
            </w:pPr>
            <w:r w:rsidRPr="00713ACE">
              <w:rPr>
                <w:rFonts w:ascii="Arial" w:hAnsi="Arial" w:cs="Arial"/>
                <w:sz w:val="20"/>
                <w:szCs w:val="20"/>
              </w:rPr>
              <w:t xml:space="preserve">•The </w:t>
            </w:r>
            <w:hyperlink r:id="rId29" w:history="1">
              <w:r w:rsidRPr="00713ACE">
                <w:rPr>
                  <w:rStyle w:val="Hyperlink"/>
                  <w:rFonts w:ascii="Arial" w:hAnsi="Arial" w:cs="Arial"/>
                  <w:sz w:val="20"/>
                  <w:szCs w:val="20"/>
                </w:rPr>
                <w:t>Code of Practice for Official Statistics</w:t>
              </w:r>
            </w:hyperlink>
            <w:r w:rsidRPr="00713ACE">
              <w:rPr>
                <w:rFonts w:ascii="Arial" w:hAnsi="Arial" w:cs="Arial"/>
                <w:sz w:val="20"/>
                <w:szCs w:val="20"/>
              </w:rPr>
              <w:t xml:space="preserve"> requires that “The cost burden on data suppliers should not be excessive and should be assessed relative to the benefits arising from the use of the statistics.”</w:t>
            </w:r>
          </w:p>
          <w:p w14:paraId="51FA1016" w14:textId="77777777" w:rsidR="00612DEB" w:rsidRPr="00713ACE" w:rsidRDefault="00612DEB" w:rsidP="00CC4297">
            <w:pPr>
              <w:rPr>
                <w:rFonts w:ascii="Arial" w:hAnsi="Arial" w:cs="Arial"/>
                <w:sz w:val="20"/>
                <w:szCs w:val="20"/>
              </w:rPr>
            </w:pPr>
            <w:r w:rsidRPr="00713ACE">
              <w:rPr>
                <w:rFonts w:ascii="Arial" w:hAnsi="Arial" w:cs="Arial"/>
                <w:sz w:val="20"/>
                <w:szCs w:val="20"/>
              </w:rPr>
              <w:t xml:space="preserve">•An estimated response burden on data suppliers is reported annually by NISRA. The most recent information on response burden can be found at </w:t>
            </w:r>
            <w:hyperlink r:id="rId30" w:history="1">
              <w:r w:rsidRPr="00713ACE">
                <w:rPr>
                  <w:rStyle w:val="Hyperlink"/>
                  <w:rFonts w:ascii="Arial" w:hAnsi="Arial" w:cs="Arial"/>
                  <w:sz w:val="20"/>
                  <w:szCs w:val="20"/>
                </w:rPr>
                <w:t>link</w:t>
              </w:r>
            </w:hyperlink>
            <w:r w:rsidRPr="00713ACE">
              <w:rPr>
                <w:rFonts w:ascii="Arial" w:hAnsi="Arial" w:cs="Arial"/>
                <w:sz w:val="20"/>
                <w:szCs w:val="20"/>
              </w:rPr>
              <w:t>.</w:t>
            </w:r>
          </w:p>
        </w:tc>
      </w:tr>
    </w:tbl>
    <w:p w14:paraId="3FC308A8" w14:textId="77777777" w:rsidR="00DA7CC6" w:rsidRPr="00713ACE" w:rsidRDefault="00DA7CC6" w:rsidP="00CC4297">
      <w:pPr>
        <w:rPr>
          <w:rFonts w:ascii="Arial" w:hAnsi="Arial" w:cs="Arial"/>
          <w:b/>
          <w:sz w:val="24"/>
          <w:szCs w:val="24"/>
          <w:u w:val="single"/>
        </w:rPr>
      </w:pPr>
    </w:p>
    <w:p w14:paraId="382FE714" w14:textId="77777777" w:rsidR="00CF0A74" w:rsidRPr="00713ACE" w:rsidRDefault="00051709" w:rsidP="00CC4297">
      <w:pPr>
        <w:rPr>
          <w:rFonts w:ascii="Arial" w:hAnsi="Arial" w:cs="Arial"/>
          <w:sz w:val="24"/>
          <w:szCs w:val="24"/>
        </w:rPr>
      </w:pPr>
      <w:r w:rsidRPr="00713ACE">
        <w:rPr>
          <w:rFonts w:ascii="Arial" w:hAnsi="Arial" w:cs="Arial"/>
          <w:b/>
          <w:sz w:val="24"/>
          <w:szCs w:val="24"/>
          <w:u w:val="single"/>
        </w:rPr>
        <w:lastRenderedPageBreak/>
        <w:t>How the Output Is Created</w:t>
      </w:r>
    </w:p>
    <w:tbl>
      <w:tblPr>
        <w:tblStyle w:val="TableGrid"/>
        <w:tblW w:w="0" w:type="auto"/>
        <w:tblLook w:val="04A0" w:firstRow="1" w:lastRow="0" w:firstColumn="1" w:lastColumn="0" w:noHBand="0" w:noVBand="1"/>
      </w:tblPr>
      <w:tblGrid>
        <w:gridCol w:w="4219"/>
        <w:gridCol w:w="2693"/>
        <w:gridCol w:w="7262"/>
      </w:tblGrid>
      <w:tr w:rsidR="00051709" w:rsidRPr="00713ACE" w14:paraId="38E424EF" w14:textId="77777777" w:rsidTr="00917676">
        <w:tc>
          <w:tcPr>
            <w:tcW w:w="4219" w:type="dxa"/>
          </w:tcPr>
          <w:p w14:paraId="20C0CB9A" w14:textId="77777777" w:rsidR="00051709" w:rsidRPr="00713ACE" w:rsidRDefault="00051709" w:rsidP="00917676">
            <w:pPr>
              <w:rPr>
                <w:rFonts w:ascii="Arial" w:hAnsi="Arial" w:cs="Arial"/>
                <w:b/>
                <w:sz w:val="20"/>
                <w:szCs w:val="20"/>
              </w:rPr>
            </w:pPr>
            <w:r w:rsidRPr="00713ACE">
              <w:rPr>
                <w:rFonts w:ascii="Arial" w:hAnsi="Arial" w:cs="Arial"/>
                <w:b/>
                <w:sz w:val="20"/>
                <w:szCs w:val="20"/>
              </w:rPr>
              <w:t>Content and Development</w:t>
            </w:r>
          </w:p>
        </w:tc>
        <w:tc>
          <w:tcPr>
            <w:tcW w:w="2693" w:type="dxa"/>
          </w:tcPr>
          <w:p w14:paraId="1F4F848D" w14:textId="77777777" w:rsidR="00051709" w:rsidRPr="00713ACE" w:rsidRDefault="00051709" w:rsidP="00917676">
            <w:pPr>
              <w:rPr>
                <w:rFonts w:ascii="Arial" w:hAnsi="Arial" w:cs="Arial"/>
                <w:sz w:val="20"/>
                <w:szCs w:val="20"/>
              </w:rPr>
            </w:pPr>
          </w:p>
        </w:tc>
        <w:tc>
          <w:tcPr>
            <w:tcW w:w="7262" w:type="dxa"/>
          </w:tcPr>
          <w:p w14:paraId="489CD224" w14:textId="77777777" w:rsidR="00051709" w:rsidRPr="00713ACE" w:rsidRDefault="00051709" w:rsidP="00917676">
            <w:pPr>
              <w:rPr>
                <w:rFonts w:ascii="Arial" w:hAnsi="Arial" w:cs="Arial"/>
                <w:sz w:val="20"/>
                <w:szCs w:val="20"/>
              </w:rPr>
            </w:pPr>
            <w:r w:rsidRPr="00713ACE">
              <w:rPr>
                <w:rFonts w:ascii="Arial" w:hAnsi="Arial" w:cs="Arial"/>
                <w:sz w:val="20"/>
                <w:szCs w:val="20"/>
              </w:rPr>
              <w:t>The quarterly and annual tourism statistics publications are based on combinations of a number of surveys. Each of these surveys have different questionnaires depending on the people being interviewed. More information on each of these surveys can be accessed through the links below. Within each of these links, there is more information on the questionnaire content, survey design, sampling, exclusions, data validation methods, outliers, imputation, weighting, disclosure.</w:t>
            </w:r>
          </w:p>
          <w:p w14:paraId="43367C67" w14:textId="77777777" w:rsidR="00051709" w:rsidRPr="00713ACE" w:rsidRDefault="00051709" w:rsidP="00917676">
            <w:pPr>
              <w:rPr>
                <w:rFonts w:ascii="Arial" w:hAnsi="Arial" w:cs="Arial"/>
                <w:sz w:val="20"/>
                <w:szCs w:val="20"/>
              </w:rPr>
            </w:pPr>
            <w:r w:rsidRPr="00713ACE">
              <w:rPr>
                <w:rFonts w:ascii="Arial" w:hAnsi="Arial" w:cs="Arial"/>
                <w:sz w:val="20"/>
                <w:szCs w:val="20"/>
              </w:rPr>
              <w:t>•</w:t>
            </w:r>
            <w:hyperlink w:anchor="NIPAssengerSurvey" w:history="1">
              <w:r w:rsidRPr="00713ACE">
                <w:rPr>
                  <w:rStyle w:val="Hyperlink"/>
                  <w:rFonts w:ascii="Arial" w:hAnsi="Arial" w:cs="Arial"/>
                  <w:sz w:val="20"/>
                  <w:szCs w:val="20"/>
                </w:rPr>
                <w:t>Northern Ireland Passenger Survey (visitors exiting NI ports) – NISRA</w:t>
              </w:r>
            </w:hyperlink>
          </w:p>
          <w:p w14:paraId="1C4F66A5" w14:textId="77777777" w:rsidR="00051709" w:rsidRPr="00713ACE" w:rsidRDefault="00051709" w:rsidP="00917676">
            <w:pPr>
              <w:rPr>
                <w:rFonts w:ascii="Arial" w:hAnsi="Arial" w:cs="Arial"/>
                <w:sz w:val="20"/>
                <w:szCs w:val="20"/>
              </w:rPr>
            </w:pPr>
            <w:r w:rsidRPr="00713ACE">
              <w:rPr>
                <w:rFonts w:ascii="Arial" w:hAnsi="Arial" w:cs="Arial"/>
                <w:sz w:val="20"/>
                <w:szCs w:val="20"/>
              </w:rPr>
              <w:t>•</w:t>
            </w:r>
            <w:hyperlink w:anchor="CHSDomestic" w:history="1">
              <w:r w:rsidRPr="00713ACE">
                <w:rPr>
                  <w:rStyle w:val="Hyperlink"/>
                  <w:rFonts w:ascii="Arial" w:hAnsi="Arial" w:cs="Arial"/>
                  <w:sz w:val="20"/>
                  <w:szCs w:val="20"/>
                </w:rPr>
                <w:t>Continuous Household Survey (NI residents – domestic) – NISRA</w:t>
              </w:r>
            </w:hyperlink>
          </w:p>
          <w:p w14:paraId="2D2178A5" w14:textId="77777777" w:rsidR="00051709" w:rsidRPr="00713ACE" w:rsidRDefault="00051709" w:rsidP="00051709">
            <w:pPr>
              <w:rPr>
                <w:rFonts w:ascii="Arial" w:hAnsi="Arial" w:cs="Arial"/>
                <w:sz w:val="20"/>
                <w:szCs w:val="20"/>
              </w:rPr>
            </w:pPr>
            <w:r w:rsidRPr="00713ACE">
              <w:rPr>
                <w:rFonts w:ascii="Arial" w:hAnsi="Arial" w:cs="Arial"/>
                <w:sz w:val="20"/>
                <w:szCs w:val="20"/>
              </w:rPr>
              <w:t>•</w:t>
            </w:r>
            <w:hyperlink w:anchor="HTS" w:history="1">
              <w:r w:rsidRPr="00713ACE">
                <w:rPr>
                  <w:rStyle w:val="Hyperlink"/>
                  <w:rFonts w:ascii="Arial" w:hAnsi="Arial" w:cs="Arial"/>
                  <w:sz w:val="20"/>
                  <w:szCs w:val="20"/>
                </w:rPr>
                <w:t>Household Travel Survey (ROI residents) – CSO</w:t>
              </w:r>
            </w:hyperlink>
          </w:p>
          <w:p w14:paraId="781E2E53" w14:textId="77777777" w:rsidR="00013087" w:rsidRPr="00713ACE" w:rsidRDefault="00051709" w:rsidP="00051709">
            <w:pPr>
              <w:rPr>
                <w:rFonts w:ascii="Arial" w:hAnsi="Arial" w:cs="Arial"/>
                <w:sz w:val="20"/>
                <w:szCs w:val="20"/>
              </w:rPr>
            </w:pPr>
            <w:r w:rsidRPr="00713ACE">
              <w:rPr>
                <w:rFonts w:ascii="Arial" w:hAnsi="Arial" w:cs="Arial"/>
                <w:sz w:val="20"/>
                <w:szCs w:val="20"/>
              </w:rPr>
              <w:t>•</w:t>
            </w:r>
            <w:hyperlink w:anchor="SOT" w:history="1">
              <w:r w:rsidRPr="00713ACE">
                <w:rPr>
                  <w:rStyle w:val="Hyperlink"/>
                  <w:rFonts w:ascii="Arial" w:hAnsi="Arial" w:cs="Arial"/>
                  <w:sz w:val="20"/>
                  <w:szCs w:val="20"/>
                </w:rPr>
                <w:t>Survey of Overseas Travellers (visitors exiting ROI ports) – Failte Ireland</w:t>
              </w:r>
            </w:hyperlink>
          </w:p>
        </w:tc>
      </w:tr>
      <w:tr w:rsidR="00051709" w:rsidRPr="00713ACE" w14:paraId="62015407" w14:textId="77777777" w:rsidTr="00917676">
        <w:tc>
          <w:tcPr>
            <w:tcW w:w="4219" w:type="dxa"/>
          </w:tcPr>
          <w:p w14:paraId="2369A531" w14:textId="77777777" w:rsidR="00051709" w:rsidRPr="00713ACE" w:rsidRDefault="00051709" w:rsidP="00917676">
            <w:pPr>
              <w:rPr>
                <w:rFonts w:ascii="Arial" w:hAnsi="Arial" w:cs="Arial"/>
                <w:b/>
                <w:sz w:val="20"/>
                <w:szCs w:val="20"/>
              </w:rPr>
            </w:pPr>
            <w:r w:rsidRPr="00713ACE">
              <w:rPr>
                <w:rFonts w:ascii="Arial" w:hAnsi="Arial" w:cs="Arial"/>
                <w:b/>
                <w:sz w:val="20"/>
                <w:szCs w:val="20"/>
              </w:rPr>
              <w:t>Additional sources of data</w:t>
            </w:r>
          </w:p>
        </w:tc>
        <w:tc>
          <w:tcPr>
            <w:tcW w:w="2693" w:type="dxa"/>
          </w:tcPr>
          <w:p w14:paraId="26F2FD67" w14:textId="77777777" w:rsidR="00051709" w:rsidRPr="00713ACE" w:rsidRDefault="00051709" w:rsidP="00917676">
            <w:pPr>
              <w:rPr>
                <w:rFonts w:ascii="Arial" w:hAnsi="Arial" w:cs="Arial"/>
                <w:sz w:val="20"/>
                <w:szCs w:val="20"/>
              </w:rPr>
            </w:pPr>
          </w:p>
        </w:tc>
        <w:tc>
          <w:tcPr>
            <w:tcW w:w="7262" w:type="dxa"/>
          </w:tcPr>
          <w:p w14:paraId="52F01F86" w14:textId="77777777" w:rsidR="00051709" w:rsidRPr="00713ACE" w:rsidRDefault="00013087" w:rsidP="00917676">
            <w:pPr>
              <w:rPr>
                <w:rFonts w:ascii="Arial" w:hAnsi="Arial" w:cs="Arial"/>
                <w:sz w:val="20"/>
                <w:szCs w:val="20"/>
              </w:rPr>
            </w:pPr>
            <w:r w:rsidRPr="00713ACE">
              <w:rPr>
                <w:rFonts w:ascii="Arial" w:hAnsi="Arial" w:cs="Arial"/>
                <w:sz w:val="20"/>
                <w:szCs w:val="20"/>
              </w:rPr>
              <w:t>While every attempt is made to capture information on all routes out of NI, it is recognised that some routes are missed. These include any residents or visitors departing from or arriving on cruise ships. (Details on the capacity of cruise ships docking in NI ports are included in the quarterly and annual reports). Tourism Statistics Branch is investigating data on day trips taken in NI, but recognise that at present these are only available for NI residents and those exiting NI through NI air or sea ports.</w:t>
            </w:r>
          </w:p>
          <w:p w14:paraId="60F63FFA" w14:textId="77777777" w:rsidR="00926DD3" w:rsidRPr="00713ACE" w:rsidRDefault="00926DD3" w:rsidP="00917676">
            <w:pPr>
              <w:rPr>
                <w:rFonts w:ascii="Arial" w:hAnsi="Arial" w:cs="Arial"/>
                <w:sz w:val="20"/>
                <w:szCs w:val="20"/>
              </w:rPr>
            </w:pPr>
            <w:r w:rsidRPr="00713ACE">
              <w:rPr>
                <w:rFonts w:ascii="Arial" w:hAnsi="Arial" w:cs="Arial"/>
                <w:sz w:val="20"/>
                <w:szCs w:val="20"/>
              </w:rPr>
              <w:t>Since COVID-19, TSB has also explored alternative sources of data and publishes these in a document for users to explore. This uses sources from other parts of NISRA to show trends in tourism from sources not for this purpose, for example the Nation Brands Index, economic sources and during COVID the COVID opinion survey.</w:t>
            </w:r>
          </w:p>
        </w:tc>
      </w:tr>
    </w:tbl>
    <w:p w14:paraId="68017432" w14:textId="77777777" w:rsidR="00DA7CC6" w:rsidRPr="00713ACE" w:rsidRDefault="00DA7CC6" w:rsidP="00CC4297">
      <w:pPr>
        <w:rPr>
          <w:rFonts w:ascii="Arial" w:hAnsi="Arial" w:cs="Arial"/>
          <w:sz w:val="28"/>
          <w:szCs w:val="28"/>
        </w:rPr>
      </w:pPr>
    </w:p>
    <w:p w14:paraId="1AD39256" w14:textId="77777777" w:rsidR="00ED2B5D" w:rsidRPr="00713ACE" w:rsidRDefault="00ED2B5D" w:rsidP="00CC4297">
      <w:pPr>
        <w:rPr>
          <w:rFonts w:ascii="Arial" w:hAnsi="Arial" w:cs="Arial"/>
          <w:b/>
          <w:sz w:val="24"/>
          <w:szCs w:val="24"/>
          <w:u w:val="single"/>
        </w:rPr>
      </w:pPr>
      <w:r w:rsidRPr="00713ACE">
        <w:rPr>
          <w:rFonts w:ascii="Arial" w:hAnsi="Arial" w:cs="Arial"/>
          <w:b/>
          <w:sz w:val="24"/>
          <w:szCs w:val="24"/>
          <w:u w:val="single"/>
        </w:rPr>
        <w:t>Validation and Quality Assurance</w:t>
      </w:r>
    </w:p>
    <w:tbl>
      <w:tblPr>
        <w:tblStyle w:val="TableGrid"/>
        <w:tblW w:w="0" w:type="auto"/>
        <w:tblLook w:val="04A0" w:firstRow="1" w:lastRow="0" w:firstColumn="1" w:lastColumn="0" w:noHBand="0" w:noVBand="1"/>
      </w:tblPr>
      <w:tblGrid>
        <w:gridCol w:w="4219"/>
        <w:gridCol w:w="2693"/>
        <w:gridCol w:w="7262"/>
      </w:tblGrid>
      <w:tr w:rsidR="00941343" w:rsidRPr="00713ACE" w14:paraId="6DBBA69F" w14:textId="77777777" w:rsidTr="00917676">
        <w:tc>
          <w:tcPr>
            <w:tcW w:w="4219" w:type="dxa"/>
            <w:vMerge w:val="restart"/>
          </w:tcPr>
          <w:p w14:paraId="41A19D7F" w14:textId="77777777" w:rsidR="00941343" w:rsidRPr="00713ACE" w:rsidRDefault="00941343" w:rsidP="00917676">
            <w:pPr>
              <w:rPr>
                <w:rFonts w:ascii="Arial" w:hAnsi="Arial" w:cs="Arial"/>
                <w:b/>
                <w:sz w:val="20"/>
                <w:szCs w:val="20"/>
              </w:rPr>
            </w:pPr>
            <w:r w:rsidRPr="00713ACE">
              <w:rPr>
                <w:rFonts w:ascii="Arial" w:hAnsi="Arial" w:cs="Arial"/>
                <w:b/>
                <w:sz w:val="20"/>
                <w:szCs w:val="20"/>
              </w:rPr>
              <w:t>Accuracy</w:t>
            </w:r>
          </w:p>
        </w:tc>
        <w:tc>
          <w:tcPr>
            <w:tcW w:w="2693" w:type="dxa"/>
          </w:tcPr>
          <w:p w14:paraId="7023EA13" w14:textId="77777777" w:rsidR="00941343" w:rsidRPr="00713ACE" w:rsidRDefault="00941343" w:rsidP="00917676">
            <w:pPr>
              <w:rPr>
                <w:rFonts w:ascii="Arial" w:hAnsi="Arial" w:cs="Arial"/>
                <w:sz w:val="20"/>
                <w:szCs w:val="20"/>
              </w:rPr>
            </w:pPr>
            <w:r w:rsidRPr="00713ACE">
              <w:rPr>
                <w:rFonts w:ascii="Arial" w:hAnsi="Arial" w:cs="Arial"/>
                <w:sz w:val="20"/>
                <w:szCs w:val="20"/>
              </w:rPr>
              <w:t>Error</w:t>
            </w:r>
          </w:p>
        </w:tc>
        <w:tc>
          <w:tcPr>
            <w:tcW w:w="7262" w:type="dxa"/>
          </w:tcPr>
          <w:p w14:paraId="2CD7CC0C" w14:textId="77777777" w:rsidR="00941343" w:rsidRPr="00713ACE" w:rsidRDefault="00941343" w:rsidP="00941343">
            <w:pPr>
              <w:rPr>
                <w:rFonts w:ascii="Arial" w:hAnsi="Arial" w:cs="Arial"/>
                <w:sz w:val="20"/>
                <w:szCs w:val="20"/>
              </w:rPr>
            </w:pPr>
            <w:r w:rsidRPr="00713ACE">
              <w:rPr>
                <w:rFonts w:ascii="Arial" w:hAnsi="Arial" w:cs="Arial"/>
                <w:sz w:val="20"/>
                <w:szCs w:val="20"/>
              </w:rPr>
              <w:t xml:space="preserve">The total error in the estimates in the quarterly/annual publications are difficult to assess as different surveys are used. </w:t>
            </w:r>
          </w:p>
        </w:tc>
      </w:tr>
      <w:tr w:rsidR="00941343" w:rsidRPr="00713ACE" w14:paraId="3C1464CC" w14:textId="77777777" w:rsidTr="00917676">
        <w:tc>
          <w:tcPr>
            <w:tcW w:w="4219" w:type="dxa"/>
            <w:vMerge/>
          </w:tcPr>
          <w:p w14:paraId="52F41FCA" w14:textId="77777777" w:rsidR="00941343" w:rsidRPr="00713ACE" w:rsidRDefault="00941343" w:rsidP="00941343">
            <w:pPr>
              <w:rPr>
                <w:rFonts w:ascii="Arial" w:hAnsi="Arial" w:cs="Arial"/>
                <w:b/>
                <w:sz w:val="20"/>
                <w:szCs w:val="20"/>
              </w:rPr>
            </w:pPr>
          </w:p>
        </w:tc>
        <w:tc>
          <w:tcPr>
            <w:tcW w:w="2693" w:type="dxa"/>
          </w:tcPr>
          <w:p w14:paraId="7A74764D" w14:textId="77777777" w:rsidR="00941343" w:rsidRPr="00713ACE" w:rsidRDefault="00941343" w:rsidP="00814171">
            <w:pPr>
              <w:rPr>
                <w:rFonts w:ascii="Arial" w:hAnsi="Arial" w:cs="Arial"/>
                <w:sz w:val="20"/>
                <w:szCs w:val="20"/>
              </w:rPr>
            </w:pPr>
            <w:r w:rsidRPr="00713ACE">
              <w:rPr>
                <w:rFonts w:ascii="Arial" w:hAnsi="Arial" w:cs="Arial"/>
                <w:sz w:val="20"/>
                <w:szCs w:val="20"/>
              </w:rPr>
              <w:t>Quality assurance</w:t>
            </w:r>
          </w:p>
        </w:tc>
        <w:tc>
          <w:tcPr>
            <w:tcW w:w="7262" w:type="dxa"/>
          </w:tcPr>
          <w:p w14:paraId="60EB53B8" w14:textId="77777777" w:rsidR="00941343" w:rsidRPr="00713ACE" w:rsidRDefault="00941343" w:rsidP="00917676">
            <w:pPr>
              <w:rPr>
                <w:rFonts w:ascii="Arial" w:hAnsi="Arial" w:cs="Arial"/>
                <w:sz w:val="20"/>
                <w:szCs w:val="20"/>
              </w:rPr>
            </w:pPr>
            <w:r w:rsidRPr="00713ACE">
              <w:rPr>
                <w:rFonts w:ascii="Arial" w:hAnsi="Arial" w:cs="Arial"/>
                <w:sz w:val="20"/>
                <w:szCs w:val="20"/>
              </w:rPr>
              <w:t>•The figures represent information on the total number of overnight trips taken in Northern Ireland during a 12 month period. Staff in both Central Survey Unit and Tourism Statistics Branch carried out validation check on the Northern Ireland Passenger Survey and domestic tourism module of the Continuous Household Survey prior to these sources being combined with data from the Survey of Overseas Travellers and the Household Travel Survey. Sense checks are applied to the RoI sources. Additional checks were applied once data were collated.</w:t>
            </w:r>
          </w:p>
          <w:p w14:paraId="3EF79B7A" w14:textId="77777777" w:rsidR="00941343" w:rsidRPr="00713ACE" w:rsidRDefault="00941343" w:rsidP="00917676">
            <w:pPr>
              <w:rPr>
                <w:rFonts w:ascii="Arial" w:hAnsi="Arial" w:cs="Arial"/>
                <w:sz w:val="20"/>
                <w:szCs w:val="20"/>
              </w:rPr>
            </w:pPr>
            <w:r w:rsidRPr="00713ACE">
              <w:rPr>
                <w:rFonts w:ascii="Arial" w:hAnsi="Arial" w:cs="Arial"/>
                <w:sz w:val="20"/>
                <w:szCs w:val="20"/>
              </w:rPr>
              <w:t>•A series of checks are applied to the occupancy surveys prior to input. Electronic checks were carried out post input to identify possible input error. Additionally, a number of individual records were independently checked for both calculation and input error.</w:t>
            </w:r>
          </w:p>
        </w:tc>
      </w:tr>
      <w:tr w:rsidR="00941343" w:rsidRPr="00713ACE" w14:paraId="2857B467" w14:textId="77777777" w:rsidTr="00917676">
        <w:tc>
          <w:tcPr>
            <w:tcW w:w="4219" w:type="dxa"/>
            <w:vMerge/>
          </w:tcPr>
          <w:p w14:paraId="756BB8E7" w14:textId="77777777" w:rsidR="00941343" w:rsidRPr="00713ACE" w:rsidRDefault="00941343" w:rsidP="00917676">
            <w:pPr>
              <w:rPr>
                <w:rFonts w:ascii="Arial" w:hAnsi="Arial" w:cs="Arial"/>
                <w:sz w:val="20"/>
                <w:szCs w:val="20"/>
              </w:rPr>
            </w:pPr>
          </w:p>
        </w:tc>
        <w:tc>
          <w:tcPr>
            <w:tcW w:w="2693" w:type="dxa"/>
          </w:tcPr>
          <w:p w14:paraId="40A16B1B" w14:textId="77777777" w:rsidR="00941343" w:rsidRPr="00713ACE" w:rsidRDefault="00941343" w:rsidP="00917676">
            <w:pPr>
              <w:rPr>
                <w:rFonts w:ascii="Arial" w:hAnsi="Arial" w:cs="Arial"/>
                <w:sz w:val="20"/>
                <w:szCs w:val="20"/>
              </w:rPr>
            </w:pPr>
            <w:r w:rsidRPr="00713ACE">
              <w:rPr>
                <w:rFonts w:ascii="Arial" w:hAnsi="Arial" w:cs="Arial"/>
                <w:sz w:val="20"/>
                <w:szCs w:val="20"/>
              </w:rPr>
              <w:t>Note to users</w:t>
            </w:r>
          </w:p>
        </w:tc>
        <w:tc>
          <w:tcPr>
            <w:tcW w:w="7262" w:type="dxa"/>
          </w:tcPr>
          <w:p w14:paraId="0B96C7F3" w14:textId="77777777" w:rsidR="00941343" w:rsidRPr="00713ACE" w:rsidRDefault="00941343" w:rsidP="00917676">
            <w:pPr>
              <w:rPr>
                <w:rFonts w:ascii="Arial" w:hAnsi="Arial" w:cs="Arial"/>
                <w:sz w:val="20"/>
                <w:szCs w:val="20"/>
              </w:rPr>
            </w:pPr>
            <w:r w:rsidRPr="00713ACE">
              <w:rPr>
                <w:rFonts w:ascii="Arial" w:hAnsi="Arial" w:cs="Arial"/>
                <w:sz w:val="20"/>
                <w:szCs w:val="20"/>
              </w:rPr>
              <w:t xml:space="preserve">Users of the statistics should note that some of the variables within the tourism </w:t>
            </w:r>
            <w:r w:rsidRPr="00713ACE">
              <w:rPr>
                <w:rFonts w:ascii="Arial" w:hAnsi="Arial" w:cs="Arial"/>
                <w:sz w:val="20"/>
                <w:szCs w:val="20"/>
              </w:rPr>
              <w:lastRenderedPageBreak/>
              <w:t>statistics range are more reliable than others. For example the number of trips taken is a more true number than the expenditure taken during the trip. Expenditure is based on recall from the passengers whereas they will record the trip and nights. NISRA provide confidence intervals for trips and expenditure to display this.</w:t>
            </w:r>
          </w:p>
          <w:p w14:paraId="3281604A" w14:textId="1CC0C60B" w:rsidR="00926DD3" w:rsidRPr="00713ACE" w:rsidRDefault="00926DD3" w:rsidP="00917676">
            <w:pPr>
              <w:rPr>
                <w:rFonts w:ascii="Arial" w:hAnsi="Arial" w:cs="Arial"/>
                <w:sz w:val="20"/>
                <w:szCs w:val="20"/>
              </w:rPr>
            </w:pPr>
            <w:r w:rsidRPr="00713ACE">
              <w:rPr>
                <w:rFonts w:ascii="Arial" w:hAnsi="Arial" w:cs="Arial"/>
                <w:sz w:val="20"/>
                <w:szCs w:val="20"/>
              </w:rPr>
              <w:t xml:space="preserve">TSB </w:t>
            </w:r>
            <w:r w:rsidR="0047632B">
              <w:rPr>
                <w:rFonts w:ascii="Arial" w:hAnsi="Arial" w:cs="Arial"/>
                <w:sz w:val="20"/>
                <w:szCs w:val="20"/>
              </w:rPr>
              <w:t>have moved</w:t>
            </w:r>
            <w:r w:rsidRPr="00713ACE">
              <w:rPr>
                <w:rFonts w:ascii="Arial" w:hAnsi="Arial" w:cs="Arial"/>
                <w:sz w:val="20"/>
                <w:szCs w:val="20"/>
              </w:rPr>
              <w:t xml:space="preserve"> towards an online data collection which will allow checks on input in the occupancy survey.</w:t>
            </w:r>
          </w:p>
        </w:tc>
      </w:tr>
      <w:tr w:rsidR="00941343" w:rsidRPr="00713ACE" w14:paraId="1575FFEE" w14:textId="77777777" w:rsidTr="00917676">
        <w:tc>
          <w:tcPr>
            <w:tcW w:w="4219" w:type="dxa"/>
          </w:tcPr>
          <w:p w14:paraId="47B08BC4" w14:textId="77777777" w:rsidR="00941343" w:rsidRPr="00713ACE" w:rsidRDefault="00941343" w:rsidP="00917676">
            <w:pPr>
              <w:rPr>
                <w:rFonts w:ascii="Arial" w:hAnsi="Arial" w:cs="Arial"/>
                <w:b/>
                <w:sz w:val="20"/>
                <w:szCs w:val="20"/>
              </w:rPr>
            </w:pPr>
            <w:r w:rsidRPr="00713ACE">
              <w:rPr>
                <w:rFonts w:ascii="Arial" w:hAnsi="Arial" w:cs="Arial"/>
                <w:b/>
                <w:sz w:val="20"/>
                <w:szCs w:val="20"/>
              </w:rPr>
              <w:lastRenderedPageBreak/>
              <w:t>Accuracy contd.</w:t>
            </w:r>
          </w:p>
        </w:tc>
        <w:tc>
          <w:tcPr>
            <w:tcW w:w="2693" w:type="dxa"/>
          </w:tcPr>
          <w:p w14:paraId="5AEEA875" w14:textId="77777777" w:rsidR="00941343" w:rsidRPr="00713ACE" w:rsidRDefault="00941343" w:rsidP="00917676">
            <w:pPr>
              <w:rPr>
                <w:rFonts w:ascii="Arial" w:hAnsi="Arial" w:cs="Arial"/>
                <w:sz w:val="20"/>
                <w:szCs w:val="20"/>
              </w:rPr>
            </w:pPr>
            <w:r w:rsidRPr="00713ACE">
              <w:rPr>
                <w:rFonts w:ascii="Arial" w:hAnsi="Arial" w:cs="Arial"/>
                <w:sz w:val="20"/>
                <w:szCs w:val="20"/>
              </w:rPr>
              <w:t>NISRA judgement on quality issues</w:t>
            </w:r>
          </w:p>
        </w:tc>
        <w:tc>
          <w:tcPr>
            <w:tcW w:w="7262" w:type="dxa"/>
          </w:tcPr>
          <w:p w14:paraId="10C16A92" w14:textId="77777777" w:rsidR="00941343" w:rsidRPr="00713ACE" w:rsidRDefault="00941343" w:rsidP="00917676">
            <w:pPr>
              <w:rPr>
                <w:rFonts w:ascii="Arial" w:hAnsi="Arial" w:cs="Arial"/>
                <w:sz w:val="20"/>
                <w:szCs w:val="20"/>
              </w:rPr>
            </w:pPr>
            <w:r w:rsidRPr="00713ACE">
              <w:rPr>
                <w:rFonts w:ascii="Arial" w:hAnsi="Arial" w:cs="Arial"/>
                <w:sz w:val="20"/>
                <w:szCs w:val="20"/>
              </w:rPr>
              <w:t>•NISRA judges that the four sources of data being combined are of good quality to determine the overall trips, nights and spend to NI on overnight trips. It recommends that users be conscious of small sample sizes (cells are highlighted within tables to show these) - however, NISRA do compare sources and make sense checks to see if the data appears of high quality. It runs rigorous checks and are confident that the statistics are good quality.</w:t>
            </w:r>
          </w:p>
          <w:p w14:paraId="67222340" w14:textId="77777777" w:rsidR="00941343" w:rsidRPr="00713ACE" w:rsidRDefault="00941343" w:rsidP="00917676">
            <w:pPr>
              <w:rPr>
                <w:rFonts w:ascii="Arial" w:hAnsi="Arial" w:cs="Arial"/>
                <w:sz w:val="20"/>
                <w:szCs w:val="20"/>
              </w:rPr>
            </w:pPr>
            <w:r w:rsidRPr="00713ACE">
              <w:rPr>
                <w:rFonts w:ascii="Arial" w:hAnsi="Arial" w:cs="Arial"/>
                <w:sz w:val="20"/>
                <w:szCs w:val="20"/>
              </w:rPr>
              <w:t>•Within this document, NISRA highlight the different quality issues for each of the sources. NISRA has made judgements on statistics outside of it's remit but recognises that these are the best quality for what is required for tourism statistics in NI.</w:t>
            </w:r>
          </w:p>
          <w:p w14:paraId="23AF41A4" w14:textId="77777777" w:rsidR="00941343" w:rsidRPr="00713ACE" w:rsidRDefault="00941343" w:rsidP="00917676">
            <w:pPr>
              <w:rPr>
                <w:rFonts w:ascii="Arial" w:hAnsi="Arial" w:cs="Arial"/>
                <w:sz w:val="20"/>
                <w:szCs w:val="20"/>
              </w:rPr>
            </w:pPr>
            <w:r w:rsidRPr="00713ACE">
              <w:rPr>
                <w:rFonts w:ascii="Arial" w:hAnsi="Arial" w:cs="Arial"/>
                <w:sz w:val="20"/>
                <w:szCs w:val="20"/>
              </w:rPr>
              <w:t>•For the known uses of the data, (measure progress of tourism, marketing) for all trips, nights and spend - NISRA finds the tourism statistics are appropriate for their use. Users are invited to get in touch with specific requests and NISRA provide judgement on what they can be used for on individual basis.</w:t>
            </w:r>
          </w:p>
        </w:tc>
      </w:tr>
      <w:tr w:rsidR="00CD117C" w:rsidRPr="00713ACE" w14:paraId="35641CA2" w14:textId="77777777" w:rsidTr="00985236">
        <w:trPr>
          <w:trHeight w:val="4600"/>
        </w:trPr>
        <w:tc>
          <w:tcPr>
            <w:tcW w:w="4219" w:type="dxa"/>
          </w:tcPr>
          <w:p w14:paraId="6AE80EA5" w14:textId="77777777" w:rsidR="00CD117C" w:rsidRPr="00713ACE" w:rsidRDefault="00CD117C" w:rsidP="00917676">
            <w:pPr>
              <w:rPr>
                <w:rFonts w:ascii="Arial" w:hAnsi="Arial" w:cs="Arial"/>
                <w:b/>
                <w:sz w:val="20"/>
                <w:szCs w:val="20"/>
              </w:rPr>
            </w:pPr>
            <w:r w:rsidRPr="00713ACE">
              <w:rPr>
                <w:rFonts w:ascii="Arial" w:hAnsi="Arial" w:cs="Arial"/>
                <w:b/>
                <w:sz w:val="20"/>
                <w:szCs w:val="20"/>
              </w:rPr>
              <w:t>Coherence and comparability</w:t>
            </w:r>
          </w:p>
          <w:p w14:paraId="6386D131" w14:textId="77777777" w:rsidR="00CD117C" w:rsidRPr="00713ACE" w:rsidRDefault="00CD117C" w:rsidP="00917676">
            <w:pPr>
              <w:rPr>
                <w:rFonts w:ascii="Arial" w:hAnsi="Arial" w:cs="Arial"/>
                <w:b/>
                <w:sz w:val="20"/>
                <w:szCs w:val="20"/>
              </w:rPr>
            </w:pPr>
          </w:p>
        </w:tc>
        <w:tc>
          <w:tcPr>
            <w:tcW w:w="2693" w:type="dxa"/>
          </w:tcPr>
          <w:p w14:paraId="46142B61" w14:textId="77777777" w:rsidR="00CD117C" w:rsidRPr="00713ACE" w:rsidRDefault="00CD117C" w:rsidP="00917676">
            <w:pPr>
              <w:rPr>
                <w:rFonts w:ascii="Arial" w:hAnsi="Arial" w:cs="Arial"/>
                <w:sz w:val="20"/>
                <w:szCs w:val="20"/>
              </w:rPr>
            </w:pPr>
          </w:p>
        </w:tc>
        <w:tc>
          <w:tcPr>
            <w:tcW w:w="7262" w:type="dxa"/>
          </w:tcPr>
          <w:p w14:paraId="0ED0F545" w14:textId="77777777" w:rsidR="00CD117C" w:rsidRPr="00713ACE" w:rsidRDefault="00CD117C" w:rsidP="00917676">
            <w:pPr>
              <w:rPr>
                <w:rFonts w:ascii="Arial" w:hAnsi="Arial" w:cs="Arial"/>
                <w:sz w:val="20"/>
                <w:szCs w:val="20"/>
              </w:rPr>
            </w:pPr>
            <w:r w:rsidRPr="00713ACE">
              <w:rPr>
                <w:rFonts w:ascii="Arial" w:hAnsi="Arial" w:cs="Arial"/>
                <w:sz w:val="20"/>
                <w:szCs w:val="20"/>
              </w:rPr>
              <w:t xml:space="preserve">•In 2010, responsibility for the collection and production of Tourism Statistics in Northern Ireland was passed to Northern Ireland Statistics and Research Agency. More information can be found at </w:t>
            </w:r>
            <w:hyperlink r:id="rId31" w:history="1">
              <w:r w:rsidRPr="00713ACE">
                <w:rPr>
                  <w:rStyle w:val="Hyperlink"/>
                  <w:rFonts w:ascii="Arial" w:hAnsi="Arial" w:cs="Arial"/>
                  <w:sz w:val="20"/>
                  <w:szCs w:val="20"/>
                </w:rPr>
                <w:t>link</w:t>
              </w:r>
            </w:hyperlink>
            <w:r w:rsidRPr="00713ACE">
              <w:rPr>
                <w:rFonts w:ascii="Arial" w:hAnsi="Arial" w:cs="Arial"/>
                <w:sz w:val="20"/>
                <w:szCs w:val="20"/>
              </w:rPr>
              <w:t>.</w:t>
            </w:r>
          </w:p>
          <w:p w14:paraId="015E010E" w14:textId="77777777" w:rsidR="00CD117C" w:rsidRPr="00713ACE" w:rsidRDefault="00CD117C" w:rsidP="00917676">
            <w:pPr>
              <w:rPr>
                <w:rFonts w:ascii="Arial" w:hAnsi="Arial" w:cs="Arial"/>
                <w:sz w:val="20"/>
                <w:szCs w:val="20"/>
              </w:rPr>
            </w:pPr>
            <w:r w:rsidRPr="00713ACE">
              <w:rPr>
                <w:rFonts w:ascii="Arial" w:hAnsi="Arial" w:cs="Arial"/>
                <w:sz w:val="20"/>
                <w:szCs w:val="20"/>
              </w:rPr>
              <w:t>•At this time, the design was changed in the Northern Ireland Passenger Survey and the collection of NI residents domestic data moved from the 'UKTS' (UK Travel Survey) to the CHS (Continuous Household Survey) carried out by NISRA. More information on each of these changes is reported within the tabs for these surveys.</w:t>
            </w:r>
          </w:p>
          <w:p w14:paraId="0E5B3747" w14:textId="77777777" w:rsidR="00CD117C" w:rsidRPr="00713ACE" w:rsidRDefault="00CD117C" w:rsidP="00917676">
            <w:pPr>
              <w:rPr>
                <w:rFonts w:ascii="Arial" w:hAnsi="Arial" w:cs="Arial"/>
                <w:sz w:val="20"/>
                <w:szCs w:val="20"/>
              </w:rPr>
            </w:pPr>
            <w:r w:rsidRPr="00713ACE">
              <w:rPr>
                <w:rFonts w:ascii="Arial" w:hAnsi="Arial" w:cs="Arial"/>
                <w:sz w:val="20"/>
                <w:szCs w:val="20"/>
              </w:rPr>
              <w:t>•There are no other similar ranges of tourism statistics to Northern Ireland, however there are alternative occupancy surveys carried out by private companies (for example ASM Horwath); Tourism Statistics Branch compare the trends reported in these surveys. Tourism Northern Ireland also have indicators of how the sector is performing through feedback from a small sample of key companies. Tourism statistics do make comparisons with the same period in the previous year.</w:t>
            </w:r>
          </w:p>
          <w:p w14:paraId="5C645351" w14:textId="77777777" w:rsidR="00CD117C" w:rsidRPr="00713ACE" w:rsidRDefault="00CD117C" w:rsidP="00917676">
            <w:pPr>
              <w:rPr>
                <w:rFonts w:ascii="Arial" w:hAnsi="Arial" w:cs="Arial"/>
                <w:sz w:val="20"/>
                <w:szCs w:val="20"/>
              </w:rPr>
            </w:pPr>
            <w:r w:rsidRPr="00713ACE">
              <w:rPr>
                <w:rFonts w:ascii="Arial" w:hAnsi="Arial" w:cs="Arial"/>
                <w:sz w:val="20"/>
                <w:szCs w:val="20"/>
              </w:rPr>
              <w:t>•NISRA also compare the patterns of results for the Republic of Ireland and the United Kingdom over the same period. Tourism Statistics Branch also compare trends to other sources, for example the Index of Services can give an indicator on how the tourism sector is performing in Northern Ireland.</w:t>
            </w:r>
          </w:p>
          <w:p w14:paraId="0FDD3C6F" w14:textId="77777777" w:rsidR="001B5CAE" w:rsidRPr="00713ACE" w:rsidRDefault="001B5CAE" w:rsidP="00917676">
            <w:pPr>
              <w:rPr>
                <w:rFonts w:ascii="Arial" w:hAnsi="Arial" w:cs="Arial"/>
                <w:sz w:val="20"/>
                <w:szCs w:val="20"/>
              </w:rPr>
            </w:pPr>
            <w:r w:rsidRPr="00713ACE">
              <w:rPr>
                <w:rFonts w:ascii="Arial" w:hAnsi="Arial" w:cs="Arial"/>
                <w:sz w:val="20"/>
                <w:szCs w:val="20"/>
              </w:rPr>
              <w:t>TSB have taken part in the UK Tourism and Travel review to ensure coherence and comparability of statistics. Through this it has been recognised that there has been duplication of work in collecting data at NI and there is a move towards reducing this.</w:t>
            </w:r>
          </w:p>
        </w:tc>
      </w:tr>
    </w:tbl>
    <w:p w14:paraId="5CAB3011" w14:textId="77777777" w:rsidR="009C6F8E" w:rsidRPr="00713ACE" w:rsidRDefault="009C6F8E" w:rsidP="00941343">
      <w:pPr>
        <w:jc w:val="center"/>
        <w:rPr>
          <w:rFonts w:ascii="Arial" w:hAnsi="Arial" w:cs="Arial"/>
          <w:b/>
          <w:sz w:val="32"/>
          <w:szCs w:val="32"/>
          <w:u w:val="single"/>
        </w:rPr>
      </w:pPr>
      <w:bookmarkStart w:id="3" w:name="LocalGovernmentDistrict"/>
      <w:r w:rsidRPr="00713ACE">
        <w:rPr>
          <w:rFonts w:ascii="Arial" w:hAnsi="Arial" w:cs="Arial"/>
          <w:b/>
          <w:sz w:val="32"/>
          <w:szCs w:val="32"/>
          <w:u w:val="single"/>
        </w:rPr>
        <w:lastRenderedPageBreak/>
        <w:t>Local Government District Report</w:t>
      </w:r>
    </w:p>
    <w:tbl>
      <w:tblPr>
        <w:tblStyle w:val="TableGrid"/>
        <w:tblW w:w="0" w:type="auto"/>
        <w:tblLook w:val="04A0" w:firstRow="1" w:lastRow="0" w:firstColumn="1" w:lastColumn="0" w:noHBand="0" w:noVBand="1"/>
      </w:tblPr>
      <w:tblGrid>
        <w:gridCol w:w="4724"/>
        <w:gridCol w:w="9450"/>
      </w:tblGrid>
      <w:tr w:rsidR="009C6F8E" w:rsidRPr="00713ACE" w14:paraId="0F73559B" w14:textId="77777777" w:rsidTr="00917676">
        <w:tc>
          <w:tcPr>
            <w:tcW w:w="4724" w:type="dxa"/>
          </w:tcPr>
          <w:bookmarkEnd w:id="3"/>
          <w:p w14:paraId="2E5FE560" w14:textId="77777777" w:rsidR="009C6F8E" w:rsidRPr="00713ACE" w:rsidRDefault="009C6F8E" w:rsidP="00917676">
            <w:pPr>
              <w:rPr>
                <w:rFonts w:ascii="Arial" w:hAnsi="Arial" w:cs="Arial"/>
                <w:sz w:val="20"/>
                <w:szCs w:val="20"/>
              </w:rPr>
            </w:pPr>
            <w:r w:rsidRPr="00713ACE">
              <w:rPr>
                <w:rFonts w:ascii="Arial" w:hAnsi="Arial" w:cs="Arial"/>
                <w:sz w:val="20"/>
                <w:szCs w:val="20"/>
              </w:rPr>
              <w:t xml:space="preserve">Data Quality Report Latest Publication </w:t>
            </w:r>
          </w:p>
        </w:tc>
        <w:tc>
          <w:tcPr>
            <w:tcW w:w="9450" w:type="dxa"/>
          </w:tcPr>
          <w:p w14:paraId="2FEF6E9D" w14:textId="77777777" w:rsidR="009C6F8E" w:rsidRPr="00713ACE" w:rsidRDefault="009C6F8E" w:rsidP="009C6F8E">
            <w:pPr>
              <w:tabs>
                <w:tab w:val="left" w:pos="7995"/>
              </w:tabs>
              <w:rPr>
                <w:rFonts w:ascii="Arial" w:hAnsi="Arial" w:cs="Arial"/>
                <w:sz w:val="20"/>
                <w:szCs w:val="20"/>
              </w:rPr>
            </w:pPr>
            <w:r w:rsidRPr="00713ACE">
              <w:rPr>
                <w:rFonts w:ascii="Arial" w:hAnsi="Arial" w:cs="Arial"/>
                <w:sz w:val="20"/>
                <w:szCs w:val="20"/>
              </w:rPr>
              <w:t xml:space="preserve">Relate to the </w:t>
            </w:r>
            <w:hyperlink r:id="rId32" w:history="1">
              <w:r w:rsidRPr="00713ACE">
                <w:rPr>
                  <w:rStyle w:val="Hyperlink"/>
                  <w:rFonts w:ascii="Arial" w:hAnsi="Arial" w:cs="Arial"/>
                  <w:sz w:val="20"/>
                  <w:szCs w:val="20"/>
                </w:rPr>
                <w:t>Northern Ireland Local Government District Tourism Statistics</w:t>
              </w:r>
            </w:hyperlink>
          </w:p>
        </w:tc>
      </w:tr>
      <w:tr w:rsidR="009C6F8E" w:rsidRPr="00713ACE" w14:paraId="21DB9A88" w14:textId="77777777" w:rsidTr="00917676">
        <w:tc>
          <w:tcPr>
            <w:tcW w:w="4724" w:type="dxa"/>
          </w:tcPr>
          <w:p w14:paraId="56A7C33F" w14:textId="77777777" w:rsidR="009C6F8E" w:rsidRPr="00713ACE" w:rsidRDefault="009C6F8E" w:rsidP="00917676">
            <w:pPr>
              <w:rPr>
                <w:rFonts w:ascii="Arial" w:hAnsi="Arial" w:cs="Arial"/>
                <w:sz w:val="20"/>
                <w:szCs w:val="20"/>
              </w:rPr>
            </w:pPr>
            <w:r w:rsidRPr="00713ACE">
              <w:rPr>
                <w:rFonts w:ascii="Arial" w:hAnsi="Arial" w:cs="Arial"/>
                <w:sz w:val="20"/>
                <w:szCs w:val="20"/>
              </w:rPr>
              <w:t>Latest Publication Date</w:t>
            </w:r>
          </w:p>
        </w:tc>
        <w:tc>
          <w:tcPr>
            <w:tcW w:w="9450" w:type="dxa"/>
          </w:tcPr>
          <w:p w14:paraId="7CFA1A9B" w14:textId="77777777" w:rsidR="009C6F8E" w:rsidRPr="00713ACE" w:rsidRDefault="00144F41" w:rsidP="00917676">
            <w:pPr>
              <w:rPr>
                <w:rFonts w:ascii="Arial" w:hAnsi="Arial" w:cs="Arial"/>
                <w:sz w:val="20"/>
                <w:szCs w:val="20"/>
              </w:rPr>
            </w:pPr>
            <w:r w:rsidRPr="00713ACE">
              <w:rPr>
                <w:rFonts w:ascii="Arial" w:hAnsi="Arial" w:cs="Arial"/>
                <w:sz w:val="20"/>
                <w:szCs w:val="20"/>
              </w:rPr>
              <w:t>Last LGD Tourism Statistics publication related to 2019 published on 19 November 2020</w:t>
            </w:r>
          </w:p>
        </w:tc>
      </w:tr>
    </w:tbl>
    <w:p w14:paraId="00C40E61" w14:textId="77777777" w:rsidR="00CA5A85" w:rsidRPr="00713ACE" w:rsidRDefault="00CA5A85" w:rsidP="00CA5A85">
      <w:pPr>
        <w:spacing w:after="40"/>
        <w:rPr>
          <w:rFonts w:ascii="Arial" w:hAnsi="Arial" w:cs="Arial"/>
          <w:b/>
          <w:sz w:val="24"/>
          <w:szCs w:val="24"/>
          <w:u w:val="single"/>
        </w:rPr>
      </w:pPr>
    </w:p>
    <w:p w14:paraId="7C6850D6" w14:textId="77777777" w:rsidR="009C6F8E" w:rsidRPr="00713ACE" w:rsidRDefault="009C6F8E" w:rsidP="00CA5A85">
      <w:pPr>
        <w:spacing w:after="40"/>
        <w:rPr>
          <w:rFonts w:ascii="Arial" w:hAnsi="Arial" w:cs="Arial"/>
          <w:b/>
          <w:sz w:val="24"/>
          <w:szCs w:val="24"/>
          <w:u w:val="single"/>
        </w:rPr>
      </w:pPr>
      <w:r w:rsidRPr="00713ACE">
        <w:rPr>
          <w:rFonts w:ascii="Arial" w:hAnsi="Arial" w:cs="Arial"/>
          <w:b/>
          <w:sz w:val="24"/>
          <w:szCs w:val="24"/>
          <w:u w:val="single"/>
        </w:rPr>
        <w:t xml:space="preserve">Output Quality based on </w:t>
      </w:r>
      <w:hyperlink r:id="rId33" w:history="1">
        <w:r w:rsidRPr="00713ACE">
          <w:rPr>
            <w:rStyle w:val="Hyperlink"/>
            <w:rFonts w:ascii="Arial" w:hAnsi="Arial" w:cs="Arial"/>
            <w:b/>
            <w:sz w:val="24"/>
            <w:szCs w:val="24"/>
          </w:rPr>
          <w:t>ONS Guidelines for Measuring Statistical Quality</w:t>
        </w:r>
      </w:hyperlink>
      <w:r w:rsidRPr="00713ACE">
        <w:rPr>
          <w:rFonts w:ascii="Arial" w:hAnsi="Arial" w:cs="Arial"/>
          <w:b/>
          <w:sz w:val="24"/>
          <w:szCs w:val="24"/>
          <w:u w:val="single"/>
        </w:rPr>
        <w:t xml:space="preserve"> (these are based on the 5 European Statistical System (ESS) quality dimensions)</w:t>
      </w:r>
    </w:p>
    <w:tbl>
      <w:tblPr>
        <w:tblStyle w:val="TableGrid"/>
        <w:tblW w:w="0" w:type="auto"/>
        <w:tblLook w:val="04A0" w:firstRow="1" w:lastRow="0" w:firstColumn="1" w:lastColumn="0" w:noHBand="0" w:noVBand="1"/>
      </w:tblPr>
      <w:tblGrid>
        <w:gridCol w:w="4219"/>
        <w:gridCol w:w="2693"/>
        <w:gridCol w:w="7262"/>
      </w:tblGrid>
      <w:tr w:rsidR="009C6F8E" w:rsidRPr="00713ACE" w14:paraId="24148BEE" w14:textId="77777777" w:rsidTr="00917676">
        <w:tc>
          <w:tcPr>
            <w:tcW w:w="4219" w:type="dxa"/>
            <w:vMerge w:val="restart"/>
          </w:tcPr>
          <w:p w14:paraId="48F22B63" w14:textId="77777777" w:rsidR="009C6F8E" w:rsidRPr="00713ACE" w:rsidRDefault="009C6F8E" w:rsidP="00917676">
            <w:pPr>
              <w:rPr>
                <w:rFonts w:ascii="Arial" w:hAnsi="Arial" w:cs="Arial"/>
                <w:b/>
                <w:sz w:val="20"/>
                <w:szCs w:val="20"/>
              </w:rPr>
            </w:pPr>
            <w:r w:rsidRPr="00713ACE">
              <w:rPr>
                <w:rFonts w:ascii="Arial" w:hAnsi="Arial" w:cs="Arial"/>
                <w:b/>
                <w:sz w:val="20"/>
                <w:szCs w:val="20"/>
              </w:rPr>
              <w:t xml:space="preserve">Relevance </w:t>
            </w:r>
          </w:p>
        </w:tc>
        <w:tc>
          <w:tcPr>
            <w:tcW w:w="2693" w:type="dxa"/>
          </w:tcPr>
          <w:p w14:paraId="0D774DE8" w14:textId="77777777" w:rsidR="009C6F8E" w:rsidRPr="00713ACE" w:rsidRDefault="009C6F8E" w:rsidP="00917676">
            <w:pPr>
              <w:rPr>
                <w:rFonts w:ascii="Arial" w:hAnsi="Arial" w:cs="Arial"/>
                <w:sz w:val="20"/>
                <w:szCs w:val="20"/>
              </w:rPr>
            </w:pPr>
            <w:r w:rsidRPr="00713ACE">
              <w:rPr>
                <w:rFonts w:ascii="Arial" w:hAnsi="Arial" w:cs="Arial"/>
                <w:sz w:val="20"/>
                <w:szCs w:val="20"/>
              </w:rPr>
              <w:t>Primary Purposes</w:t>
            </w:r>
          </w:p>
        </w:tc>
        <w:tc>
          <w:tcPr>
            <w:tcW w:w="7262" w:type="dxa"/>
          </w:tcPr>
          <w:p w14:paraId="34F48810" w14:textId="77777777" w:rsidR="009C6F8E" w:rsidRPr="00713ACE" w:rsidRDefault="009C6F8E" w:rsidP="00917676">
            <w:pPr>
              <w:rPr>
                <w:rFonts w:ascii="Arial" w:hAnsi="Arial" w:cs="Arial"/>
                <w:sz w:val="20"/>
                <w:szCs w:val="20"/>
              </w:rPr>
            </w:pPr>
            <w:r w:rsidRPr="00713ACE">
              <w:rPr>
                <w:rFonts w:ascii="Arial" w:hAnsi="Arial" w:cs="Arial"/>
                <w:sz w:val="20"/>
                <w:szCs w:val="20"/>
              </w:rPr>
              <w:t>The primary purposes of the Local Government District (LGD) publications of tourism statistics in NI are to provide a measure on tourism at a local level in Northern Ireland.</w:t>
            </w:r>
          </w:p>
        </w:tc>
      </w:tr>
      <w:tr w:rsidR="009C6F8E" w:rsidRPr="00713ACE" w14:paraId="408E1882" w14:textId="77777777" w:rsidTr="00917676">
        <w:tc>
          <w:tcPr>
            <w:tcW w:w="4219" w:type="dxa"/>
            <w:vMerge/>
          </w:tcPr>
          <w:p w14:paraId="4348F331" w14:textId="77777777" w:rsidR="009C6F8E" w:rsidRPr="00713ACE" w:rsidRDefault="009C6F8E" w:rsidP="00917676">
            <w:pPr>
              <w:rPr>
                <w:rFonts w:ascii="Arial" w:hAnsi="Arial" w:cs="Arial"/>
                <w:sz w:val="20"/>
                <w:szCs w:val="20"/>
              </w:rPr>
            </w:pPr>
          </w:p>
        </w:tc>
        <w:tc>
          <w:tcPr>
            <w:tcW w:w="2693" w:type="dxa"/>
          </w:tcPr>
          <w:p w14:paraId="60A66E73" w14:textId="77777777" w:rsidR="009C6F8E" w:rsidRPr="00713ACE" w:rsidRDefault="009C6F8E" w:rsidP="00917676">
            <w:pPr>
              <w:rPr>
                <w:rFonts w:ascii="Arial" w:hAnsi="Arial" w:cs="Arial"/>
                <w:sz w:val="20"/>
                <w:szCs w:val="20"/>
              </w:rPr>
            </w:pPr>
            <w:r w:rsidRPr="00713ACE">
              <w:rPr>
                <w:rFonts w:ascii="Arial" w:hAnsi="Arial" w:cs="Arial"/>
                <w:sz w:val="20"/>
                <w:szCs w:val="20"/>
              </w:rPr>
              <w:t>Strengths</w:t>
            </w:r>
          </w:p>
        </w:tc>
        <w:tc>
          <w:tcPr>
            <w:tcW w:w="7262" w:type="dxa"/>
          </w:tcPr>
          <w:p w14:paraId="6BE80ED6" w14:textId="77777777" w:rsidR="009C6F8E" w:rsidRPr="00713ACE" w:rsidRDefault="009C6F8E" w:rsidP="00917676">
            <w:pPr>
              <w:rPr>
                <w:rFonts w:ascii="Arial" w:hAnsi="Arial" w:cs="Arial"/>
                <w:sz w:val="20"/>
                <w:szCs w:val="20"/>
              </w:rPr>
            </w:pPr>
            <w:r w:rsidRPr="00713ACE">
              <w:rPr>
                <w:rFonts w:ascii="Arial" w:hAnsi="Arial" w:cs="Arial"/>
                <w:sz w:val="20"/>
                <w:szCs w:val="20"/>
              </w:rPr>
              <w:t>The LGD publication pulls together a wide range of surveys in one place to help show the trends in tourism at a local level.</w:t>
            </w:r>
          </w:p>
        </w:tc>
      </w:tr>
      <w:tr w:rsidR="009C6F8E" w:rsidRPr="00713ACE" w14:paraId="631FA8AF" w14:textId="77777777" w:rsidTr="00CA5A85">
        <w:trPr>
          <w:trHeight w:val="2530"/>
        </w:trPr>
        <w:tc>
          <w:tcPr>
            <w:tcW w:w="4219" w:type="dxa"/>
            <w:vMerge/>
          </w:tcPr>
          <w:p w14:paraId="264F1B4E" w14:textId="77777777" w:rsidR="009C6F8E" w:rsidRPr="00713ACE" w:rsidRDefault="009C6F8E" w:rsidP="00917676">
            <w:pPr>
              <w:rPr>
                <w:rFonts w:ascii="Arial" w:hAnsi="Arial" w:cs="Arial"/>
                <w:sz w:val="20"/>
                <w:szCs w:val="20"/>
              </w:rPr>
            </w:pPr>
          </w:p>
        </w:tc>
        <w:tc>
          <w:tcPr>
            <w:tcW w:w="2693" w:type="dxa"/>
          </w:tcPr>
          <w:p w14:paraId="43D73E47" w14:textId="77777777" w:rsidR="009C6F8E" w:rsidRPr="00713ACE" w:rsidRDefault="009C6F8E" w:rsidP="00917676">
            <w:pPr>
              <w:rPr>
                <w:rFonts w:ascii="Arial" w:hAnsi="Arial" w:cs="Arial"/>
                <w:sz w:val="20"/>
                <w:szCs w:val="20"/>
              </w:rPr>
            </w:pPr>
            <w:r w:rsidRPr="00713ACE">
              <w:rPr>
                <w:rFonts w:ascii="Arial" w:hAnsi="Arial" w:cs="Arial"/>
                <w:sz w:val="20"/>
                <w:szCs w:val="20"/>
              </w:rPr>
              <w:t>Limitations</w:t>
            </w:r>
          </w:p>
        </w:tc>
        <w:tc>
          <w:tcPr>
            <w:tcW w:w="7262" w:type="dxa"/>
          </w:tcPr>
          <w:p w14:paraId="337CF373" w14:textId="77777777" w:rsidR="009C6F8E" w:rsidRPr="00713ACE" w:rsidRDefault="009C6F8E" w:rsidP="00917676">
            <w:pPr>
              <w:rPr>
                <w:rFonts w:ascii="Arial" w:hAnsi="Arial" w:cs="Arial"/>
                <w:sz w:val="20"/>
                <w:szCs w:val="20"/>
              </w:rPr>
            </w:pPr>
            <w:r w:rsidRPr="00713ACE">
              <w:rPr>
                <w:rFonts w:ascii="Arial" w:hAnsi="Arial" w:cs="Arial"/>
                <w:sz w:val="20"/>
                <w:szCs w:val="20"/>
              </w:rPr>
              <w:t>•All the surveys pulled together are subject to sampling and non-sampling errors. Due to the nature of Northern Ireland, visitors may exit through ports in Republic of Ireland and NISRA relies on information from surveys outside of its remit. These surveys have been designed to capture information on visitors to RoI but provide limited information those visiting NI.</w:t>
            </w:r>
          </w:p>
          <w:p w14:paraId="5B944B75" w14:textId="77777777" w:rsidR="009C6F8E" w:rsidRPr="00713ACE" w:rsidRDefault="009C6F8E" w:rsidP="00917676">
            <w:pPr>
              <w:rPr>
                <w:rFonts w:ascii="Arial" w:hAnsi="Arial" w:cs="Arial"/>
                <w:sz w:val="20"/>
                <w:szCs w:val="20"/>
              </w:rPr>
            </w:pPr>
            <w:r w:rsidRPr="00713ACE">
              <w:rPr>
                <w:rFonts w:ascii="Arial" w:hAnsi="Arial" w:cs="Arial"/>
                <w:sz w:val="20"/>
                <w:szCs w:val="20"/>
              </w:rPr>
              <w:t>•It is not known which LGD overnight visitors from the Survey of Overseas Travellers (SOT) and Household Travel Survey (HTS) stay in whilst in NI and therefore NISRA uses the Northern Ireland Passenger Survey (NIPS) to apportion the SOT and the Continuous Household Survey (CHS) to apportion the HTS by Local Government District. The Reason for Visit results for each of these sources are applied to each of these LGD estimates.</w:t>
            </w:r>
          </w:p>
        </w:tc>
      </w:tr>
      <w:tr w:rsidR="009C6F8E" w:rsidRPr="00713ACE" w14:paraId="67A3E1B3" w14:textId="77777777" w:rsidTr="00917676">
        <w:tc>
          <w:tcPr>
            <w:tcW w:w="4219" w:type="dxa"/>
          </w:tcPr>
          <w:p w14:paraId="509731F7" w14:textId="77777777" w:rsidR="009C6F8E" w:rsidRPr="00713ACE" w:rsidRDefault="009C6F8E" w:rsidP="00917676">
            <w:pPr>
              <w:rPr>
                <w:rFonts w:ascii="Arial" w:hAnsi="Arial" w:cs="Arial"/>
                <w:b/>
                <w:sz w:val="20"/>
                <w:szCs w:val="20"/>
              </w:rPr>
            </w:pPr>
            <w:r w:rsidRPr="00713ACE">
              <w:rPr>
                <w:rFonts w:ascii="Arial" w:hAnsi="Arial" w:cs="Arial"/>
                <w:b/>
                <w:sz w:val="20"/>
                <w:szCs w:val="20"/>
              </w:rPr>
              <w:t xml:space="preserve">Timeliness/Punctuality </w:t>
            </w:r>
          </w:p>
        </w:tc>
        <w:tc>
          <w:tcPr>
            <w:tcW w:w="2693" w:type="dxa"/>
          </w:tcPr>
          <w:p w14:paraId="5364BC40" w14:textId="77777777" w:rsidR="009C6F8E" w:rsidRPr="00713ACE" w:rsidRDefault="009C6F8E" w:rsidP="00917676">
            <w:pPr>
              <w:rPr>
                <w:rFonts w:ascii="Arial" w:hAnsi="Arial" w:cs="Arial"/>
                <w:sz w:val="20"/>
                <w:szCs w:val="20"/>
              </w:rPr>
            </w:pPr>
            <w:r w:rsidRPr="00713ACE">
              <w:rPr>
                <w:rFonts w:ascii="Arial" w:hAnsi="Arial" w:cs="Arial"/>
                <w:sz w:val="20"/>
                <w:szCs w:val="20"/>
              </w:rPr>
              <w:t>Annual</w:t>
            </w:r>
          </w:p>
        </w:tc>
        <w:tc>
          <w:tcPr>
            <w:tcW w:w="7262" w:type="dxa"/>
          </w:tcPr>
          <w:p w14:paraId="5A96D630" w14:textId="77777777" w:rsidR="009C6F8E" w:rsidRPr="00713ACE" w:rsidRDefault="009C6F8E" w:rsidP="00917676">
            <w:pPr>
              <w:rPr>
                <w:rFonts w:ascii="Arial" w:hAnsi="Arial" w:cs="Arial"/>
                <w:sz w:val="20"/>
                <w:szCs w:val="20"/>
              </w:rPr>
            </w:pPr>
            <w:r w:rsidRPr="00713ACE">
              <w:rPr>
                <w:rFonts w:ascii="Arial" w:hAnsi="Arial" w:cs="Arial"/>
                <w:sz w:val="20"/>
                <w:szCs w:val="20"/>
              </w:rPr>
              <w:t>The NI Local Government District Tourism Statistics is an annual publication, it is published approximately 6 and half months after the end of the year.</w:t>
            </w:r>
          </w:p>
        </w:tc>
      </w:tr>
    </w:tbl>
    <w:p w14:paraId="1516904F" w14:textId="77777777" w:rsidR="00CA5A85" w:rsidRPr="00713ACE" w:rsidRDefault="00CA5A85" w:rsidP="009C6F8E">
      <w:pPr>
        <w:rPr>
          <w:rFonts w:ascii="Arial" w:hAnsi="Arial" w:cs="Arial"/>
          <w:b/>
          <w:sz w:val="24"/>
          <w:szCs w:val="24"/>
          <w:u w:val="single"/>
        </w:rPr>
      </w:pPr>
    </w:p>
    <w:p w14:paraId="1DAAD8FB" w14:textId="77777777" w:rsidR="009C6F8E" w:rsidRPr="00713ACE" w:rsidRDefault="009C6F8E" w:rsidP="009C6F8E">
      <w:pPr>
        <w:rPr>
          <w:rFonts w:ascii="Arial" w:hAnsi="Arial" w:cs="Arial"/>
          <w:b/>
          <w:sz w:val="24"/>
          <w:szCs w:val="24"/>
          <w:u w:val="single"/>
        </w:rPr>
      </w:pPr>
      <w:r w:rsidRPr="00713ACE">
        <w:rPr>
          <w:rFonts w:ascii="Arial" w:hAnsi="Arial" w:cs="Arial"/>
          <w:b/>
          <w:sz w:val="24"/>
          <w:szCs w:val="24"/>
          <w:u w:val="single"/>
        </w:rPr>
        <w:t>How the Output is Created</w:t>
      </w:r>
    </w:p>
    <w:tbl>
      <w:tblPr>
        <w:tblStyle w:val="TableGrid"/>
        <w:tblW w:w="0" w:type="auto"/>
        <w:tblLook w:val="04A0" w:firstRow="1" w:lastRow="0" w:firstColumn="1" w:lastColumn="0" w:noHBand="0" w:noVBand="1"/>
      </w:tblPr>
      <w:tblGrid>
        <w:gridCol w:w="4219"/>
        <w:gridCol w:w="2693"/>
        <w:gridCol w:w="7262"/>
      </w:tblGrid>
      <w:tr w:rsidR="009C6F8E" w:rsidRPr="00713ACE" w14:paraId="534E36EF" w14:textId="77777777" w:rsidTr="00CA5A85">
        <w:tc>
          <w:tcPr>
            <w:tcW w:w="4219" w:type="dxa"/>
            <w:tcBorders>
              <w:bottom w:val="single" w:sz="4" w:space="0" w:color="auto"/>
            </w:tcBorders>
          </w:tcPr>
          <w:p w14:paraId="3E52C417" w14:textId="77777777" w:rsidR="009C6F8E" w:rsidRPr="00713ACE" w:rsidRDefault="009C6F8E" w:rsidP="00917676">
            <w:pPr>
              <w:rPr>
                <w:rFonts w:ascii="Arial" w:hAnsi="Arial" w:cs="Arial"/>
                <w:b/>
                <w:sz w:val="20"/>
                <w:szCs w:val="20"/>
              </w:rPr>
            </w:pPr>
            <w:r w:rsidRPr="00713ACE">
              <w:rPr>
                <w:rFonts w:ascii="Arial" w:hAnsi="Arial" w:cs="Arial"/>
                <w:b/>
                <w:sz w:val="20"/>
                <w:szCs w:val="20"/>
              </w:rPr>
              <w:t>Content and Development</w:t>
            </w:r>
          </w:p>
        </w:tc>
        <w:tc>
          <w:tcPr>
            <w:tcW w:w="2693" w:type="dxa"/>
            <w:tcBorders>
              <w:bottom w:val="single" w:sz="4" w:space="0" w:color="auto"/>
            </w:tcBorders>
          </w:tcPr>
          <w:p w14:paraId="083974F5" w14:textId="77777777" w:rsidR="009C6F8E" w:rsidRPr="00713ACE" w:rsidRDefault="009C6F8E" w:rsidP="00917676">
            <w:pPr>
              <w:rPr>
                <w:rFonts w:ascii="Arial" w:hAnsi="Arial" w:cs="Arial"/>
                <w:sz w:val="20"/>
                <w:szCs w:val="20"/>
              </w:rPr>
            </w:pPr>
          </w:p>
        </w:tc>
        <w:tc>
          <w:tcPr>
            <w:tcW w:w="7262" w:type="dxa"/>
            <w:tcBorders>
              <w:bottom w:val="single" w:sz="4" w:space="0" w:color="auto"/>
            </w:tcBorders>
          </w:tcPr>
          <w:p w14:paraId="1F48A33D" w14:textId="77777777" w:rsidR="009C6F8E" w:rsidRPr="00713ACE" w:rsidRDefault="00D51D89" w:rsidP="00917676">
            <w:pPr>
              <w:rPr>
                <w:rFonts w:ascii="Arial" w:hAnsi="Arial" w:cs="Arial"/>
                <w:sz w:val="20"/>
                <w:szCs w:val="20"/>
              </w:rPr>
            </w:pPr>
            <w:r w:rsidRPr="00713ACE">
              <w:rPr>
                <w:rFonts w:ascii="Arial" w:hAnsi="Arial" w:cs="Arial"/>
                <w:sz w:val="20"/>
                <w:szCs w:val="20"/>
              </w:rPr>
              <w:t>The LGD tourism statistics publications are based on combinations of a number of surveys. Each of these surveys have different questionnaires depending on the people being interviewed. More information on each of these surveys can be accessed through the links below. Within each of these links, there is more information on the questionnaire content, survey design, sampling, exclusions, data validation methods, outliers, imputation, weighting, disclosure.</w:t>
            </w:r>
          </w:p>
          <w:p w14:paraId="40AB1288" w14:textId="77777777" w:rsidR="00D51D89" w:rsidRPr="00713ACE" w:rsidRDefault="00D51D89" w:rsidP="00D51D89">
            <w:pPr>
              <w:rPr>
                <w:rFonts w:ascii="Arial" w:hAnsi="Arial" w:cs="Arial"/>
                <w:sz w:val="20"/>
                <w:szCs w:val="20"/>
              </w:rPr>
            </w:pPr>
            <w:r w:rsidRPr="00713ACE">
              <w:rPr>
                <w:rFonts w:ascii="Arial" w:hAnsi="Arial" w:cs="Arial"/>
                <w:sz w:val="20"/>
                <w:szCs w:val="20"/>
              </w:rPr>
              <w:t>•</w:t>
            </w:r>
            <w:hyperlink w:anchor="NIPAssengerSurvey" w:history="1">
              <w:r w:rsidRPr="00713ACE">
                <w:rPr>
                  <w:rStyle w:val="Hyperlink"/>
                  <w:rFonts w:ascii="Arial" w:hAnsi="Arial" w:cs="Arial"/>
                  <w:sz w:val="20"/>
                  <w:szCs w:val="20"/>
                </w:rPr>
                <w:t>Northern Ireland Passenger Survey (visitors exiting NI ports) – NISRA</w:t>
              </w:r>
            </w:hyperlink>
          </w:p>
          <w:p w14:paraId="7DF2CE29" w14:textId="77777777" w:rsidR="00D51D89" w:rsidRPr="00713ACE" w:rsidRDefault="00D51D89" w:rsidP="00D51D89">
            <w:pPr>
              <w:rPr>
                <w:rFonts w:ascii="Arial" w:hAnsi="Arial" w:cs="Arial"/>
                <w:sz w:val="20"/>
                <w:szCs w:val="20"/>
              </w:rPr>
            </w:pPr>
            <w:r w:rsidRPr="00713ACE">
              <w:rPr>
                <w:rFonts w:ascii="Arial" w:hAnsi="Arial" w:cs="Arial"/>
                <w:sz w:val="20"/>
                <w:szCs w:val="20"/>
              </w:rPr>
              <w:t>•</w:t>
            </w:r>
            <w:hyperlink w:anchor="CHSDomestic" w:history="1">
              <w:r w:rsidRPr="00713ACE">
                <w:rPr>
                  <w:rStyle w:val="Hyperlink"/>
                  <w:rFonts w:ascii="Arial" w:hAnsi="Arial" w:cs="Arial"/>
                  <w:sz w:val="20"/>
                  <w:szCs w:val="20"/>
                </w:rPr>
                <w:t>Continuous Household Survey (NI residents – domestic) – NISRA</w:t>
              </w:r>
            </w:hyperlink>
          </w:p>
          <w:p w14:paraId="66DBE42B" w14:textId="77777777" w:rsidR="00D51D89" w:rsidRPr="00713ACE" w:rsidRDefault="00D51D89" w:rsidP="00D51D89">
            <w:pPr>
              <w:rPr>
                <w:rFonts w:ascii="Arial" w:hAnsi="Arial" w:cs="Arial"/>
                <w:sz w:val="20"/>
                <w:szCs w:val="20"/>
              </w:rPr>
            </w:pPr>
            <w:r w:rsidRPr="00713ACE">
              <w:rPr>
                <w:rFonts w:ascii="Arial" w:hAnsi="Arial" w:cs="Arial"/>
                <w:sz w:val="20"/>
                <w:szCs w:val="20"/>
              </w:rPr>
              <w:t>•</w:t>
            </w:r>
            <w:hyperlink w:anchor="HTS" w:history="1">
              <w:r w:rsidRPr="00713ACE">
                <w:rPr>
                  <w:rStyle w:val="Hyperlink"/>
                  <w:rFonts w:ascii="Arial" w:hAnsi="Arial" w:cs="Arial"/>
                  <w:sz w:val="20"/>
                  <w:szCs w:val="20"/>
                </w:rPr>
                <w:t>Household Travel Survey (ROI residents) – CSO</w:t>
              </w:r>
            </w:hyperlink>
          </w:p>
          <w:p w14:paraId="1CCD2768" w14:textId="77777777" w:rsidR="00D51D89" w:rsidRPr="00713ACE" w:rsidRDefault="00D51D89" w:rsidP="00D51D89">
            <w:pPr>
              <w:rPr>
                <w:rFonts w:ascii="Arial" w:hAnsi="Arial" w:cs="Arial"/>
                <w:sz w:val="20"/>
                <w:szCs w:val="20"/>
              </w:rPr>
            </w:pPr>
            <w:r w:rsidRPr="00713ACE">
              <w:rPr>
                <w:rFonts w:ascii="Arial" w:hAnsi="Arial" w:cs="Arial"/>
                <w:sz w:val="20"/>
                <w:szCs w:val="20"/>
              </w:rPr>
              <w:t>•</w:t>
            </w:r>
            <w:hyperlink w:anchor="SOT" w:history="1">
              <w:r w:rsidRPr="00713ACE">
                <w:rPr>
                  <w:rStyle w:val="Hyperlink"/>
                  <w:rFonts w:ascii="Arial" w:hAnsi="Arial" w:cs="Arial"/>
                  <w:sz w:val="20"/>
                  <w:szCs w:val="20"/>
                </w:rPr>
                <w:t>Survey of Overseas Travellers (visitors exiting ROI ports) – Failte Ireland</w:t>
              </w:r>
            </w:hyperlink>
          </w:p>
          <w:p w14:paraId="056D75D6" w14:textId="77777777" w:rsidR="00D51D89" w:rsidRPr="00713ACE" w:rsidRDefault="00D51D89" w:rsidP="00D51D89">
            <w:pPr>
              <w:rPr>
                <w:rFonts w:ascii="Arial" w:hAnsi="Arial" w:cs="Arial"/>
                <w:sz w:val="20"/>
                <w:szCs w:val="20"/>
              </w:rPr>
            </w:pPr>
          </w:p>
        </w:tc>
      </w:tr>
      <w:tr w:rsidR="00CA5A85" w:rsidRPr="00713ACE" w14:paraId="273D2FD4" w14:textId="77777777" w:rsidTr="00CA5A85">
        <w:tc>
          <w:tcPr>
            <w:tcW w:w="4219" w:type="dxa"/>
            <w:tcBorders>
              <w:left w:val="nil"/>
              <w:bottom w:val="nil"/>
              <w:right w:val="nil"/>
            </w:tcBorders>
          </w:tcPr>
          <w:p w14:paraId="7A9E3E65" w14:textId="77777777" w:rsidR="00CA5A85" w:rsidRPr="00713ACE" w:rsidRDefault="00CA5A85" w:rsidP="00917676">
            <w:pPr>
              <w:rPr>
                <w:rFonts w:ascii="Arial" w:hAnsi="Arial" w:cs="Arial"/>
                <w:sz w:val="20"/>
                <w:szCs w:val="20"/>
              </w:rPr>
            </w:pPr>
          </w:p>
          <w:p w14:paraId="23CCA526" w14:textId="77777777" w:rsidR="00CA5A85" w:rsidRPr="00713ACE" w:rsidRDefault="00CA5A85" w:rsidP="00917676">
            <w:pPr>
              <w:rPr>
                <w:rFonts w:ascii="Arial" w:hAnsi="Arial" w:cs="Arial"/>
                <w:sz w:val="20"/>
                <w:szCs w:val="20"/>
              </w:rPr>
            </w:pPr>
          </w:p>
        </w:tc>
        <w:tc>
          <w:tcPr>
            <w:tcW w:w="2693" w:type="dxa"/>
            <w:tcBorders>
              <w:left w:val="nil"/>
              <w:bottom w:val="nil"/>
              <w:right w:val="nil"/>
            </w:tcBorders>
          </w:tcPr>
          <w:p w14:paraId="7CE87167" w14:textId="77777777" w:rsidR="00CA5A85" w:rsidRPr="00713ACE" w:rsidRDefault="00CA5A85" w:rsidP="00917676">
            <w:pPr>
              <w:rPr>
                <w:rFonts w:ascii="Arial" w:hAnsi="Arial" w:cs="Arial"/>
                <w:sz w:val="20"/>
                <w:szCs w:val="20"/>
              </w:rPr>
            </w:pPr>
          </w:p>
        </w:tc>
        <w:tc>
          <w:tcPr>
            <w:tcW w:w="7262" w:type="dxa"/>
            <w:tcBorders>
              <w:left w:val="nil"/>
              <w:bottom w:val="nil"/>
              <w:right w:val="nil"/>
            </w:tcBorders>
          </w:tcPr>
          <w:p w14:paraId="7C536B02" w14:textId="77777777" w:rsidR="00CA5A85" w:rsidRPr="00713ACE" w:rsidRDefault="00CA5A85" w:rsidP="00917676">
            <w:pPr>
              <w:rPr>
                <w:rFonts w:ascii="Arial" w:hAnsi="Arial" w:cs="Arial"/>
                <w:sz w:val="20"/>
                <w:szCs w:val="20"/>
              </w:rPr>
            </w:pPr>
          </w:p>
        </w:tc>
      </w:tr>
      <w:tr w:rsidR="00CA5A85" w:rsidRPr="00713ACE" w14:paraId="66AFBD22" w14:textId="77777777" w:rsidTr="00CA5A85">
        <w:tc>
          <w:tcPr>
            <w:tcW w:w="4219" w:type="dxa"/>
            <w:tcBorders>
              <w:top w:val="nil"/>
              <w:left w:val="nil"/>
              <w:right w:val="nil"/>
            </w:tcBorders>
          </w:tcPr>
          <w:p w14:paraId="7160947B" w14:textId="77777777" w:rsidR="00CA5A85" w:rsidRPr="00713ACE" w:rsidRDefault="00CA5A85" w:rsidP="00917676">
            <w:pPr>
              <w:rPr>
                <w:rFonts w:ascii="Arial" w:hAnsi="Arial" w:cs="Arial"/>
                <w:sz w:val="20"/>
                <w:szCs w:val="20"/>
              </w:rPr>
            </w:pPr>
          </w:p>
        </w:tc>
        <w:tc>
          <w:tcPr>
            <w:tcW w:w="2693" w:type="dxa"/>
            <w:tcBorders>
              <w:top w:val="nil"/>
              <w:left w:val="nil"/>
              <w:right w:val="nil"/>
            </w:tcBorders>
          </w:tcPr>
          <w:p w14:paraId="212D22EE" w14:textId="77777777" w:rsidR="00CA5A85" w:rsidRPr="00713ACE" w:rsidRDefault="00CA5A85" w:rsidP="00917676">
            <w:pPr>
              <w:rPr>
                <w:rFonts w:ascii="Arial" w:hAnsi="Arial" w:cs="Arial"/>
                <w:sz w:val="20"/>
                <w:szCs w:val="20"/>
              </w:rPr>
            </w:pPr>
          </w:p>
        </w:tc>
        <w:tc>
          <w:tcPr>
            <w:tcW w:w="7262" w:type="dxa"/>
            <w:tcBorders>
              <w:top w:val="nil"/>
              <w:left w:val="nil"/>
              <w:right w:val="nil"/>
            </w:tcBorders>
          </w:tcPr>
          <w:p w14:paraId="5BA1BBD5" w14:textId="77777777" w:rsidR="00CA5A85" w:rsidRPr="00713ACE" w:rsidRDefault="00CA5A85" w:rsidP="00917676">
            <w:pPr>
              <w:rPr>
                <w:rFonts w:ascii="Arial" w:hAnsi="Arial" w:cs="Arial"/>
                <w:sz w:val="20"/>
                <w:szCs w:val="20"/>
              </w:rPr>
            </w:pPr>
          </w:p>
        </w:tc>
      </w:tr>
      <w:tr w:rsidR="009C6F8E" w:rsidRPr="00713ACE" w14:paraId="1F0D1568" w14:textId="77777777" w:rsidTr="00917676">
        <w:tc>
          <w:tcPr>
            <w:tcW w:w="4219" w:type="dxa"/>
          </w:tcPr>
          <w:p w14:paraId="7EF7AA9F" w14:textId="77777777" w:rsidR="009C6F8E" w:rsidRPr="00713ACE" w:rsidRDefault="009C6F8E" w:rsidP="00917676">
            <w:pPr>
              <w:rPr>
                <w:rFonts w:ascii="Arial" w:hAnsi="Arial" w:cs="Arial"/>
                <w:b/>
                <w:sz w:val="20"/>
                <w:szCs w:val="20"/>
              </w:rPr>
            </w:pPr>
            <w:r w:rsidRPr="00713ACE">
              <w:rPr>
                <w:rFonts w:ascii="Arial" w:hAnsi="Arial" w:cs="Arial"/>
                <w:b/>
                <w:sz w:val="20"/>
                <w:szCs w:val="20"/>
              </w:rPr>
              <w:t>Additional sources of data</w:t>
            </w:r>
          </w:p>
        </w:tc>
        <w:tc>
          <w:tcPr>
            <w:tcW w:w="2693" w:type="dxa"/>
          </w:tcPr>
          <w:p w14:paraId="7E599DD4" w14:textId="77777777" w:rsidR="009C6F8E" w:rsidRPr="00713ACE" w:rsidRDefault="009C6F8E" w:rsidP="00917676">
            <w:pPr>
              <w:rPr>
                <w:rFonts w:ascii="Arial" w:hAnsi="Arial" w:cs="Arial"/>
                <w:sz w:val="20"/>
                <w:szCs w:val="20"/>
              </w:rPr>
            </w:pPr>
          </w:p>
        </w:tc>
        <w:tc>
          <w:tcPr>
            <w:tcW w:w="7262" w:type="dxa"/>
          </w:tcPr>
          <w:p w14:paraId="4F08C8D3" w14:textId="77777777" w:rsidR="009C6F8E" w:rsidRPr="00713ACE" w:rsidRDefault="00D51D89" w:rsidP="00917676">
            <w:pPr>
              <w:rPr>
                <w:rFonts w:ascii="Arial" w:hAnsi="Arial" w:cs="Arial"/>
                <w:sz w:val="20"/>
                <w:szCs w:val="20"/>
              </w:rPr>
            </w:pPr>
            <w:r w:rsidRPr="00713ACE">
              <w:rPr>
                <w:rFonts w:ascii="Arial" w:hAnsi="Arial" w:cs="Arial"/>
                <w:sz w:val="20"/>
                <w:szCs w:val="20"/>
              </w:rPr>
              <w:t>While every attempt is made to capture information on all routes out of NI, it is recognised that some routes are missed. These include any residents departing from or arriving on cruise ships. (Details on the capacity of cruise ships docking in NI ports are included in the LGD report). Tourism Statistics Branch is investigating data o</w:t>
            </w:r>
            <w:r w:rsidR="00CA5A85" w:rsidRPr="00713ACE">
              <w:rPr>
                <w:rFonts w:ascii="Arial" w:hAnsi="Arial" w:cs="Arial"/>
                <w:sz w:val="20"/>
                <w:szCs w:val="20"/>
              </w:rPr>
              <w:t>n</w:t>
            </w:r>
            <w:r w:rsidR="00CA5A85" w:rsidRPr="00713ACE">
              <w:rPr>
                <w:rFonts w:ascii="Arial" w:hAnsi="Arial" w:cs="Arial"/>
              </w:rPr>
              <w:t xml:space="preserve"> d</w:t>
            </w:r>
            <w:r w:rsidR="00CA5A85" w:rsidRPr="00713ACE">
              <w:rPr>
                <w:rFonts w:ascii="Arial" w:hAnsi="Arial" w:cs="Arial"/>
                <w:sz w:val="20"/>
                <w:szCs w:val="20"/>
              </w:rPr>
              <w:t>ay trips taken in NI, but recognise that at present these are only available for NI residents and those exiting NI through NI air or sea ports.</w:t>
            </w:r>
          </w:p>
        </w:tc>
      </w:tr>
    </w:tbl>
    <w:p w14:paraId="53FAE696" w14:textId="77777777" w:rsidR="00CA2965" w:rsidRPr="00713ACE" w:rsidRDefault="00CA2965" w:rsidP="00CA2965">
      <w:pPr>
        <w:rPr>
          <w:rFonts w:ascii="Arial" w:hAnsi="Arial" w:cs="Arial"/>
          <w:b/>
          <w:sz w:val="16"/>
          <w:szCs w:val="16"/>
          <w:u w:val="single"/>
        </w:rPr>
      </w:pPr>
    </w:p>
    <w:p w14:paraId="5B6CDDFC" w14:textId="77777777" w:rsidR="00CA2965" w:rsidRPr="00713ACE" w:rsidRDefault="00CA2965" w:rsidP="00CA2965">
      <w:pPr>
        <w:rPr>
          <w:rFonts w:ascii="Arial" w:hAnsi="Arial" w:cs="Arial"/>
          <w:b/>
          <w:sz w:val="24"/>
          <w:szCs w:val="24"/>
          <w:u w:val="single"/>
        </w:rPr>
      </w:pPr>
      <w:r w:rsidRPr="00713ACE">
        <w:rPr>
          <w:rFonts w:ascii="Arial" w:hAnsi="Arial" w:cs="Arial"/>
          <w:b/>
          <w:sz w:val="24"/>
          <w:szCs w:val="24"/>
          <w:u w:val="single"/>
        </w:rPr>
        <w:t>Validation and Quality Assurance</w:t>
      </w:r>
    </w:p>
    <w:tbl>
      <w:tblPr>
        <w:tblStyle w:val="TableGrid"/>
        <w:tblW w:w="0" w:type="auto"/>
        <w:tblLook w:val="04A0" w:firstRow="1" w:lastRow="0" w:firstColumn="1" w:lastColumn="0" w:noHBand="0" w:noVBand="1"/>
      </w:tblPr>
      <w:tblGrid>
        <w:gridCol w:w="4219"/>
        <w:gridCol w:w="2693"/>
        <w:gridCol w:w="7262"/>
      </w:tblGrid>
      <w:tr w:rsidR="00F27912" w:rsidRPr="00713ACE" w14:paraId="7FFB5D8F" w14:textId="77777777" w:rsidTr="00917676">
        <w:tc>
          <w:tcPr>
            <w:tcW w:w="4219" w:type="dxa"/>
            <w:vMerge w:val="restart"/>
          </w:tcPr>
          <w:p w14:paraId="7A8CF00C" w14:textId="77777777" w:rsidR="00F27912" w:rsidRPr="00713ACE" w:rsidRDefault="00F27912" w:rsidP="00917676">
            <w:pPr>
              <w:rPr>
                <w:rFonts w:ascii="Arial" w:hAnsi="Arial" w:cs="Arial"/>
                <w:b/>
                <w:sz w:val="20"/>
                <w:szCs w:val="20"/>
              </w:rPr>
            </w:pPr>
            <w:r w:rsidRPr="00713ACE">
              <w:rPr>
                <w:rFonts w:ascii="Arial" w:hAnsi="Arial" w:cs="Arial"/>
                <w:b/>
                <w:sz w:val="20"/>
                <w:szCs w:val="20"/>
              </w:rPr>
              <w:t>Accuracy</w:t>
            </w:r>
          </w:p>
        </w:tc>
        <w:tc>
          <w:tcPr>
            <w:tcW w:w="2693" w:type="dxa"/>
          </w:tcPr>
          <w:p w14:paraId="0BE204F5" w14:textId="77777777" w:rsidR="00F27912" w:rsidRPr="00713ACE" w:rsidRDefault="00F27912" w:rsidP="00917676">
            <w:pPr>
              <w:rPr>
                <w:rFonts w:ascii="Arial" w:hAnsi="Arial" w:cs="Arial"/>
                <w:sz w:val="20"/>
                <w:szCs w:val="20"/>
              </w:rPr>
            </w:pPr>
            <w:r w:rsidRPr="00713ACE">
              <w:rPr>
                <w:rFonts w:ascii="Arial" w:hAnsi="Arial" w:cs="Arial"/>
                <w:sz w:val="20"/>
                <w:szCs w:val="20"/>
              </w:rPr>
              <w:t>Error</w:t>
            </w:r>
          </w:p>
        </w:tc>
        <w:tc>
          <w:tcPr>
            <w:tcW w:w="7262" w:type="dxa"/>
          </w:tcPr>
          <w:p w14:paraId="78E4E392" w14:textId="77777777" w:rsidR="00F27912" w:rsidRPr="00713ACE" w:rsidRDefault="00F27912" w:rsidP="00917676">
            <w:pPr>
              <w:rPr>
                <w:rFonts w:ascii="Arial" w:hAnsi="Arial" w:cs="Arial"/>
                <w:sz w:val="20"/>
                <w:szCs w:val="20"/>
              </w:rPr>
            </w:pPr>
            <w:r w:rsidRPr="00713ACE">
              <w:rPr>
                <w:rFonts w:ascii="Arial" w:hAnsi="Arial" w:cs="Arial"/>
                <w:sz w:val="20"/>
                <w:szCs w:val="20"/>
              </w:rPr>
              <w:t>The total error in the estimates in the LGD publication is difficult to assess as different surveys are used. The total error is the difference between the estimate derived from the samples and the true population values. The errors tend to be made up of 2 types: non-sampling error and sampling error.</w:t>
            </w:r>
          </w:p>
        </w:tc>
      </w:tr>
      <w:tr w:rsidR="00F27912" w:rsidRPr="00713ACE" w14:paraId="7F4310CE" w14:textId="77777777" w:rsidTr="00917676">
        <w:tc>
          <w:tcPr>
            <w:tcW w:w="4219" w:type="dxa"/>
            <w:vMerge/>
          </w:tcPr>
          <w:p w14:paraId="69412B29" w14:textId="77777777" w:rsidR="00F27912" w:rsidRPr="00713ACE" w:rsidRDefault="00F27912" w:rsidP="00917676">
            <w:pPr>
              <w:rPr>
                <w:rFonts w:ascii="Arial" w:hAnsi="Arial" w:cs="Arial"/>
                <w:sz w:val="20"/>
                <w:szCs w:val="20"/>
              </w:rPr>
            </w:pPr>
          </w:p>
        </w:tc>
        <w:tc>
          <w:tcPr>
            <w:tcW w:w="2693" w:type="dxa"/>
          </w:tcPr>
          <w:p w14:paraId="0421B99C" w14:textId="77777777" w:rsidR="00F27912" w:rsidRPr="00713ACE" w:rsidRDefault="00F27912" w:rsidP="00917676">
            <w:pPr>
              <w:rPr>
                <w:rFonts w:ascii="Arial" w:hAnsi="Arial" w:cs="Arial"/>
                <w:sz w:val="20"/>
                <w:szCs w:val="20"/>
              </w:rPr>
            </w:pPr>
            <w:r w:rsidRPr="00713ACE">
              <w:rPr>
                <w:rFonts w:ascii="Arial" w:hAnsi="Arial" w:cs="Arial"/>
                <w:sz w:val="20"/>
                <w:szCs w:val="20"/>
              </w:rPr>
              <w:t>Quality assurance</w:t>
            </w:r>
          </w:p>
        </w:tc>
        <w:tc>
          <w:tcPr>
            <w:tcW w:w="7262" w:type="dxa"/>
          </w:tcPr>
          <w:p w14:paraId="1CDA56DD" w14:textId="77777777" w:rsidR="00F27912" w:rsidRPr="00713ACE" w:rsidRDefault="00F27912" w:rsidP="00CA2965">
            <w:pPr>
              <w:rPr>
                <w:rFonts w:ascii="Arial" w:hAnsi="Arial" w:cs="Arial"/>
                <w:sz w:val="20"/>
                <w:szCs w:val="20"/>
              </w:rPr>
            </w:pPr>
            <w:r w:rsidRPr="00713ACE">
              <w:rPr>
                <w:rFonts w:ascii="Arial" w:hAnsi="Arial" w:cs="Arial"/>
                <w:sz w:val="20"/>
                <w:szCs w:val="20"/>
              </w:rPr>
              <w:t>•The LGD statistics are subject to the same quality assurance as the Annual/Quarterly statistics as listed above. Quality assurance is carried out both by Central Survey Unit and Tourism Statistics Branch. Confidence intervals around trips and expenditure are published by NISRA for the LGD statistics.</w:t>
            </w:r>
          </w:p>
        </w:tc>
      </w:tr>
      <w:tr w:rsidR="00F27912" w:rsidRPr="00713ACE" w14:paraId="1D266939" w14:textId="77777777" w:rsidTr="00917676">
        <w:tc>
          <w:tcPr>
            <w:tcW w:w="4219" w:type="dxa"/>
            <w:vMerge/>
          </w:tcPr>
          <w:p w14:paraId="4AE8BBB3" w14:textId="77777777" w:rsidR="00F27912" w:rsidRPr="00713ACE" w:rsidRDefault="00F27912" w:rsidP="00917676">
            <w:pPr>
              <w:rPr>
                <w:rFonts w:ascii="Arial" w:hAnsi="Arial" w:cs="Arial"/>
                <w:sz w:val="20"/>
                <w:szCs w:val="20"/>
              </w:rPr>
            </w:pPr>
          </w:p>
        </w:tc>
        <w:tc>
          <w:tcPr>
            <w:tcW w:w="2693" w:type="dxa"/>
          </w:tcPr>
          <w:p w14:paraId="5D75AE72" w14:textId="77777777" w:rsidR="00F27912" w:rsidRPr="00713ACE" w:rsidRDefault="00F27912" w:rsidP="00917676">
            <w:pPr>
              <w:rPr>
                <w:rFonts w:ascii="Arial" w:hAnsi="Arial" w:cs="Arial"/>
                <w:sz w:val="20"/>
                <w:szCs w:val="20"/>
              </w:rPr>
            </w:pPr>
            <w:r w:rsidRPr="00713ACE">
              <w:rPr>
                <w:rFonts w:ascii="Arial" w:hAnsi="Arial" w:cs="Arial"/>
                <w:sz w:val="20"/>
                <w:szCs w:val="20"/>
              </w:rPr>
              <w:t>Note to users</w:t>
            </w:r>
          </w:p>
        </w:tc>
        <w:tc>
          <w:tcPr>
            <w:tcW w:w="7262" w:type="dxa"/>
          </w:tcPr>
          <w:p w14:paraId="06B24540" w14:textId="77777777" w:rsidR="00F27912" w:rsidRPr="00713ACE" w:rsidRDefault="00F27912" w:rsidP="00CA2965">
            <w:pPr>
              <w:rPr>
                <w:rFonts w:ascii="Arial" w:hAnsi="Arial" w:cs="Arial"/>
                <w:sz w:val="20"/>
                <w:szCs w:val="20"/>
              </w:rPr>
            </w:pPr>
            <w:r w:rsidRPr="00713ACE">
              <w:rPr>
                <w:rFonts w:ascii="Arial" w:hAnsi="Arial" w:cs="Arial"/>
                <w:sz w:val="20"/>
                <w:szCs w:val="20"/>
              </w:rPr>
              <w:t>Users of the statistics should note that due to sample size, LGD statistics regarding Country of Residence and Reason for Visit are based on three year rolling averages to minimise volatility in the results.</w:t>
            </w:r>
          </w:p>
          <w:p w14:paraId="00176911" w14:textId="77777777" w:rsidR="00F27912" w:rsidRPr="00713ACE" w:rsidRDefault="00F27912" w:rsidP="00CA2965">
            <w:pPr>
              <w:rPr>
                <w:rFonts w:ascii="Arial" w:hAnsi="Arial" w:cs="Arial"/>
                <w:sz w:val="20"/>
                <w:szCs w:val="20"/>
              </w:rPr>
            </w:pPr>
            <w:r w:rsidRPr="00713ACE">
              <w:rPr>
                <w:rFonts w:ascii="Arial" w:hAnsi="Arial" w:cs="Arial"/>
                <w:sz w:val="20"/>
                <w:szCs w:val="20"/>
              </w:rPr>
              <w:t>Users of the statistics should also note that the data refers to the LGD that the visitor is staying in; with a daily average spend applied to the LGD for the length of stay. It is possible that a visitor may take a day trip to a different LGD and indeed spend some money whilst in this LGD.</w:t>
            </w:r>
          </w:p>
        </w:tc>
      </w:tr>
      <w:tr w:rsidR="00CA2965" w:rsidRPr="00713ACE" w14:paraId="69EE45A5" w14:textId="77777777" w:rsidTr="00917676">
        <w:tc>
          <w:tcPr>
            <w:tcW w:w="4219" w:type="dxa"/>
          </w:tcPr>
          <w:p w14:paraId="659F8473" w14:textId="77777777" w:rsidR="00CA2965" w:rsidRPr="00713ACE" w:rsidRDefault="00F27912" w:rsidP="00917676">
            <w:pPr>
              <w:rPr>
                <w:rFonts w:ascii="Arial" w:hAnsi="Arial" w:cs="Arial"/>
                <w:b/>
                <w:sz w:val="20"/>
                <w:szCs w:val="20"/>
              </w:rPr>
            </w:pPr>
            <w:r w:rsidRPr="00713ACE">
              <w:rPr>
                <w:rFonts w:ascii="Arial" w:hAnsi="Arial" w:cs="Arial"/>
                <w:b/>
                <w:sz w:val="20"/>
                <w:szCs w:val="20"/>
              </w:rPr>
              <w:t>Coherence and Comparability</w:t>
            </w:r>
          </w:p>
        </w:tc>
        <w:tc>
          <w:tcPr>
            <w:tcW w:w="2693" w:type="dxa"/>
          </w:tcPr>
          <w:p w14:paraId="33A927F7" w14:textId="77777777" w:rsidR="00CA2965" w:rsidRPr="00713ACE" w:rsidRDefault="00CA2965" w:rsidP="00917676">
            <w:pPr>
              <w:rPr>
                <w:rFonts w:ascii="Arial" w:hAnsi="Arial" w:cs="Arial"/>
                <w:sz w:val="20"/>
                <w:szCs w:val="20"/>
              </w:rPr>
            </w:pPr>
          </w:p>
        </w:tc>
        <w:tc>
          <w:tcPr>
            <w:tcW w:w="7262" w:type="dxa"/>
          </w:tcPr>
          <w:p w14:paraId="7B6EEFB1" w14:textId="77777777" w:rsidR="00CA2965" w:rsidRPr="00713ACE" w:rsidRDefault="00F27912" w:rsidP="00CA2965">
            <w:pPr>
              <w:rPr>
                <w:rFonts w:ascii="Arial" w:hAnsi="Arial" w:cs="Arial"/>
                <w:sz w:val="20"/>
                <w:szCs w:val="20"/>
              </w:rPr>
            </w:pPr>
            <w:r w:rsidRPr="00713ACE">
              <w:rPr>
                <w:rFonts w:ascii="Arial" w:hAnsi="Arial" w:cs="Arial"/>
                <w:sz w:val="20"/>
                <w:szCs w:val="20"/>
              </w:rPr>
              <w:t>Local Government District Tourism Statistics in Northern Ireland were first published by NISRA from 2011. There are no other similar ranges of tourism statistics to Northern Ireland.</w:t>
            </w:r>
          </w:p>
        </w:tc>
      </w:tr>
    </w:tbl>
    <w:p w14:paraId="74F2BDF4" w14:textId="77777777" w:rsidR="00CA2965" w:rsidRPr="00713ACE" w:rsidRDefault="00CA2965" w:rsidP="009C6F8E">
      <w:pPr>
        <w:rPr>
          <w:rFonts w:ascii="Arial" w:hAnsi="Arial" w:cs="Arial"/>
          <w:b/>
          <w:sz w:val="32"/>
          <w:szCs w:val="32"/>
          <w:u w:val="single"/>
        </w:rPr>
      </w:pPr>
    </w:p>
    <w:p w14:paraId="1F6E32E0" w14:textId="77777777" w:rsidR="00F27912" w:rsidRPr="00713ACE" w:rsidRDefault="00F27912" w:rsidP="009C6F8E">
      <w:pPr>
        <w:rPr>
          <w:rFonts w:ascii="Arial" w:hAnsi="Arial" w:cs="Arial"/>
          <w:b/>
          <w:sz w:val="32"/>
          <w:szCs w:val="32"/>
          <w:u w:val="single"/>
        </w:rPr>
      </w:pPr>
    </w:p>
    <w:p w14:paraId="61A29151" w14:textId="77777777" w:rsidR="00F27912" w:rsidRPr="00713ACE" w:rsidRDefault="00F27912" w:rsidP="009C6F8E">
      <w:pPr>
        <w:rPr>
          <w:rFonts w:ascii="Arial" w:hAnsi="Arial" w:cs="Arial"/>
          <w:b/>
          <w:sz w:val="32"/>
          <w:szCs w:val="32"/>
          <w:u w:val="single"/>
        </w:rPr>
      </w:pPr>
    </w:p>
    <w:p w14:paraId="34ADB761" w14:textId="77777777" w:rsidR="00F27912" w:rsidRPr="00713ACE" w:rsidRDefault="00F27912" w:rsidP="009C6F8E">
      <w:pPr>
        <w:rPr>
          <w:rFonts w:ascii="Arial" w:hAnsi="Arial" w:cs="Arial"/>
          <w:b/>
          <w:sz w:val="32"/>
          <w:szCs w:val="32"/>
          <w:u w:val="single"/>
        </w:rPr>
      </w:pPr>
    </w:p>
    <w:p w14:paraId="0760CDBF" w14:textId="77777777" w:rsidR="00F27912" w:rsidRPr="00713ACE" w:rsidRDefault="00F27912" w:rsidP="009C6F8E">
      <w:pPr>
        <w:rPr>
          <w:rFonts w:ascii="Arial" w:hAnsi="Arial" w:cs="Arial"/>
          <w:b/>
          <w:sz w:val="32"/>
          <w:szCs w:val="32"/>
          <w:u w:val="single"/>
        </w:rPr>
      </w:pPr>
    </w:p>
    <w:p w14:paraId="27C1D322" w14:textId="77777777" w:rsidR="00F27912" w:rsidRPr="00713ACE" w:rsidRDefault="00F27912" w:rsidP="00F27912">
      <w:pPr>
        <w:jc w:val="center"/>
        <w:rPr>
          <w:rFonts w:ascii="Arial" w:hAnsi="Arial" w:cs="Arial"/>
          <w:b/>
          <w:sz w:val="32"/>
          <w:szCs w:val="32"/>
          <w:u w:val="single"/>
        </w:rPr>
      </w:pPr>
      <w:bookmarkStart w:id="4" w:name="NIPAssengerSurvey"/>
      <w:r w:rsidRPr="00713ACE">
        <w:rPr>
          <w:rFonts w:ascii="Arial" w:hAnsi="Arial" w:cs="Arial"/>
          <w:b/>
          <w:sz w:val="32"/>
          <w:szCs w:val="32"/>
          <w:u w:val="single"/>
        </w:rPr>
        <w:lastRenderedPageBreak/>
        <w:t>Northern Ireland Passenger Survey</w:t>
      </w:r>
    </w:p>
    <w:tbl>
      <w:tblPr>
        <w:tblStyle w:val="TableGrid"/>
        <w:tblW w:w="0" w:type="auto"/>
        <w:tblLook w:val="04A0" w:firstRow="1" w:lastRow="0" w:firstColumn="1" w:lastColumn="0" w:noHBand="0" w:noVBand="1"/>
      </w:tblPr>
      <w:tblGrid>
        <w:gridCol w:w="4724"/>
        <w:gridCol w:w="9450"/>
      </w:tblGrid>
      <w:tr w:rsidR="00F27912" w:rsidRPr="00713ACE" w14:paraId="274C4296" w14:textId="77777777" w:rsidTr="00917676">
        <w:tc>
          <w:tcPr>
            <w:tcW w:w="4724" w:type="dxa"/>
          </w:tcPr>
          <w:bookmarkEnd w:id="4"/>
          <w:p w14:paraId="51CD8269" w14:textId="77777777" w:rsidR="00F27912" w:rsidRPr="00713ACE" w:rsidRDefault="00F27912" w:rsidP="00917676">
            <w:pPr>
              <w:rPr>
                <w:rFonts w:ascii="Arial" w:hAnsi="Arial" w:cs="Arial"/>
                <w:sz w:val="20"/>
                <w:szCs w:val="20"/>
              </w:rPr>
            </w:pPr>
            <w:r w:rsidRPr="00713ACE">
              <w:rPr>
                <w:rFonts w:ascii="Arial" w:hAnsi="Arial" w:cs="Arial"/>
                <w:sz w:val="20"/>
                <w:szCs w:val="20"/>
              </w:rPr>
              <w:t xml:space="preserve">Data Quality Report Latest Publication </w:t>
            </w:r>
          </w:p>
        </w:tc>
        <w:tc>
          <w:tcPr>
            <w:tcW w:w="9450" w:type="dxa"/>
          </w:tcPr>
          <w:p w14:paraId="5410E5C9" w14:textId="77777777" w:rsidR="00F27912" w:rsidRPr="00713ACE" w:rsidRDefault="00F27912" w:rsidP="00C035BE">
            <w:pPr>
              <w:tabs>
                <w:tab w:val="left" w:pos="7995"/>
              </w:tabs>
              <w:rPr>
                <w:rFonts w:ascii="Arial" w:hAnsi="Arial" w:cs="Arial"/>
                <w:sz w:val="20"/>
                <w:szCs w:val="20"/>
              </w:rPr>
            </w:pPr>
            <w:r w:rsidRPr="00713ACE">
              <w:rPr>
                <w:rFonts w:ascii="Arial" w:hAnsi="Arial" w:cs="Arial"/>
                <w:sz w:val="20"/>
                <w:szCs w:val="20"/>
              </w:rPr>
              <w:t xml:space="preserve">Relate to the Northern Ireland Passenger Survey (i.e. All visitors who exit through NI ports) which is published on an </w:t>
            </w:r>
            <w:hyperlink r:id="rId34" w:history="1">
              <w:r w:rsidRPr="00713ACE">
                <w:rPr>
                  <w:rStyle w:val="Hyperlink"/>
                  <w:rFonts w:ascii="Arial" w:hAnsi="Arial" w:cs="Arial"/>
                  <w:sz w:val="20"/>
                  <w:szCs w:val="20"/>
                </w:rPr>
                <w:t>Annual</w:t>
              </w:r>
            </w:hyperlink>
            <w:r w:rsidRPr="00713ACE">
              <w:rPr>
                <w:rFonts w:ascii="Arial" w:hAnsi="Arial" w:cs="Arial"/>
                <w:sz w:val="20"/>
                <w:szCs w:val="20"/>
              </w:rPr>
              <w:t xml:space="preserve"> basis and</w:t>
            </w:r>
            <w:r w:rsidR="00C035BE" w:rsidRPr="00713ACE">
              <w:rPr>
                <w:rFonts w:ascii="Arial" w:hAnsi="Arial" w:cs="Arial"/>
                <w:sz w:val="20"/>
                <w:szCs w:val="20"/>
              </w:rPr>
              <w:t xml:space="preserve"> contributes on a</w:t>
            </w:r>
            <w:r w:rsidRPr="00713ACE">
              <w:rPr>
                <w:rFonts w:ascii="Arial" w:hAnsi="Arial" w:cs="Arial"/>
                <w:sz w:val="20"/>
                <w:szCs w:val="20"/>
              </w:rPr>
              <w:t xml:space="preserve"> </w:t>
            </w:r>
            <w:hyperlink r:id="rId35" w:history="1">
              <w:r w:rsidRPr="00713ACE">
                <w:rPr>
                  <w:rStyle w:val="Hyperlink"/>
                  <w:rFonts w:ascii="Arial" w:hAnsi="Arial" w:cs="Arial"/>
                  <w:sz w:val="20"/>
                  <w:szCs w:val="20"/>
                </w:rPr>
                <w:t>Quarterly</w:t>
              </w:r>
            </w:hyperlink>
            <w:r w:rsidRPr="00713ACE">
              <w:rPr>
                <w:rFonts w:ascii="Arial" w:hAnsi="Arial" w:cs="Arial"/>
                <w:sz w:val="20"/>
                <w:szCs w:val="20"/>
              </w:rPr>
              <w:t xml:space="preserve"> basis to the quarterly tourism statistics publication</w:t>
            </w:r>
          </w:p>
        </w:tc>
      </w:tr>
      <w:tr w:rsidR="00F27912" w:rsidRPr="00713ACE" w14:paraId="2C114FD0" w14:textId="77777777" w:rsidTr="00917676">
        <w:tc>
          <w:tcPr>
            <w:tcW w:w="4724" w:type="dxa"/>
          </w:tcPr>
          <w:p w14:paraId="33A343EB" w14:textId="77777777" w:rsidR="00F27912" w:rsidRPr="00713ACE" w:rsidRDefault="00F27912" w:rsidP="00917676">
            <w:pPr>
              <w:rPr>
                <w:rFonts w:ascii="Arial" w:hAnsi="Arial" w:cs="Arial"/>
                <w:sz w:val="20"/>
                <w:szCs w:val="20"/>
              </w:rPr>
            </w:pPr>
            <w:r w:rsidRPr="00713ACE">
              <w:rPr>
                <w:rFonts w:ascii="Arial" w:hAnsi="Arial" w:cs="Arial"/>
                <w:sz w:val="20"/>
                <w:szCs w:val="20"/>
              </w:rPr>
              <w:t>Latest Publication Date</w:t>
            </w:r>
          </w:p>
        </w:tc>
        <w:tc>
          <w:tcPr>
            <w:tcW w:w="9450" w:type="dxa"/>
          </w:tcPr>
          <w:p w14:paraId="19715688" w14:textId="77777777" w:rsidR="00F27912" w:rsidRPr="00713ACE" w:rsidRDefault="00144F41" w:rsidP="00917676">
            <w:pPr>
              <w:rPr>
                <w:rFonts w:ascii="Arial" w:hAnsi="Arial" w:cs="Arial"/>
                <w:sz w:val="20"/>
                <w:szCs w:val="20"/>
              </w:rPr>
            </w:pPr>
            <w:r w:rsidRPr="00713ACE">
              <w:rPr>
                <w:rFonts w:ascii="Arial" w:hAnsi="Arial" w:cs="Arial"/>
                <w:sz w:val="20"/>
                <w:szCs w:val="20"/>
              </w:rPr>
              <w:t>Latest data for 2019 were published on 22</w:t>
            </w:r>
            <w:r w:rsidRPr="00713ACE">
              <w:rPr>
                <w:rFonts w:ascii="Arial" w:hAnsi="Arial" w:cs="Arial"/>
                <w:sz w:val="20"/>
                <w:szCs w:val="20"/>
                <w:vertAlign w:val="superscript"/>
              </w:rPr>
              <w:t>nd</w:t>
            </w:r>
            <w:r w:rsidRPr="00713ACE">
              <w:rPr>
                <w:rFonts w:ascii="Arial" w:hAnsi="Arial" w:cs="Arial"/>
                <w:sz w:val="20"/>
                <w:szCs w:val="20"/>
              </w:rPr>
              <w:t xml:space="preserve"> October 2020</w:t>
            </w:r>
          </w:p>
        </w:tc>
      </w:tr>
    </w:tbl>
    <w:p w14:paraId="2F2F9F14" w14:textId="77777777" w:rsidR="00EB7157" w:rsidRPr="00713ACE" w:rsidRDefault="00EB7157" w:rsidP="00EB7157">
      <w:pPr>
        <w:spacing w:line="240" w:lineRule="auto"/>
        <w:rPr>
          <w:rFonts w:ascii="Arial" w:hAnsi="Arial" w:cs="Arial"/>
          <w:b/>
          <w:sz w:val="16"/>
          <w:szCs w:val="16"/>
          <w:u w:val="single"/>
        </w:rPr>
      </w:pPr>
    </w:p>
    <w:p w14:paraId="50F684CD" w14:textId="77777777" w:rsidR="00F27912" w:rsidRPr="00713ACE" w:rsidRDefault="009A3AC7" w:rsidP="00EB7157">
      <w:pPr>
        <w:spacing w:line="240" w:lineRule="auto"/>
        <w:rPr>
          <w:rFonts w:ascii="Arial" w:hAnsi="Arial" w:cs="Arial"/>
          <w:b/>
          <w:sz w:val="24"/>
          <w:szCs w:val="24"/>
          <w:u w:val="single"/>
        </w:rPr>
      </w:pPr>
      <w:r w:rsidRPr="00713ACE">
        <w:rPr>
          <w:rFonts w:ascii="Arial" w:hAnsi="Arial" w:cs="Arial"/>
          <w:b/>
          <w:sz w:val="24"/>
          <w:szCs w:val="24"/>
          <w:u w:val="single"/>
        </w:rPr>
        <w:t>Output Quality</w:t>
      </w:r>
    </w:p>
    <w:tbl>
      <w:tblPr>
        <w:tblStyle w:val="TableGrid"/>
        <w:tblW w:w="0" w:type="auto"/>
        <w:tblLook w:val="04A0" w:firstRow="1" w:lastRow="0" w:firstColumn="1" w:lastColumn="0" w:noHBand="0" w:noVBand="1"/>
      </w:tblPr>
      <w:tblGrid>
        <w:gridCol w:w="4219"/>
        <w:gridCol w:w="2693"/>
        <w:gridCol w:w="7262"/>
      </w:tblGrid>
      <w:tr w:rsidR="009A3AC7" w:rsidRPr="00713ACE" w14:paraId="6D6D1478" w14:textId="77777777" w:rsidTr="00917676">
        <w:tc>
          <w:tcPr>
            <w:tcW w:w="4219" w:type="dxa"/>
            <w:vMerge w:val="restart"/>
          </w:tcPr>
          <w:p w14:paraId="1C5191B4" w14:textId="77777777" w:rsidR="009A3AC7" w:rsidRPr="00713ACE" w:rsidRDefault="009A3AC7" w:rsidP="00917676">
            <w:pPr>
              <w:rPr>
                <w:rFonts w:ascii="Arial" w:hAnsi="Arial" w:cs="Arial"/>
                <w:b/>
                <w:sz w:val="20"/>
                <w:szCs w:val="20"/>
              </w:rPr>
            </w:pPr>
            <w:r w:rsidRPr="00713ACE">
              <w:rPr>
                <w:rFonts w:ascii="Arial" w:hAnsi="Arial" w:cs="Arial"/>
                <w:b/>
                <w:sz w:val="20"/>
                <w:szCs w:val="20"/>
              </w:rPr>
              <w:t xml:space="preserve">Relevance </w:t>
            </w:r>
          </w:p>
        </w:tc>
        <w:tc>
          <w:tcPr>
            <w:tcW w:w="2693" w:type="dxa"/>
          </w:tcPr>
          <w:p w14:paraId="004F6915" w14:textId="77777777" w:rsidR="009A3AC7" w:rsidRPr="00713ACE" w:rsidRDefault="009A3AC7" w:rsidP="00917676">
            <w:pPr>
              <w:rPr>
                <w:rFonts w:ascii="Arial" w:hAnsi="Arial" w:cs="Arial"/>
                <w:sz w:val="20"/>
                <w:szCs w:val="20"/>
              </w:rPr>
            </w:pPr>
            <w:r w:rsidRPr="00713ACE">
              <w:rPr>
                <w:rFonts w:ascii="Arial" w:hAnsi="Arial" w:cs="Arial"/>
                <w:sz w:val="20"/>
                <w:szCs w:val="20"/>
              </w:rPr>
              <w:t>Primary Purposes</w:t>
            </w:r>
          </w:p>
        </w:tc>
        <w:tc>
          <w:tcPr>
            <w:tcW w:w="7262" w:type="dxa"/>
          </w:tcPr>
          <w:p w14:paraId="017EF112" w14:textId="3F67D946" w:rsidR="009A3AC7" w:rsidRPr="00713ACE" w:rsidRDefault="009A3AC7" w:rsidP="00917676">
            <w:pPr>
              <w:rPr>
                <w:rFonts w:ascii="Arial" w:hAnsi="Arial" w:cs="Arial"/>
                <w:sz w:val="20"/>
                <w:szCs w:val="20"/>
              </w:rPr>
            </w:pPr>
            <w:r w:rsidRPr="00713ACE">
              <w:rPr>
                <w:rFonts w:ascii="Arial" w:hAnsi="Arial" w:cs="Arial"/>
                <w:sz w:val="20"/>
                <w:szCs w:val="20"/>
              </w:rPr>
              <w:t>The primary purpose of the Northern Ireland Passenger Survey (NI</w:t>
            </w:r>
            <w:r w:rsidR="001A3702">
              <w:rPr>
                <w:rFonts w:ascii="Arial" w:hAnsi="Arial" w:cs="Arial"/>
                <w:sz w:val="20"/>
                <w:szCs w:val="20"/>
              </w:rPr>
              <w:t>P</w:t>
            </w:r>
            <w:r w:rsidRPr="00713ACE">
              <w:rPr>
                <w:rFonts w:ascii="Arial" w:hAnsi="Arial" w:cs="Arial"/>
                <w:sz w:val="20"/>
                <w:szCs w:val="20"/>
              </w:rPr>
              <w:t xml:space="preserve">S) is to provide input to a measure on tourism in Northern Ireland. The NIPS accounts for approximately 30% of the full count of overnight visitors to NI. These are the primary means of monitoring progress towards </w:t>
            </w:r>
            <w:hyperlink r:id="rId36" w:history="1">
              <w:r w:rsidRPr="00713ACE">
                <w:rPr>
                  <w:rStyle w:val="Hyperlink"/>
                  <w:rFonts w:ascii="Arial" w:hAnsi="Arial" w:cs="Arial"/>
                  <w:sz w:val="20"/>
                  <w:szCs w:val="20"/>
                </w:rPr>
                <w:t>Programme for Government (PfG)</w:t>
              </w:r>
            </w:hyperlink>
            <w:r w:rsidRPr="00713ACE">
              <w:rPr>
                <w:rFonts w:ascii="Arial" w:hAnsi="Arial" w:cs="Arial"/>
                <w:sz w:val="20"/>
                <w:szCs w:val="20"/>
              </w:rPr>
              <w:t xml:space="preserve"> targets.</w:t>
            </w:r>
          </w:p>
          <w:p w14:paraId="7DF2F9FB" w14:textId="77777777" w:rsidR="009A3AC7" w:rsidRPr="00713ACE" w:rsidRDefault="009A3AC7" w:rsidP="00917676">
            <w:pPr>
              <w:rPr>
                <w:rFonts w:ascii="Arial" w:hAnsi="Arial" w:cs="Arial"/>
                <w:sz w:val="20"/>
                <w:szCs w:val="20"/>
              </w:rPr>
            </w:pPr>
            <w:r w:rsidRPr="00713ACE">
              <w:rPr>
                <w:rFonts w:ascii="Arial" w:hAnsi="Arial" w:cs="Arial"/>
                <w:sz w:val="20"/>
                <w:szCs w:val="20"/>
              </w:rPr>
              <w:t>PfG targets for 2016 – 2021 are currently being agreed.</w:t>
            </w:r>
          </w:p>
        </w:tc>
      </w:tr>
      <w:tr w:rsidR="009A3AC7" w:rsidRPr="00713ACE" w14:paraId="0A9F98AE" w14:textId="77777777" w:rsidTr="00917676">
        <w:tc>
          <w:tcPr>
            <w:tcW w:w="4219" w:type="dxa"/>
            <w:vMerge/>
          </w:tcPr>
          <w:p w14:paraId="0CB72F9D" w14:textId="77777777" w:rsidR="009A3AC7" w:rsidRPr="00713ACE" w:rsidRDefault="009A3AC7" w:rsidP="00917676">
            <w:pPr>
              <w:rPr>
                <w:rFonts w:ascii="Arial" w:hAnsi="Arial" w:cs="Arial"/>
                <w:sz w:val="20"/>
                <w:szCs w:val="20"/>
              </w:rPr>
            </w:pPr>
          </w:p>
        </w:tc>
        <w:tc>
          <w:tcPr>
            <w:tcW w:w="2693" w:type="dxa"/>
          </w:tcPr>
          <w:p w14:paraId="6AAA62CA" w14:textId="77777777" w:rsidR="009A3AC7" w:rsidRPr="00713ACE" w:rsidRDefault="009A3AC7" w:rsidP="00917676">
            <w:pPr>
              <w:rPr>
                <w:rFonts w:ascii="Arial" w:hAnsi="Arial" w:cs="Arial"/>
                <w:sz w:val="20"/>
                <w:szCs w:val="20"/>
              </w:rPr>
            </w:pPr>
            <w:r w:rsidRPr="00713ACE">
              <w:rPr>
                <w:rFonts w:ascii="Arial" w:hAnsi="Arial" w:cs="Arial"/>
                <w:sz w:val="20"/>
                <w:szCs w:val="20"/>
              </w:rPr>
              <w:t>Strengths</w:t>
            </w:r>
          </w:p>
        </w:tc>
        <w:tc>
          <w:tcPr>
            <w:tcW w:w="7262" w:type="dxa"/>
          </w:tcPr>
          <w:p w14:paraId="259CC789" w14:textId="77777777" w:rsidR="009A3AC7" w:rsidRPr="00713ACE" w:rsidRDefault="009A3AC7" w:rsidP="00917676">
            <w:pPr>
              <w:rPr>
                <w:rFonts w:ascii="Arial" w:hAnsi="Arial" w:cs="Arial"/>
                <w:sz w:val="20"/>
                <w:szCs w:val="20"/>
              </w:rPr>
            </w:pPr>
            <w:r w:rsidRPr="00713ACE">
              <w:rPr>
                <w:rFonts w:ascii="Arial" w:hAnsi="Arial" w:cs="Arial"/>
                <w:sz w:val="20"/>
                <w:szCs w:val="20"/>
              </w:rPr>
              <w:t>The Northern Ireland Passenger Survey (NIPS) has full coverage of all air and sea ports in NI. It also has good coverage of the flights/boats departing from these ports. As the interviews are carried out by trained interviewers face-to-face, the responses are checked at the time and are of high quality.</w:t>
            </w:r>
          </w:p>
        </w:tc>
      </w:tr>
      <w:tr w:rsidR="009A3AC7" w:rsidRPr="00713ACE" w14:paraId="29B7CC64" w14:textId="77777777" w:rsidTr="00917676">
        <w:tc>
          <w:tcPr>
            <w:tcW w:w="4219" w:type="dxa"/>
            <w:vMerge/>
          </w:tcPr>
          <w:p w14:paraId="27B110BF" w14:textId="77777777" w:rsidR="009A3AC7" w:rsidRPr="00713ACE" w:rsidRDefault="009A3AC7" w:rsidP="00917676">
            <w:pPr>
              <w:rPr>
                <w:rFonts w:ascii="Arial" w:hAnsi="Arial" w:cs="Arial"/>
                <w:sz w:val="20"/>
                <w:szCs w:val="20"/>
              </w:rPr>
            </w:pPr>
          </w:p>
        </w:tc>
        <w:tc>
          <w:tcPr>
            <w:tcW w:w="2693" w:type="dxa"/>
          </w:tcPr>
          <w:p w14:paraId="4EDC3871" w14:textId="77777777" w:rsidR="009A3AC7" w:rsidRPr="00713ACE" w:rsidRDefault="009A3AC7" w:rsidP="00917676">
            <w:pPr>
              <w:rPr>
                <w:rFonts w:ascii="Arial" w:hAnsi="Arial" w:cs="Arial"/>
                <w:sz w:val="20"/>
                <w:szCs w:val="20"/>
              </w:rPr>
            </w:pPr>
            <w:r w:rsidRPr="00713ACE">
              <w:rPr>
                <w:rFonts w:ascii="Arial" w:hAnsi="Arial" w:cs="Arial"/>
                <w:sz w:val="20"/>
                <w:szCs w:val="20"/>
              </w:rPr>
              <w:t>Limitations</w:t>
            </w:r>
          </w:p>
        </w:tc>
        <w:tc>
          <w:tcPr>
            <w:tcW w:w="7262" w:type="dxa"/>
          </w:tcPr>
          <w:p w14:paraId="716E24B5" w14:textId="77777777" w:rsidR="009A3AC7" w:rsidRPr="00713ACE" w:rsidRDefault="009A3AC7" w:rsidP="00917676">
            <w:pPr>
              <w:rPr>
                <w:rFonts w:ascii="Arial" w:hAnsi="Arial" w:cs="Arial"/>
                <w:sz w:val="20"/>
                <w:szCs w:val="20"/>
              </w:rPr>
            </w:pPr>
            <w:r w:rsidRPr="00713ACE">
              <w:rPr>
                <w:rFonts w:ascii="Arial" w:hAnsi="Arial" w:cs="Arial"/>
                <w:sz w:val="20"/>
                <w:szCs w:val="20"/>
              </w:rPr>
              <w:t>• NIPS is subject to both sampling and non-sampling errors. About 95% of passengers exiting NI through NI ports have a chance of being sampled in the survey. The remainder are travelling at night (interviewing stops at 10pm and begins at 6am). Furthermore, the number of survey interviews on particular routes or for some main reason for visit such as playing sports or a particular event, are sometimes small and consequently attract higher sampling errors. This applies to visits from countries with low visit numbers.</w:t>
            </w:r>
          </w:p>
          <w:p w14:paraId="298335E8" w14:textId="77777777" w:rsidR="009A3AC7" w:rsidRPr="00713ACE" w:rsidRDefault="009A3AC7" w:rsidP="00917676">
            <w:pPr>
              <w:rPr>
                <w:rFonts w:ascii="Arial" w:hAnsi="Arial" w:cs="Arial"/>
                <w:sz w:val="20"/>
                <w:szCs w:val="20"/>
              </w:rPr>
            </w:pPr>
            <w:r w:rsidRPr="00713ACE">
              <w:rPr>
                <w:rFonts w:ascii="Arial" w:hAnsi="Arial" w:cs="Arial"/>
                <w:sz w:val="20"/>
                <w:szCs w:val="20"/>
              </w:rPr>
              <w:t>• Due to the nature of Northern Ireland having a border with the Republic of Ireland - visitors from overseas may travel to Northern Ireland through RoI ports. This means that the NIPS itself is not a complete picture of all external visitors to NI. This presents limitations in showing overall trends without adding information from sources outside of NISRA's control.</w:t>
            </w:r>
          </w:p>
        </w:tc>
      </w:tr>
      <w:tr w:rsidR="009A3AC7" w:rsidRPr="00713ACE" w14:paraId="0C849DC3" w14:textId="77777777" w:rsidTr="00917676">
        <w:tc>
          <w:tcPr>
            <w:tcW w:w="4219" w:type="dxa"/>
            <w:vMerge w:val="restart"/>
          </w:tcPr>
          <w:p w14:paraId="0B28DA45" w14:textId="77777777" w:rsidR="009A3AC7" w:rsidRPr="00713ACE" w:rsidRDefault="009A3AC7" w:rsidP="00917676">
            <w:pPr>
              <w:rPr>
                <w:rFonts w:ascii="Arial" w:hAnsi="Arial" w:cs="Arial"/>
                <w:b/>
                <w:sz w:val="20"/>
                <w:szCs w:val="20"/>
              </w:rPr>
            </w:pPr>
            <w:r w:rsidRPr="00713ACE">
              <w:rPr>
                <w:rFonts w:ascii="Arial" w:hAnsi="Arial" w:cs="Arial"/>
                <w:b/>
                <w:sz w:val="20"/>
                <w:szCs w:val="20"/>
              </w:rPr>
              <w:t xml:space="preserve">Timeliness/Punctuality </w:t>
            </w:r>
          </w:p>
        </w:tc>
        <w:tc>
          <w:tcPr>
            <w:tcW w:w="2693" w:type="dxa"/>
          </w:tcPr>
          <w:p w14:paraId="394A368C" w14:textId="77777777" w:rsidR="009A3AC7" w:rsidRPr="00713ACE" w:rsidRDefault="009A3AC7" w:rsidP="00917676">
            <w:pPr>
              <w:rPr>
                <w:rFonts w:ascii="Arial" w:hAnsi="Arial" w:cs="Arial"/>
                <w:sz w:val="20"/>
                <w:szCs w:val="20"/>
              </w:rPr>
            </w:pPr>
            <w:r w:rsidRPr="00713ACE">
              <w:rPr>
                <w:rFonts w:ascii="Arial" w:hAnsi="Arial" w:cs="Arial"/>
                <w:sz w:val="20"/>
                <w:szCs w:val="20"/>
              </w:rPr>
              <w:t>Quarterly</w:t>
            </w:r>
          </w:p>
        </w:tc>
        <w:tc>
          <w:tcPr>
            <w:tcW w:w="7262" w:type="dxa"/>
          </w:tcPr>
          <w:p w14:paraId="6F1B7C83" w14:textId="77777777" w:rsidR="009A3AC7" w:rsidRPr="00713ACE" w:rsidRDefault="009A3AC7" w:rsidP="00917676">
            <w:pPr>
              <w:rPr>
                <w:rFonts w:ascii="Arial" w:hAnsi="Arial" w:cs="Arial"/>
                <w:sz w:val="20"/>
                <w:szCs w:val="20"/>
              </w:rPr>
            </w:pPr>
            <w:r w:rsidRPr="00713ACE">
              <w:rPr>
                <w:rFonts w:ascii="Arial" w:hAnsi="Arial" w:cs="Arial"/>
                <w:sz w:val="20"/>
                <w:szCs w:val="20"/>
              </w:rPr>
              <w:t>Information from the NIPS is available approximately 12 weeks following the end of the period. However, Tourism Statistics Branch combines it with a number of sources to create the quarterly publication and the publication is approximately 16 weeks after the end of the reporting quarter.</w:t>
            </w:r>
          </w:p>
        </w:tc>
      </w:tr>
      <w:tr w:rsidR="009A3AC7" w:rsidRPr="00713ACE" w14:paraId="5A4B25AA" w14:textId="77777777" w:rsidTr="00917676">
        <w:tc>
          <w:tcPr>
            <w:tcW w:w="4219" w:type="dxa"/>
            <w:vMerge/>
          </w:tcPr>
          <w:p w14:paraId="56A4F22B" w14:textId="77777777" w:rsidR="009A3AC7" w:rsidRPr="00713ACE" w:rsidRDefault="009A3AC7" w:rsidP="00917676">
            <w:pPr>
              <w:rPr>
                <w:rFonts w:ascii="Arial" w:hAnsi="Arial" w:cs="Arial"/>
                <w:sz w:val="20"/>
                <w:szCs w:val="20"/>
              </w:rPr>
            </w:pPr>
          </w:p>
        </w:tc>
        <w:tc>
          <w:tcPr>
            <w:tcW w:w="2693" w:type="dxa"/>
          </w:tcPr>
          <w:p w14:paraId="10EB3B88" w14:textId="77777777" w:rsidR="009A3AC7" w:rsidRPr="00713ACE" w:rsidRDefault="009A3AC7" w:rsidP="00917676">
            <w:pPr>
              <w:rPr>
                <w:rFonts w:ascii="Arial" w:hAnsi="Arial" w:cs="Arial"/>
                <w:sz w:val="20"/>
                <w:szCs w:val="20"/>
              </w:rPr>
            </w:pPr>
            <w:r w:rsidRPr="00713ACE">
              <w:rPr>
                <w:rFonts w:ascii="Arial" w:hAnsi="Arial" w:cs="Arial"/>
                <w:sz w:val="20"/>
                <w:szCs w:val="20"/>
              </w:rPr>
              <w:t>Annual</w:t>
            </w:r>
          </w:p>
        </w:tc>
        <w:tc>
          <w:tcPr>
            <w:tcW w:w="7262" w:type="dxa"/>
          </w:tcPr>
          <w:p w14:paraId="2B579711" w14:textId="77777777" w:rsidR="009A3AC7" w:rsidRPr="00713ACE" w:rsidRDefault="00783D3B" w:rsidP="00917676">
            <w:pPr>
              <w:rPr>
                <w:rFonts w:ascii="Arial" w:hAnsi="Arial" w:cs="Arial"/>
                <w:sz w:val="20"/>
                <w:szCs w:val="20"/>
              </w:rPr>
            </w:pPr>
            <w:r w:rsidRPr="00713ACE">
              <w:rPr>
                <w:rFonts w:ascii="Arial" w:hAnsi="Arial" w:cs="Arial"/>
                <w:sz w:val="20"/>
                <w:szCs w:val="20"/>
              </w:rPr>
              <w:t>Annual publication contains more accurate and detailed estimates relating to the latest year, it is published approximately 5 and half months after the end of the year.</w:t>
            </w:r>
          </w:p>
        </w:tc>
      </w:tr>
    </w:tbl>
    <w:p w14:paraId="0FF0D755" w14:textId="77777777" w:rsidR="009A3AC7" w:rsidRPr="00713ACE" w:rsidRDefault="009A3AC7" w:rsidP="009C6F8E">
      <w:pPr>
        <w:rPr>
          <w:rFonts w:ascii="Arial" w:hAnsi="Arial" w:cs="Arial"/>
          <w:sz w:val="20"/>
          <w:szCs w:val="20"/>
        </w:rPr>
      </w:pPr>
    </w:p>
    <w:p w14:paraId="258192ED" w14:textId="77777777" w:rsidR="00CA5A85" w:rsidRPr="00713ACE" w:rsidRDefault="00CA5A85" w:rsidP="009C6F8E">
      <w:pPr>
        <w:rPr>
          <w:rFonts w:ascii="Arial" w:hAnsi="Arial" w:cs="Arial"/>
          <w:b/>
          <w:sz w:val="24"/>
          <w:szCs w:val="24"/>
          <w:u w:val="single"/>
        </w:rPr>
      </w:pPr>
    </w:p>
    <w:p w14:paraId="76EE46AA" w14:textId="77777777" w:rsidR="00CA5A85" w:rsidRPr="00713ACE" w:rsidRDefault="00CA5A85" w:rsidP="009C6F8E">
      <w:pPr>
        <w:rPr>
          <w:rFonts w:ascii="Arial" w:hAnsi="Arial" w:cs="Arial"/>
          <w:b/>
          <w:sz w:val="24"/>
          <w:szCs w:val="24"/>
          <w:u w:val="single"/>
        </w:rPr>
      </w:pPr>
    </w:p>
    <w:p w14:paraId="2E19ED48" w14:textId="77777777" w:rsidR="00783D3B" w:rsidRPr="00713ACE" w:rsidRDefault="00783D3B" w:rsidP="009C6F8E">
      <w:pPr>
        <w:rPr>
          <w:rFonts w:ascii="Arial" w:hAnsi="Arial" w:cs="Arial"/>
          <w:b/>
          <w:sz w:val="20"/>
          <w:szCs w:val="20"/>
          <w:u w:val="single"/>
        </w:rPr>
      </w:pPr>
      <w:r w:rsidRPr="00713ACE">
        <w:rPr>
          <w:rFonts w:ascii="Arial" w:hAnsi="Arial" w:cs="Arial"/>
          <w:b/>
          <w:sz w:val="24"/>
          <w:szCs w:val="24"/>
          <w:u w:val="single"/>
        </w:rPr>
        <w:lastRenderedPageBreak/>
        <w:t>How the output is created</w:t>
      </w:r>
    </w:p>
    <w:tbl>
      <w:tblPr>
        <w:tblStyle w:val="TableGrid"/>
        <w:tblW w:w="0" w:type="auto"/>
        <w:tblLook w:val="04A0" w:firstRow="1" w:lastRow="0" w:firstColumn="1" w:lastColumn="0" w:noHBand="0" w:noVBand="1"/>
      </w:tblPr>
      <w:tblGrid>
        <w:gridCol w:w="4219"/>
        <w:gridCol w:w="2693"/>
        <w:gridCol w:w="7262"/>
      </w:tblGrid>
      <w:tr w:rsidR="00CA5A85" w:rsidRPr="00713ACE" w14:paraId="772E600C" w14:textId="77777777" w:rsidTr="00B06852">
        <w:tc>
          <w:tcPr>
            <w:tcW w:w="4219" w:type="dxa"/>
            <w:vMerge w:val="restart"/>
          </w:tcPr>
          <w:p w14:paraId="33B0B102" w14:textId="77777777" w:rsidR="00CA5A85" w:rsidRPr="00713ACE" w:rsidRDefault="00CA5A85" w:rsidP="00917676">
            <w:pPr>
              <w:rPr>
                <w:rFonts w:ascii="Arial" w:hAnsi="Arial" w:cs="Arial"/>
                <w:b/>
                <w:sz w:val="20"/>
                <w:szCs w:val="20"/>
              </w:rPr>
            </w:pPr>
            <w:r w:rsidRPr="00713ACE">
              <w:rPr>
                <w:rFonts w:ascii="Arial" w:hAnsi="Arial" w:cs="Arial"/>
                <w:b/>
                <w:sz w:val="20"/>
                <w:szCs w:val="20"/>
              </w:rPr>
              <w:t>Content and Development</w:t>
            </w:r>
          </w:p>
          <w:p w14:paraId="1C836901" w14:textId="77777777" w:rsidR="00CA5A85" w:rsidRPr="00713ACE" w:rsidRDefault="00CA5A85" w:rsidP="00917676">
            <w:pPr>
              <w:rPr>
                <w:rFonts w:ascii="Arial" w:hAnsi="Arial" w:cs="Arial"/>
                <w:b/>
                <w:sz w:val="20"/>
                <w:szCs w:val="20"/>
              </w:rPr>
            </w:pPr>
          </w:p>
        </w:tc>
        <w:tc>
          <w:tcPr>
            <w:tcW w:w="2693" w:type="dxa"/>
          </w:tcPr>
          <w:p w14:paraId="78600594" w14:textId="77777777" w:rsidR="00CA5A85" w:rsidRPr="00713ACE" w:rsidRDefault="00CA5A85" w:rsidP="00917676">
            <w:pPr>
              <w:rPr>
                <w:rFonts w:ascii="Arial" w:hAnsi="Arial" w:cs="Arial"/>
                <w:sz w:val="20"/>
                <w:szCs w:val="20"/>
              </w:rPr>
            </w:pPr>
            <w:r w:rsidRPr="00713ACE">
              <w:rPr>
                <w:rFonts w:ascii="Arial" w:hAnsi="Arial" w:cs="Arial"/>
                <w:sz w:val="20"/>
                <w:szCs w:val="20"/>
              </w:rPr>
              <w:t>Questionnaire</w:t>
            </w:r>
          </w:p>
        </w:tc>
        <w:tc>
          <w:tcPr>
            <w:tcW w:w="7262" w:type="dxa"/>
          </w:tcPr>
          <w:p w14:paraId="16C30424" w14:textId="77777777" w:rsidR="00CA5A85" w:rsidRPr="00713ACE" w:rsidRDefault="00CA5A85" w:rsidP="00917676">
            <w:pPr>
              <w:rPr>
                <w:rFonts w:ascii="Arial" w:hAnsi="Arial" w:cs="Arial"/>
                <w:sz w:val="20"/>
                <w:szCs w:val="20"/>
              </w:rPr>
            </w:pPr>
            <w:r w:rsidRPr="00713ACE">
              <w:rPr>
                <w:rFonts w:ascii="Arial" w:hAnsi="Arial" w:cs="Arial"/>
                <w:sz w:val="20"/>
                <w:szCs w:val="20"/>
              </w:rPr>
              <w:t xml:space="preserve">The NIPS questionnaire can be accessed at the following </w:t>
            </w:r>
            <w:hyperlink r:id="rId37" w:history="1">
              <w:r w:rsidRPr="00713ACE">
                <w:rPr>
                  <w:rStyle w:val="Hyperlink"/>
                  <w:rFonts w:ascii="Arial" w:hAnsi="Arial" w:cs="Arial"/>
                  <w:sz w:val="20"/>
                  <w:szCs w:val="20"/>
                </w:rPr>
                <w:t>link</w:t>
              </w:r>
            </w:hyperlink>
          </w:p>
          <w:p w14:paraId="528298D7" w14:textId="4625AEA0" w:rsidR="00CA5A85" w:rsidRPr="00713ACE" w:rsidRDefault="00CA5A85" w:rsidP="001A3702">
            <w:pPr>
              <w:rPr>
                <w:rFonts w:ascii="Arial" w:hAnsi="Arial" w:cs="Arial"/>
                <w:sz w:val="20"/>
                <w:szCs w:val="20"/>
              </w:rPr>
            </w:pPr>
            <w:r w:rsidRPr="00713ACE">
              <w:rPr>
                <w:rFonts w:ascii="Arial" w:hAnsi="Arial" w:cs="Arial"/>
                <w:sz w:val="20"/>
                <w:szCs w:val="20"/>
              </w:rPr>
              <w:t xml:space="preserve">The previous year’s questionnaire will be made available at the time </w:t>
            </w:r>
            <w:r w:rsidR="001A3702">
              <w:rPr>
                <w:rFonts w:ascii="Arial" w:hAnsi="Arial" w:cs="Arial"/>
                <w:sz w:val="20"/>
                <w:szCs w:val="20"/>
              </w:rPr>
              <w:t>o</w:t>
            </w:r>
            <w:r w:rsidRPr="00713ACE">
              <w:rPr>
                <w:rFonts w:ascii="Arial" w:hAnsi="Arial" w:cs="Arial"/>
                <w:sz w:val="20"/>
                <w:szCs w:val="20"/>
              </w:rPr>
              <w:t>f publication of the annual publications (normally May).</w:t>
            </w:r>
          </w:p>
        </w:tc>
      </w:tr>
      <w:tr w:rsidR="00CA5A85" w:rsidRPr="00713ACE" w14:paraId="57238BB8" w14:textId="77777777" w:rsidTr="00B06852">
        <w:tc>
          <w:tcPr>
            <w:tcW w:w="4219" w:type="dxa"/>
            <w:vMerge/>
          </w:tcPr>
          <w:p w14:paraId="4927946F" w14:textId="77777777" w:rsidR="00CA5A85" w:rsidRPr="00713ACE" w:rsidRDefault="00CA5A85" w:rsidP="00917676">
            <w:pPr>
              <w:rPr>
                <w:rFonts w:ascii="Arial" w:hAnsi="Arial" w:cs="Arial"/>
                <w:sz w:val="20"/>
                <w:szCs w:val="20"/>
              </w:rPr>
            </w:pPr>
          </w:p>
        </w:tc>
        <w:tc>
          <w:tcPr>
            <w:tcW w:w="2693" w:type="dxa"/>
          </w:tcPr>
          <w:p w14:paraId="0E764BB5" w14:textId="77777777" w:rsidR="00CA5A85" w:rsidRPr="00713ACE" w:rsidRDefault="00CA5A85" w:rsidP="00917676">
            <w:pPr>
              <w:rPr>
                <w:rFonts w:ascii="Arial" w:hAnsi="Arial" w:cs="Arial"/>
                <w:sz w:val="20"/>
                <w:szCs w:val="20"/>
              </w:rPr>
            </w:pPr>
            <w:r w:rsidRPr="00713ACE">
              <w:rPr>
                <w:rFonts w:ascii="Arial" w:hAnsi="Arial" w:cs="Arial"/>
                <w:sz w:val="20"/>
                <w:szCs w:val="20"/>
              </w:rPr>
              <w:t>Short Questionnaire</w:t>
            </w:r>
          </w:p>
        </w:tc>
        <w:tc>
          <w:tcPr>
            <w:tcW w:w="7262" w:type="dxa"/>
          </w:tcPr>
          <w:p w14:paraId="6B430903" w14:textId="77777777" w:rsidR="00CA5A85" w:rsidRPr="00713ACE" w:rsidRDefault="00CA5A85" w:rsidP="00917676">
            <w:pPr>
              <w:rPr>
                <w:rFonts w:ascii="Arial" w:hAnsi="Arial" w:cs="Arial"/>
                <w:sz w:val="20"/>
                <w:szCs w:val="20"/>
              </w:rPr>
            </w:pPr>
            <w:r w:rsidRPr="00713ACE">
              <w:rPr>
                <w:rFonts w:ascii="Arial" w:hAnsi="Arial" w:cs="Arial"/>
                <w:sz w:val="20"/>
                <w:szCs w:val="20"/>
              </w:rPr>
              <w:t>Every fifth passenger sampled on a shift is required to fill in a 'short questionnaire' (ie. questions on country of residence, number of overnights spent in NI, number of overnights spent in RoI, reason for visit to NI and/or RoI and total expenditure in NI and/or RoI).</w:t>
            </w:r>
          </w:p>
          <w:p w14:paraId="05BDA304" w14:textId="77777777" w:rsidR="00CA5A85" w:rsidRPr="00713ACE" w:rsidRDefault="00CA5A85" w:rsidP="00917676">
            <w:pPr>
              <w:rPr>
                <w:rFonts w:ascii="Arial" w:hAnsi="Arial" w:cs="Arial"/>
                <w:sz w:val="20"/>
                <w:szCs w:val="20"/>
              </w:rPr>
            </w:pPr>
          </w:p>
        </w:tc>
      </w:tr>
      <w:tr w:rsidR="00CA5A85" w:rsidRPr="00713ACE" w14:paraId="216F0E9D" w14:textId="77777777" w:rsidTr="00B06852">
        <w:tc>
          <w:tcPr>
            <w:tcW w:w="4219" w:type="dxa"/>
            <w:vMerge/>
          </w:tcPr>
          <w:p w14:paraId="09B405B0" w14:textId="77777777" w:rsidR="00CA5A85" w:rsidRPr="00713ACE" w:rsidRDefault="00CA5A85" w:rsidP="00917676">
            <w:pPr>
              <w:rPr>
                <w:rFonts w:ascii="Arial" w:hAnsi="Arial" w:cs="Arial"/>
                <w:sz w:val="20"/>
                <w:szCs w:val="20"/>
              </w:rPr>
            </w:pPr>
          </w:p>
        </w:tc>
        <w:tc>
          <w:tcPr>
            <w:tcW w:w="2693" w:type="dxa"/>
          </w:tcPr>
          <w:p w14:paraId="5A4ADD5E" w14:textId="77777777" w:rsidR="00CA5A85" w:rsidRPr="00713ACE" w:rsidRDefault="00CA5A85" w:rsidP="00917676">
            <w:pPr>
              <w:rPr>
                <w:rFonts w:ascii="Arial" w:hAnsi="Arial" w:cs="Arial"/>
                <w:sz w:val="20"/>
                <w:szCs w:val="20"/>
              </w:rPr>
            </w:pPr>
            <w:r w:rsidRPr="00713ACE">
              <w:rPr>
                <w:rFonts w:ascii="Arial" w:hAnsi="Arial" w:cs="Arial"/>
                <w:sz w:val="20"/>
                <w:szCs w:val="20"/>
              </w:rPr>
              <w:t>Long Questionnaire</w:t>
            </w:r>
          </w:p>
        </w:tc>
        <w:tc>
          <w:tcPr>
            <w:tcW w:w="7262" w:type="dxa"/>
          </w:tcPr>
          <w:p w14:paraId="051B5457" w14:textId="77777777" w:rsidR="00CA5A85" w:rsidRPr="00713ACE" w:rsidRDefault="00CA5A85" w:rsidP="00917676">
            <w:pPr>
              <w:rPr>
                <w:rFonts w:ascii="Arial" w:hAnsi="Arial" w:cs="Arial"/>
                <w:sz w:val="20"/>
                <w:szCs w:val="20"/>
              </w:rPr>
            </w:pPr>
            <w:r w:rsidRPr="00713ACE">
              <w:rPr>
                <w:rFonts w:ascii="Arial" w:hAnsi="Arial" w:cs="Arial"/>
                <w:sz w:val="20"/>
                <w:szCs w:val="20"/>
              </w:rPr>
              <w:t>Every 20th passenger is asked the same 'short questionnaire' questions and additional questions regarding their trip to NI and/or RoI.</w:t>
            </w:r>
          </w:p>
          <w:p w14:paraId="047F4462" w14:textId="77777777" w:rsidR="00CA5A85" w:rsidRPr="00713ACE" w:rsidRDefault="00CA5A85" w:rsidP="00917676">
            <w:pPr>
              <w:rPr>
                <w:rFonts w:ascii="Arial" w:hAnsi="Arial" w:cs="Arial"/>
                <w:sz w:val="20"/>
                <w:szCs w:val="20"/>
              </w:rPr>
            </w:pPr>
          </w:p>
        </w:tc>
      </w:tr>
      <w:tr w:rsidR="00CA5A85" w:rsidRPr="00713ACE" w14:paraId="4BA7B7D2" w14:textId="77777777" w:rsidTr="00B06852">
        <w:tc>
          <w:tcPr>
            <w:tcW w:w="4219" w:type="dxa"/>
            <w:vMerge/>
          </w:tcPr>
          <w:p w14:paraId="3C905A8D" w14:textId="77777777" w:rsidR="00CA5A85" w:rsidRPr="00713ACE" w:rsidRDefault="00CA5A85" w:rsidP="00917676">
            <w:pPr>
              <w:rPr>
                <w:rFonts w:ascii="Arial" w:hAnsi="Arial" w:cs="Arial"/>
                <w:sz w:val="20"/>
                <w:szCs w:val="20"/>
              </w:rPr>
            </w:pPr>
          </w:p>
        </w:tc>
        <w:tc>
          <w:tcPr>
            <w:tcW w:w="2693" w:type="dxa"/>
          </w:tcPr>
          <w:p w14:paraId="08EEB1F0" w14:textId="77777777" w:rsidR="00CA5A85" w:rsidRPr="00713ACE" w:rsidRDefault="00CA5A85" w:rsidP="00917676">
            <w:pPr>
              <w:rPr>
                <w:rFonts w:ascii="Arial" w:hAnsi="Arial" w:cs="Arial"/>
                <w:sz w:val="20"/>
                <w:szCs w:val="20"/>
              </w:rPr>
            </w:pPr>
            <w:r w:rsidRPr="00713ACE">
              <w:rPr>
                <w:rFonts w:ascii="Arial" w:hAnsi="Arial" w:cs="Arial"/>
                <w:sz w:val="20"/>
                <w:szCs w:val="20"/>
              </w:rPr>
              <w:t>NISRA assumed responsibility in 2010</w:t>
            </w:r>
          </w:p>
        </w:tc>
        <w:tc>
          <w:tcPr>
            <w:tcW w:w="7262" w:type="dxa"/>
          </w:tcPr>
          <w:p w14:paraId="482CE814" w14:textId="77777777" w:rsidR="00CA5A85" w:rsidRPr="00713ACE" w:rsidRDefault="00CA5A85" w:rsidP="00917676">
            <w:pPr>
              <w:rPr>
                <w:rFonts w:ascii="Arial" w:hAnsi="Arial" w:cs="Arial"/>
                <w:sz w:val="20"/>
                <w:szCs w:val="20"/>
              </w:rPr>
            </w:pPr>
            <w:r w:rsidRPr="00713ACE">
              <w:rPr>
                <w:rFonts w:ascii="Arial" w:hAnsi="Arial" w:cs="Arial"/>
                <w:sz w:val="20"/>
                <w:szCs w:val="20"/>
              </w:rPr>
              <w:t>When NISRA assumed responsibility for the NIPS, a number of changes were made to the methodology. The main changes were in terms of sampling (from 'quota' to 'random' sample), definitions (now use the International Recommendations for Tourism Statistics), weighting/grossing and the collection and production.</w:t>
            </w:r>
          </w:p>
          <w:p w14:paraId="7DD02153" w14:textId="77777777" w:rsidR="00CA5A85" w:rsidRPr="00713ACE" w:rsidRDefault="00CA5A85" w:rsidP="00917676">
            <w:pPr>
              <w:rPr>
                <w:rFonts w:ascii="Arial" w:hAnsi="Arial" w:cs="Arial"/>
                <w:sz w:val="20"/>
                <w:szCs w:val="20"/>
              </w:rPr>
            </w:pPr>
            <w:r w:rsidRPr="00713ACE">
              <w:rPr>
                <w:rFonts w:ascii="Arial" w:hAnsi="Arial" w:cs="Arial"/>
                <w:sz w:val="20"/>
                <w:szCs w:val="20"/>
              </w:rPr>
              <w:t xml:space="preserve">More information about the benefits and implications of the changes made by NISRA can be accessed at this </w:t>
            </w:r>
            <w:hyperlink r:id="rId38" w:history="1">
              <w:r w:rsidRPr="00713ACE">
                <w:rPr>
                  <w:rStyle w:val="Hyperlink"/>
                  <w:rFonts w:ascii="Arial" w:hAnsi="Arial" w:cs="Arial"/>
                  <w:sz w:val="20"/>
                  <w:szCs w:val="20"/>
                </w:rPr>
                <w:t>link</w:t>
              </w:r>
            </w:hyperlink>
            <w:r w:rsidRPr="00713ACE">
              <w:rPr>
                <w:rFonts w:ascii="Arial" w:hAnsi="Arial" w:cs="Arial"/>
                <w:sz w:val="20"/>
                <w:szCs w:val="20"/>
              </w:rPr>
              <w:t>.</w:t>
            </w:r>
          </w:p>
          <w:p w14:paraId="349B7A18" w14:textId="77777777" w:rsidR="00CA5A85" w:rsidRPr="00713ACE" w:rsidRDefault="00CA5A85" w:rsidP="00917676">
            <w:pPr>
              <w:rPr>
                <w:rFonts w:ascii="Arial" w:hAnsi="Arial" w:cs="Arial"/>
                <w:sz w:val="20"/>
                <w:szCs w:val="20"/>
              </w:rPr>
            </w:pPr>
          </w:p>
        </w:tc>
      </w:tr>
      <w:tr w:rsidR="00CA5A85" w:rsidRPr="00713ACE" w14:paraId="5E95ED30" w14:textId="77777777" w:rsidTr="00B06852">
        <w:tc>
          <w:tcPr>
            <w:tcW w:w="4219" w:type="dxa"/>
            <w:vMerge/>
          </w:tcPr>
          <w:p w14:paraId="7C43C99A" w14:textId="77777777" w:rsidR="00CA5A85" w:rsidRPr="00713ACE" w:rsidRDefault="00CA5A85" w:rsidP="00917676">
            <w:pPr>
              <w:rPr>
                <w:rFonts w:ascii="Arial" w:hAnsi="Arial" w:cs="Arial"/>
                <w:sz w:val="20"/>
                <w:szCs w:val="20"/>
              </w:rPr>
            </w:pPr>
          </w:p>
        </w:tc>
        <w:tc>
          <w:tcPr>
            <w:tcW w:w="2693" w:type="dxa"/>
          </w:tcPr>
          <w:p w14:paraId="4F9A22BD" w14:textId="77777777" w:rsidR="00CA5A85" w:rsidRPr="00713ACE" w:rsidRDefault="00CA5A85" w:rsidP="00917676">
            <w:pPr>
              <w:rPr>
                <w:rFonts w:ascii="Arial" w:hAnsi="Arial" w:cs="Arial"/>
                <w:sz w:val="20"/>
                <w:szCs w:val="20"/>
              </w:rPr>
            </w:pPr>
            <w:r w:rsidRPr="00713ACE">
              <w:rPr>
                <w:rFonts w:ascii="Arial" w:hAnsi="Arial" w:cs="Arial"/>
                <w:sz w:val="20"/>
                <w:szCs w:val="20"/>
              </w:rPr>
              <w:t>Survey Design</w:t>
            </w:r>
          </w:p>
        </w:tc>
        <w:tc>
          <w:tcPr>
            <w:tcW w:w="7262" w:type="dxa"/>
          </w:tcPr>
          <w:p w14:paraId="673387FF" w14:textId="77777777" w:rsidR="00CA5A85" w:rsidRPr="00713ACE" w:rsidRDefault="00CA5A85" w:rsidP="00917676">
            <w:pPr>
              <w:rPr>
                <w:rFonts w:ascii="Arial" w:hAnsi="Arial" w:cs="Arial"/>
                <w:sz w:val="20"/>
                <w:szCs w:val="20"/>
              </w:rPr>
            </w:pPr>
            <w:r w:rsidRPr="00713ACE">
              <w:rPr>
                <w:rFonts w:ascii="Arial" w:hAnsi="Arial" w:cs="Arial"/>
                <w:sz w:val="20"/>
                <w:szCs w:val="20"/>
              </w:rPr>
              <w:t>The NIPS is based on face-to-face interviews with a sample of passengers travelling via the principal airports and sea ports. Travellers passing through passport control as they leave NI are selected for interview. All interviews are voluntary and confidential.</w:t>
            </w:r>
          </w:p>
          <w:p w14:paraId="3EF52B96" w14:textId="77777777" w:rsidR="00CA5A85" w:rsidRPr="00713ACE" w:rsidRDefault="00CA5A85" w:rsidP="00917676">
            <w:pPr>
              <w:rPr>
                <w:rFonts w:ascii="Arial" w:hAnsi="Arial" w:cs="Arial"/>
                <w:sz w:val="20"/>
                <w:szCs w:val="20"/>
              </w:rPr>
            </w:pPr>
          </w:p>
        </w:tc>
      </w:tr>
      <w:tr w:rsidR="00CA5A85" w:rsidRPr="00713ACE" w14:paraId="1ECEFAB0" w14:textId="77777777" w:rsidTr="00B06852">
        <w:tc>
          <w:tcPr>
            <w:tcW w:w="4219" w:type="dxa"/>
            <w:vMerge/>
          </w:tcPr>
          <w:p w14:paraId="38B92028" w14:textId="77777777" w:rsidR="00CA5A85" w:rsidRPr="00713ACE" w:rsidRDefault="00CA5A85" w:rsidP="00917676">
            <w:pPr>
              <w:rPr>
                <w:rFonts w:ascii="Arial" w:hAnsi="Arial" w:cs="Arial"/>
                <w:sz w:val="20"/>
                <w:szCs w:val="20"/>
              </w:rPr>
            </w:pPr>
          </w:p>
        </w:tc>
        <w:tc>
          <w:tcPr>
            <w:tcW w:w="2693" w:type="dxa"/>
          </w:tcPr>
          <w:p w14:paraId="31137094" w14:textId="77777777" w:rsidR="00CA5A85" w:rsidRPr="00713ACE" w:rsidRDefault="00CA5A85" w:rsidP="00917676">
            <w:pPr>
              <w:rPr>
                <w:rFonts w:ascii="Arial" w:hAnsi="Arial" w:cs="Arial"/>
                <w:sz w:val="20"/>
                <w:szCs w:val="20"/>
              </w:rPr>
            </w:pPr>
            <w:r w:rsidRPr="00713ACE">
              <w:rPr>
                <w:rFonts w:ascii="Arial" w:hAnsi="Arial" w:cs="Arial"/>
                <w:sz w:val="20"/>
                <w:szCs w:val="20"/>
              </w:rPr>
              <w:t>Sampling</w:t>
            </w:r>
          </w:p>
        </w:tc>
        <w:tc>
          <w:tcPr>
            <w:tcW w:w="7262" w:type="dxa"/>
          </w:tcPr>
          <w:p w14:paraId="51D2B3A2" w14:textId="77777777" w:rsidR="00CA5A85" w:rsidRPr="00713ACE" w:rsidRDefault="00CA5A85" w:rsidP="00EB7157">
            <w:pPr>
              <w:rPr>
                <w:rFonts w:ascii="Arial" w:hAnsi="Arial" w:cs="Arial"/>
                <w:sz w:val="20"/>
                <w:szCs w:val="20"/>
              </w:rPr>
            </w:pPr>
            <w:r w:rsidRPr="00713ACE">
              <w:rPr>
                <w:rFonts w:ascii="Arial" w:hAnsi="Arial" w:cs="Arial"/>
                <w:sz w:val="20"/>
                <w:szCs w:val="20"/>
              </w:rPr>
              <w:t>The NIPS sample is stratified to ensure it is representative by mode of travel, port or route, and time of day.</w:t>
            </w:r>
          </w:p>
          <w:p w14:paraId="1B422DD6" w14:textId="77777777" w:rsidR="00CA5A85" w:rsidRPr="00713ACE" w:rsidRDefault="00CA5A85" w:rsidP="00EB7157">
            <w:pPr>
              <w:rPr>
                <w:rFonts w:ascii="Arial" w:hAnsi="Arial" w:cs="Arial"/>
                <w:sz w:val="20"/>
                <w:szCs w:val="20"/>
              </w:rPr>
            </w:pPr>
            <w:r w:rsidRPr="00713ACE">
              <w:rPr>
                <w:rFonts w:ascii="Arial" w:hAnsi="Arial" w:cs="Arial"/>
                <w:sz w:val="20"/>
                <w:szCs w:val="20"/>
              </w:rPr>
              <w:t>The NIPS uses a multi-stage sampling design. In the absence of a sampling frame of travellers, time periods at selected ports and routes are chosen at the first stage and travellers are then systematically selected at fixed intervals from a random start within these interviewing shifts or crossings at the second stage.</w:t>
            </w:r>
          </w:p>
          <w:p w14:paraId="54E5385E" w14:textId="77777777" w:rsidR="00CA5A85" w:rsidRPr="00713ACE" w:rsidRDefault="00CA5A85" w:rsidP="00EB7157">
            <w:pPr>
              <w:rPr>
                <w:rFonts w:ascii="Arial" w:hAnsi="Arial" w:cs="Arial"/>
                <w:sz w:val="20"/>
                <w:szCs w:val="20"/>
              </w:rPr>
            </w:pPr>
            <w:r w:rsidRPr="00713ACE">
              <w:rPr>
                <w:rFonts w:ascii="Arial" w:hAnsi="Arial" w:cs="Arial"/>
                <w:sz w:val="20"/>
                <w:szCs w:val="20"/>
              </w:rPr>
              <w:t xml:space="preserve">More information on sample sizes and methodology can be accessed at this </w:t>
            </w:r>
            <w:hyperlink r:id="rId39" w:history="1">
              <w:r w:rsidRPr="00713ACE">
                <w:rPr>
                  <w:rStyle w:val="Hyperlink"/>
                  <w:rFonts w:ascii="Arial" w:hAnsi="Arial" w:cs="Arial"/>
                  <w:sz w:val="20"/>
                  <w:szCs w:val="20"/>
                </w:rPr>
                <w:t>link</w:t>
              </w:r>
            </w:hyperlink>
            <w:r w:rsidRPr="00713ACE">
              <w:rPr>
                <w:rFonts w:ascii="Arial" w:hAnsi="Arial" w:cs="Arial"/>
                <w:sz w:val="20"/>
                <w:szCs w:val="20"/>
              </w:rPr>
              <w:t>.</w:t>
            </w:r>
          </w:p>
          <w:p w14:paraId="78B04EE1" w14:textId="77777777" w:rsidR="00CA5A85" w:rsidRPr="00713ACE" w:rsidRDefault="00CA5A85" w:rsidP="00EB7157">
            <w:pPr>
              <w:rPr>
                <w:rFonts w:ascii="Arial" w:hAnsi="Arial" w:cs="Arial"/>
                <w:sz w:val="20"/>
                <w:szCs w:val="20"/>
              </w:rPr>
            </w:pPr>
          </w:p>
        </w:tc>
      </w:tr>
      <w:tr w:rsidR="00CA5A85" w:rsidRPr="00713ACE" w14:paraId="43BB1207" w14:textId="77777777" w:rsidTr="00B06852">
        <w:tc>
          <w:tcPr>
            <w:tcW w:w="4219" w:type="dxa"/>
            <w:vMerge/>
          </w:tcPr>
          <w:p w14:paraId="0573E99D" w14:textId="77777777" w:rsidR="00CA5A85" w:rsidRPr="00713ACE" w:rsidRDefault="00CA5A85" w:rsidP="00917676">
            <w:pPr>
              <w:rPr>
                <w:rFonts w:ascii="Arial" w:hAnsi="Arial" w:cs="Arial"/>
                <w:sz w:val="20"/>
                <w:szCs w:val="20"/>
              </w:rPr>
            </w:pPr>
          </w:p>
        </w:tc>
        <w:tc>
          <w:tcPr>
            <w:tcW w:w="2693" w:type="dxa"/>
          </w:tcPr>
          <w:p w14:paraId="4AD5DDF0" w14:textId="77777777" w:rsidR="00CA5A85" w:rsidRPr="00713ACE" w:rsidRDefault="00CA5A85" w:rsidP="00917676">
            <w:pPr>
              <w:rPr>
                <w:rFonts w:ascii="Arial" w:hAnsi="Arial" w:cs="Arial"/>
                <w:sz w:val="20"/>
                <w:szCs w:val="20"/>
              </w:rPr>
            </w:pPr>
            <w:r w:rsidRPr="00713ACE">
              <w:rPr>
                <w:rFonts w:ascii="Arial" w:hAnsi="Arial" w:cs="Arial"/>
                <w:sz w:val="20"/>
                <w:szCs w:val="20"/>
              </w:rPr>
              <w:t>Inclusions</w:t>
            </w:r>
          </w:p>
        </w:tc>
        <w:tc>
          <w:tcPr>
            <w:tcW w:w="7262" w:type="dxa"/>
          </w:tcPr>
          <w:p w14:paraId="09B018FB" w14:textId="77777777" w:rsidR="00CA5A85" w:rsidRPr="00713ACE" w:rsidRDefault="00CA5A85" w:rsidP="00917676">
            <w:pPr>
              <w:rPr>
                <w:rFonts w:ascii="Arial" w:hAnsi="Arial" w:cs="Arial"/>
                <w:sz w:val="20"/>
                <w:szCs w:val="20"/>
              </w:rPr>
            </w:pPr>
            <w:r w:rsidRPr="00713ACE">
              <w:rPr>
                <w:rFonts w:ascii="Arial" w:hAnsi="Arial" w:cs="Arial"/>
                <w:sz w:val="20"/>
                <w:szCs w:val="20"/>
              </w:rPr>
              <w:t>The NIPS questionnaire is asked to every 5th (short) or 20th (long) passenger (for example it includes all children/babies etc)</w:t>
            </w:r>
          </w:p>
        </w:tc>
      </w:tr>
      <w:tr w:rsidR="00CA5A85" w:rsidRPr="00713ACE" w14:paraId="0BAD6435" w14:textId="77777777" w:rsidTr="00B06852">
        <w:tc>
          <w:tcPr>
            <w:tcW w:w="4219" w:type="dxa"/>
            <w:vMerge/>
          </w:tcPr>
          <w:p w14:paraId="7AAF5CE6" w14:textId="77777777" w:rsidR="00CA5A85" w:rsidRPr="00713ACE" w:rsidRDefault="00CA5A85" w:rsidP="00917676">
            <w:pPr>
              <w:rPr>
                <w:rFonts w:ascii="Arial" w:hAnsi="Arial" w:cs="Arial"/>
                <w:sz w:val="20"/>
                <w:szCs w:val="20"/>
              </w:rPr>
            </w:pPr>
          </w:p>
        </w:tc>
        <w:tc>
          <w:tcPr>
            <w:tcW w:w="2693" w:type="dxa"/>
          </w:tcPr>
          <w:p w14:paraId="348BD2E6" w14:textId="77777777" w:rsidR="00CA5A85" w:rsidRPr="00713ACE" w:rsidRDefault="00CA5A85" w:rsidP="00917676">
            <w:pPr>
              <w:rPr>
                <w:rFonts w:ascii="Arial" w:hAnsi="Arial" w:cs="Arial"/>
                <w:sz w:val="20"/>
                <w:szCs w:val="20"/>
              </w:rPr>
            </w:pPr>
            <w:r w:rsidRPr="00713ACE">
              <w:rPr>
                <w:rFonts w:ascii="Arial" w:hAnsi="Arial" w:cs="Arial"/>
                <w:sz w:val="20"/>
                <w:szCs w:val="20"/>
              </w:rPr>
              <w:t>Exclusions</w:t>
            </w:r>
          </w:p>
        </w:tc>
        <w:tc>
          <w:tcPr>
            <w:tcW w:w="7262" w:type="dxa"/>
          </w:tcPr>
          <w:p w14:paraId="73269865" w14:textId="77777777" w:rsidR="00CA5A85" w:rsidRPr="00713ACE" w:rsidRDefault="00CA5A85" w:rsidP="00917676">
            <w:pPr>
              <w:rPr>
                <w:rFonts w:ascii="Arial" w:hAnsi="Arial" w:cs="Arial"/>
                <w:sz w:val="20"/>
                <w:szCs w:val="20"/>
              </w:rPr>
            </w:pPr>
            <w:r w:rsidRPr="00713ACE">
              <w:rPr>
                <w:rFonts w:ascii="Arial" w:hAnsi="Arial" w:cs="Arial"/>
                <w:sz w:val="20"/>
                <w:szCs w:val="20"/>
              </w:rPr>
              <w:t xml:space="preserve">The following groups are excluded from the Northern Ireland Passenger Survey </w:t>
            </w:r>
          </w:p>
          <w:p w14:paraId="2AB1488A" w14:textId="77777777" w:rsidR="00CA5A85" w:rsidRPr="00713ACE" w:rsidRDefault="00CA5A85" w:rsidP="00917676">
            <w:pPr>
              <w:rPr>
                <w:rFonts w:ascii="Arial" w:hAnsi="Arial" w:cs="Arial"/>
                <w:sz w:val="20"/>
                <w:szCs w:val="20"/>
              </w:rPr>
            </w:pPr>
            <w:r w:rsidRPr="00713ACE">
              <w:rPr>
                <w:rFonts w:ascii="Arial" w:hAnsi="Arial" w:cs="Arial"/>
                <w:sz w:val="20"/>
                <w:szCs w:val="20"/>
              </w:rPr>
              <w:t>(i) passengers passing through passport control before 6am or after 10pm. Currently this would affect one boat from Belfast Port, one boat from Larne; four Flights from Belfast International Airport and two from Belfast City Airport.</w:t>
            </w:r>
          </w:p>
          <w:p w14:paraId="6E3894B2" w14:textId="77777777" w:rsidR="00CA5A85" w:rsidRPr="00713ACE" w:rsidRDefault="00CA5A85" w:rsidP="00917676">
            <w:pPr>
              <w:rPr>
                <w:rFonts w:ascii="Arial" w:hAnsi="Arial" w:cs="Arial"/>
                <w:sz w:val="20"/>
                <w:szCs w:val="20"/>
              </w:rPr>
            </w:pPr>
            <w:r w:rsidRPr="00713ACE">
              <w:rPr>
                <w:rFonts w:ascii="Arial" w:hAnsi="Arial" w:cs="Arial"/>
                <w:sz w:val="20"/>
                <w:szCs w:val="20"/>
              </w:rPr>
              <w:t>(ii) Overseas residents passing through NI en route to other destinations, but who do not stay overnight (it is estimated this does not affect very many passengers).</w:t>
            </w:r>
          </w:p>
        </w:tc>
      </w:tr>
      <w:tr w:rsidR="00CA5A85" w:rsidRPr="00713ACE" w14:paraId="6C2BFE2C" w14:textId="77777777" w:rsidTr="00B06852">
        <w:tc>
          <w:tcPr>
            <w:tcW w:w="4219" w:type="dxa"/>
            <w:vMerge/>
            <w:tcBorders>
              <w:bottom w:val="nil"/>
            </w:tcBorders>
          </w:tcPr>
          <w:p w14:paraId="15E9FC54" w14:textId="77777777" w:rsidR="00CA5A85" w:rsidRPr="00713ACE" w:rsidRDefault="00CA5A85" w:rsidP="00917676">
            <w:pPr>
              <w:rPr>
                <w:rFonts w:ascii="Arial" w:hAnsi="Arial" w:cs="Arial"/>
                <w:sz w:val="20"/>
                <w:szCs w:val="20"/>
              </w:rPr>
            </w:pPr>
          </w:p>
        </w:tc>
        <w:tc>
          <w:tcPr>
            <w:tcW w:w="2693" w:type="dxa"/>
          </w:tcPr>
          <w:p w14:paraId="4C81E966" w14:textId="2E837196" w:rsidR="00CA5A85" w:rsidRPr="00713ACE" w:rsidRDefault="00AE5089" w:rsidP="00917676">
            <w:pPr>
              <w:rPr>
                <w:rFonts w:ascii="Arial" w:hAnsi="Arial" w:cs="Arial"/>
                <w:sz w:val="20"/>
                <w:szCs w:val="20"/>
              </w:rPr>
            </w:pPr>
            <w:r>
              <w:rPr>
                <w:rFonts w:ascii="Arial" w:hAnsi="Arial" w:cs="Arial"/>
                <w:noProof/>
                <w:sz w:val="20"/>
                <w:szCs w:val="20"/>
                <w:lang w:val="en-US" w:eastAsia="zh-TW"/>
              </w:rPr>
              <mc:AlternateContent>
                <mc:Choice Requires="wps">
                  <w:drawing>
                    <wp:anchor distT="0" distB="0" distL="114300" distR="114300" simplePos="0" relativeHeight="251662336" behindDoc="0" locked="0" layoutInCell="1" allowOverlap="1" wp14:anchorId="310F9772" wp14:editId="0FA0FFD6">
                      <wp:simplePos x="0" y="0"/>
                      <wp:positionH relativeFrom="column">
                        <wp:posOffset>-2739390</wp:posOffset>
                      </wp:positionH>
                      <wp:positionV relativeFrom="paragraph">
                        <wp:posOffset>3175</wp:posOffset>
                      </wp:positionV>
                      <wp:extent cx="2193925" cy="280670"/>
                      <wp:effectExtent l="0" t="0" r="0" b="0"/>
                      <wp:wrapNone/>
                      <wp:docPr id="31334584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28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3CD9AA" w14:textId="77777777" w:rsidR="001A3702" w:rsidRPr="00CA5A85" w:rsidRDefault="001A3702">
                                  <w:pPr>
                                    <w:rPr>
                                      <w:rFonts w:ascii="Arial" w:hAnsi="Arial" w:cs="Arial"/>
                                      <w:b/>
                                      <w:sz w:val="20"/>
                                      <w:szCs w:val="20"/>
                                    </w:rPr>
                                  </w:pPr>
                                  <w:r w:rsidRPr="00CA5A85">
                                    <w:rPr>
                                      <w:rFonts w:ascii="Arial" w:hAnsi="Arial" w:cs="Arial"/>
                                      <w:b/>
                                      <w:sz w:val="20"/>
                                      <w:szCs w:val="20"/>
                                    </w:rPr>
                                    <w:t>Content and development contd.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0F9772" id="_x0000_t202" coordsize="21600,21600" o:spt="202" path="m,l,21600r21600,l21600,xe">
                      <v:stroke joinstyle="miter"/>
                      <v:path gradientshapeok="t" o:connecttype="rect"/>
                    </v:shapetype>
                    <v:shape id="Text Box 5" o:spid="_x0000_s1026" type="#_x0000_t202" style="position:absolute;margin-left:-215.7pt;margin-top:.25pt;width:172.75pt;height:2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" stroked="f">
                      <v:textbox>
                        <w:txbxContent>
                          <w:p w14:paraId="793CD9AA" w14:textId="77777777" w:rsidR="001A3702" w:rsidRPr="00CA5A85" w:rsidRDefault="001A3702">
                            <w:pPr>
                              <w:rPr>
                                <w:rFonts w:ascii="Arial" w:hAnsi="Arial" w:cs="Arial"/>
                                <w:b/>
                                <w:sz w:val="20"/>
                                <w:szCs w:val="20"/>
                              </w:rPr>
                            </w:pPr>
                            <w:r w:rsidRPr="00CA5A85">
                              <w:rPr>
                                <w:rFonts w:ascii="Arial" w:hAnsi="Arial" w:cs="Arial"/>
                                <w:b/>
                                <w:sz w:val="20"/>
                                <w:szCs w:val="20"/>
                              </w:rPr>
                              <w:t>Content and development contd.</w:t>
                            </w:r>
                          </w:p>
                        </w:txbxContent>
                      </v:textbox>
                    </v:shape>
                  </w:pict>
                </mc:Fallback>
              </mc:AlternateContent>
            </w:r>
            <w:r w:rsidR="00CA5A85" w:rsidRPr="00713ACE">
              <w:rPr>
                <w:rFonts w:ascii="Arial" w:hAnsi="Arial" w:cs="Arial"/>
                <w:sz w:val="20"/>
                <w:szCs w:val="20"/>
              </w:rPr>
              <w:t>Data Validation methods</w:t>
            </w:r>
          </w:p>
        </w:tc>
        <w:tc>
          <w:tcPr>
            <w:tcW w:w="7262" w:type="dxa"/>
          </w:tcPr>
          <w:p w14:paraId="2EE3C174" w14:textId="77777777" w:rsidR="00CA5A85" w:rsidRPr="00713ACE" w:rsidRDefault="00CA5A85" w:rsidP="00917676">
            <w:pPr>
              <w:rPr>
                <w:rFonts w:ascii="Arial" w:hAnsi="Arial" w:cs="Arial"/>
                <w:sz w:val="20"/>
                <w:szCs w:val="20"/>
              </w:rPr>
            </w:pPr>
            <w:r w:rsidRPr="00713ACE">
              <w:rPr>
                <w:rFonts w:ascii="Arial" w:hAnsi="Arial" w:cs="Arial"/>
                <w:sz w:val="20"/>
                <w:szCs w:val="20"/>
              </w:rPr>
              <w:t>Numerous checks are built into the Computer Assisted Personal Interviewing (CAPI) program which acts as the first form of data validation and thus reducing the number of errors.</w:t>
            </w:r>
          </w:p>
          <w:p w14:paraId="728138FC" w14:textId="77777777" w:rsidR="00CA5A85" w:rsidRPr="00713ACE" w:rsidRDefault="00CA5A85" w:rsidP="00917676">
            <w:pPr>
              <w:rPr>
                <w:rFonts w:ascii="Arial" w:hAnsi="Arial" w:cs="Arial"/>
                <w:sz w:val="20"/>
                <w:szCs w:val="20"/>
              </w:rPr>
            </w:pPr>
            <w:r w:rsidRPr="00713ACE">
              <w:rPr>
                <w:rFonts w:ascii="Arial" w:hAnsi="Arial" w:cs="Arial"/>
                <w:sz w:val="20"/>
                <w:szCs w:val="20"/>
              </w:rPr>
              <w:t>On return to the office, a comprehensive suite of validation and edit checks are carried out to clarify (and correct where necessary) any outstanding issues with the data. These include</w:t>
            </w:r>
          </w:p>
          <w:p w14:paraId="6273FE13" w14:textId="77777777" w:rsidR="00CA5A85" w:rsidRPr="00713ACE" w:rsidRDefault="00CA5A85" w:rsidP="00917676">
            <w:pPr>
              <w:rPr>
                <w:rFonts w:ascii="Arial" w:hAnsi="Arial" w:cs="Arial"/>
                <w:sz w:val="20"/>
                <w:szCs w:val="20"/>
              </w:rPr>
            </w:pPr>
            <w:r w:rsidRPr="00713ACE">
              <w:rPr>
                <w:rFonts w:ascii="Arial" w:hAnsi="Arial" w:cs="Arial"/>
                <w:sz w:val="20"/>
                <w:szCs w:val="20"/>
              </w:rPr>
              <w:t>(i) checking zero spend, for example from the completed questionnaire</w:t>
            </w:r>
          </w:p>
          <w:p w14:paraId="16E719B6" w14:textId="77777777" w:rsidR="00CA5A85" w:rsidRPr="00713ACE" w:rsidRDefault="00CA5A85" w:rsidP="00917676">
            <w:pPr>
              <w:rPr>
                <w:rFonts w:ascii="Arial" w:hAnsi="Arial" w:cs="Arial"/>
                <w:sz w:val="20"/>
                <w:szCs w:val="20"/>
              </w:rPr>
            </w:pPr>
            <w:r w:rsidRPr="00713ACE">
              <w:rPr>
                <w:rFonts w:ascii="Arial" w:hAnsi="Arial" w:cs="Arial"/>
                <w:sz w:val="20"/>
                <w:szCs w:val="20"/>
              </w:rPr>
              <w:t>(ii) checking high spend to ensure this has been coded correctly</w:t>
            </w:r>
          </w:p>
          <w:p w14:paraId="3AD229CB" w14:textId="77777777" w:rsidR="00CA5A85" w:rsidRPr="00713ACE" w:rsidRDefault="00CA5A85" w:rsidP="00917676">
            <w:pPr>
              <w:rPr>
                <w:rFonts w:ascii="Arial" w:hAnsi="Arial" w:cs="Arial"/>
                <w:sz w:val="20"/>
                <w:szCs w:val="20"/>
              </w:rPr>
            </w:pPr>
            <w:r w:rsidRPr="00713ACE">
              <w:rPr>
                <w:rFonts w:ascii="Arial" w:hAnsi="Arial" w:cs="Arial"/>
                <w:sz w:val="20"/>
                <w:szCs w:val="20"/>
              </w:rPr>
              <w:t>(iii) coding towns, countries, etc not included on the interviewers' coding frames</w:t>
            </w:r>
          </w:p>
          <w:p w14:paraId="2B9A1FF2" w14:textId="77777777" w:rsidR="00CA5A85" w:rsidRPr="00713ACE" w:rsidRDefault="00CA5A85" w:rsidP="00917676">
            <w:pPr>
              <w:rPr>
                <w:rFonts w:ascii="Arial" w:hAnsi="Arial" w:cs="Arial"/>
                <w:sz w:val="20"/>
                <w:szCs w:val="20"/>
              </w:rPr>
            </w:pPr>
            <w:r w:rsidRPr="00713ACE">
              <w:rPr>
                <w:rFonts w:ascii="Arial" w:hAnsi="Arial" w:cs="Arial"/>
                <w:sz w:val="20"/>
                <w:szCs w:val="20"/>
              </w:rPr>
              <w:t>(iv) internal inconsistencies that have been identified, or flagged by the interviewer</w:t>
            </w:r>
          </w:p>
          <w:p w14:paraId="52C86087" w14:textId="77777777" w:rsidR="00CA5A85" w:rsidRPr="00713ACE" w:rsidRDefault="00CA5A85" w:rsidP="00917676">
            <w:pPr>
              <w:rPr>
                <w:rFonts w:ascii="Arial" w:hAnsi="Arial" w:cs="Arial"/>
                <w:sz w:val="20"/>
                <w:szCs w:val="20"/>
              </w:rPr>
            </w:pPr>
            <w:r w:rsidRPr="00713ACE">
              <w:rPr>
                <w:rFonts w:ascii="Arial" w:hAnsi="Arial" w:cs="Arial"/>
                <w:sz w:val="20"/>
                <w:szCs w:val="20"/>
              </w:rPr>
              <w:t>Staff in both Central Survey Unit and Tourism Statistics Branch carry out validation check on the NIPS</w:t>
            </w:r>
          </w:p>
        </w:tc>
      </w:tr>
      <w:tr w:rsidR="00B06852" w:rsidRPr="00713ACE" w14:paraId="0D288C2F" w14:textId="77777777" w:rsidTr="00B06852">
        <w:tc>
          <w:tcPr>
            <w:tcW w:w="4219" w:type="dxa"/>
            <w:vMerge w:val="restart"/>
            <w:tcBorders>
              <w:top w:val="nil"/>
            </w:tcBorders>
          </w:tcPr>
          <w:p w14:paraId="6EC2C3BC" w14:textId="77777777" w:rsidR="00B06852" w:rsidRPr="00713ACE" w:rsidRDefault="00B06852" w:rsidP="00917676">
            <w:pPr>
              <w:rPr>
                <w:rFonts w:ascii="Arial" w:hAnsi="Arial" w:cs="Arial"/>
                <w:sz w:val="20"/>
                <w:szCs w:val="20"/>
              </w:rPr>
            </w:pPr>
          </w:p>
        </w:tc>
        <w:tc>
          <w:tcPr>
            <w:tcW w:w="2693" w:type="dxa"/>
          </w:tcPr>
          <w:p w14:paraId="40DBF6E9" w14:textId="77777777" w:rsidR="00B06852" w:rsidRPr="00713ACE" w:rsidRDefault="00B06852" w:rsidP="00917676">
            <w:pPr>
              <w:rPr>
                <w:rFonts w:ascii="Arial" w:hAnsi="Arial" w:cs="Arial"/>
                <w:sz w:val="20"/>
                <w:szCs w:val="20"/>
              </w:rPr>
            </w:pPr>
            <w:r w:rsidRPr="00713ACE">
              <w:rPr>
                <w:rFonts w:ascii="Arial" w:hAnsi="Arial" w:cs="Arial"/>
                <w:sz w:val="20"/>
                <w:szCs w:val="20"/>
              </w:rPr>
              <w:t>Response outcome categories</w:t>
            </w:r>
          </w:p>
        </w:tc>
        <w:tc>
          <w:tcPr>
            <w:tcW w:w="7262" w:type="dxa"/>
          </w:tcPr>
          <w:p w14:paraId="519C2CF9" w14:textId="77777777" w:rsidR="00B06852" w:rsidRPr="00713ACE" w:rsidRDefault="00B06852" w:rsidP="00917676">
            <w:pPr>
              <w:rPr>
                <w:rFonts w:ascii="Arial" w:hAnsi="Arial" w:cs="Arial"/>
                <w:sz w:val="20"/>
                <w:szCs w:val="20"/>
              </w:rPr>
            </w:pPr>
            <w:r w:rsidRPr="00713ACE">
              <w:rPr>
                <w:rFonts w:ascii="Arial" w:hAnsi="Arial" w:cs="Arial"/>
                <w:sz w:val="20"/>
                <w:szCs w:val="20"/>
              </w:rPr>
              <w:t>There are 3 response outcomes (complete, partial and minimum) and non-response</w:t>
            </w:r>
          </w:p>
          <w:p w14:paraId="6F762E9C" w14:textId="77777777" w:rsidR="00B06852" w:rsidRPr="00713ACE" w:rsidRDefault="00B06852" w:rsidP="00917676">
            <w:pPr>
              <w:rPr>
                <w:rFonts w:ascii="Arial" w:hAnsi="Arial" w:cs="Arial"/>
                <w:sz w:val="20"/>
                <w:szCs w:val="20"/>
              </w:rPr>
            </w:pPr>
            <w:r w:rsidRPr="00713ACE">
              <w:rPr>
                <w:rFonts w:ascii="Arial" w:hAnsi="Arial" w:cs="Arial"/>
                <w:sz w:val="20"/>
                <w:szCs w:val="20"/>
              </w:rPr>
              <w:t>(i) complete interview - all the questions applicable to respondent are answered</w:t>
            </w:r>
          </w:p>
          <w:p w14:paraId="23E714EE" w14:textId="77777777" w:rsidR="00B06852" w:rsidRPr="00713ACE" w:rsidRDefault="00B06852" w:rsidP="00917676">
            <w:pPr>
              <w:rPr>
                <w:rFonts w:ascii="Arial" w:hAnsi="Arial" w:cs="Arial"/>
                <w:sz w:val="20"/>
                <w:szCs w:val="20"/>
              </w:rPr>
            </w:pPr>
            <w:r w:rsidRPr="00713ACE">
              <w:rPr>
                <w:rFonts w:ascii="Arial" w:hAnsi="Arial" w:cs="Arial"/>
                <w:sz w:val="20"/>
                <w:szCs w:val="20"/>
              </w:rPr>
              <w:t>(ii) partial interview - core questions are answered but responses to other questions are imputed</w:t>
            </w:r>
          </w:p>
          <w:p w14:paraId="731AA47B" w14:textId="77777777" w:rsidR="00B06852" w:rsidRPr="00713ACE" w:rsidRDefault="00B06852" w:rsidP="00917676">
            <w:pPr>
              <w:rPr>
                <w:rFonts w:ascii="Arial" w:hAnsi="Arial" w:cs="Arial"/>
                <w:sz w:val="20"/>
                <w:szCs w:val="20"/>
              </w:rPr>
            </w:pPr>
            <w:r w:rsidRPr="00713ACE">
              <w:rPr>
                <w:rFonts w:ascii="Arial" w:hAnsi="Arial" w:cs="Arial"/>
                <w:sz w:val="20"/>
                <w:szCs w:val="20"/>
              </w:rPr>
              <w:t>(iii) minimum interview - insufficient information is obtained, but valid answers have been provided for nationality and residency to include in the data</w:t>
            </w:r>
          </w:p>
          <w:p w14:paraId="60250176" w14:textId="77777777" w:rsidR="00B06852" w:rsidRPr="00713ACE" w:rsidRDefault="00B06852" w:rsidP="00917676">
            <w:pPr>
              <w:rPr>
                <w:rFonts w:ascii="Arial" w:hAnsi="Arial" w:cs="Arial"/>
                <w:sz w:val="20"/>
                <w:szCs w:val="20"/>
              </w:rPr>
            </w:pPr>
            <w:r w:rsidRPr="00713ACE">
              <w:rPr>
                <w:rFonts w:ascii="Arial" w:hAnsi="Arial" w:cs="Arial"/>
                <w:sz w:val="20"/>
                <w:szCs w:val="20"/>
              </w:rPr>
              <w:t>(iv) Non response - (a) where an interviewer attempts to make contact with the respondent but an interview is not achieved (e.g. Refusals, person was speaking on mobile phone) and (b) non-response due to no interviewers being available to carry out interview (also known as a 'click').</w:t>
            </w:r>
          </w:p>
          <w:p w14:paraId="06B5F299" w14:textId="77777777" w:rsidR="00B06852" w:rsidRPr="00713ACE" w:rsidRDefault="00B06852" w:rsidP="00917676">
            <w:pPr>
              <w:rPr>
                <w:rFonts w:ascii="Arial" w:hAnsi="Arial" w:cs="Arial"/>
                <w:sz w:val="20"/>
                <w:szCs w:val="20"/>
              </w:rPr>
            </w:pPr>
          </w:p>
        </w:tc>
      </w:tr>
      <w:tr w:rsidR="00B06852" w:rsidRPr="00713ACE" w14:paraId="6333A17C" w14:textId="77777777" w:rsidTr="00B06852">
        <w:tc>
          <w:tcPr>
            <w:tcW w:w="4219" w:type="dxa"/>
            <w:vMerge/>
          </w:tcPr>
          <w:p w14:paraId="6796AE2E" w14:textId="77777777" w:rsidR="00B06852" w:rsidRPr="00713ACE" w:rsidRDefault="00B06852" w:rsidP="00917676">
            <w:pPr>
              <w:rPr>
                <w:rFonts w:ascii="Arial" w:hAnsi="Arial" w:cs="Arial"/>
                <w:sz w:val="20"/>
                <w:szCs w:val="20"/>
              </w:rPr>
            </w:pPr>
          </w:p>
        </w:tc>
        <w:tc>
          <w:tcPr>
            <w:tcW w:w="2693" w:type="dxa"/>
          </w:tcPr>
          <w:p w14:paraId="1AA50304" w14:textId="77777777" w:rsidR="00B06852" w:rsidRPr="00713ACE" w:rsidRDefault="00B06852" w:rsidP="00917676">
            <w:pPr>
              <w:rPr>
                <w:rFonts w:ascii="Arial" w:hAnsi="Arial" w:cs="Arial"/>
                <w:sz w:val="20"/>
                <w:szCs w:val="20"/>
              </w:rPr>
            </w:pPr>
            <w:r w:rsidRPr="00713ACE">
              <w:rPr>
                <w:rFonts w:ascii="Arial" w:hAnsi="Arial" w:cs="Arial"/>
                <w:sz w:val="20"/>
                <w:szCs w:val="20"/>
              </w:rPr>
              <w:t>Outliers</w:t>
            </w:r>
          </w:p>
        </w:tc>
        <w:tc>
          <w:tcPr>
            <w:tcW w:w="7262" w:type="dxa"/>
          </w:tcPr>
          <w:p w14:paraId="47715DEF" w14:textId="77777777" w:rsidR="00B06852" w:rsidRPr="00713ACE" w:rsidRDefault="00B06852" w:rsidP="00917676">
            <w:pPr>
              <w:rPr>
                <w:rFonts w:ascii="Arial" w:hAnsi="Arial" w:cs="Arial"/>
                <w:sz w:val="20"/>
                <w:szCs w:val="20"/>
              </w:rPr>
            </w:pPr>
            <w:r w:rsidRPr="00713ACE">
              <w:rPr>
                <w:rFonts w:ascii="Arial" w:hAnsi="Arial" w:cs="Arial"/>
                <w:sz w:val="20"/>
                <w:szCs w:val="20"/>
              </w:rPr>
              <w:t>Expenditure outliers for expenditure are identified based on the data distribution, the number of people in the expenditure group and average daily spend by reason for visit. Checks are built into the survey, and if daily expenditure based on reason for visit is above or below a set value based on previous years analysis; the respondent will be asked to explain the reason for high or low expenditure. This is then taken into account by Tourism Statistics Branch during quality assurance checks; and action taken if necessary i.e. if any one case has an impact of greater than 1% on the total expenditure value. These outliers are either weighted by 1 for expenditure only; or removed and the amounts inputted using a mean-value class imputation.</w:t>
            </w:r>
          </w:p>
          <w:p w14:paraId="632D7D7A" w14:textId="77777777" w:rsidR="00B06852" w:rsidRPr="00713ACE" w:rsidRDefault="00B06852" w:rsidP="00917676">
            <w:pPr>
              <w:rPr>
                <w:rFonts w:ascii="Arial" w:hAnsi="Arial" w:cs="Arial"/>
                <w:sz w:val="20"/>
                <w:szCs w:val="20"/>
              </w:rPr>
            </w:pPr>
          </w:p>
        </w:tc>
      </w:tr>
      <w:tr w:rsidR="00B06852" w:rsidRPr="00713ACE" w14:paraId="63411E21" w14:textId="77777777" w:rsidTr="00B06852">
        <w:tc>
          <w:tcPr>
            <w:tcW w:w="4219" w:type="dxa"/>
            <w:vMerge/>
          </w:tcPr>
          <w:p w14:paraId="4EC70F07" w14:textId="77777777" w:rsidR="00B06852" w:rsidRPr="00713ACE" w:rsidRDefault="00B06852" w:rsidP="00917676">
            <w:pPr>
              <w:rPr>
                <w:rFonts w:ascii="Arial" w:hAnsi="Arial" w:cs="Arial"/>
                <w:sz w:val="20"/>
                <w:szCs w:val="20"/>
              </w:rPr>
            </w:pPr>
          </w:p>
        </w:tc>
        <w:tc>
          <w:tcPr>
            <w:tcW w:w="2693" w:type="dxa"/>
          </w:tcPr>
          <w:p w14:paraId="4598587C" w14:textId="77777777" w:rsidR="00B06852" w:rsidRPr="00713ACE" w:rsidRDefault="00B06852" w:rsidP="00917676">
            <w:pPr>
              <w:rPr>
                <w:rFonts w:ascii="Arial" w:hAnsi="Arial" w:cs="Arial"/>
                <w:sz w:val="20"/>
                <w:szCs w:val="20"/>
              </w:rPr>
            </w:pPr>
            <w:r w:rsidRPr="00713ACE">
              <w:rPr>
                <w:rFonts w:ascii="Arial" w:hAnsi="Arial" w:cs="Arial"/>
                <w:sz w:val="20"/>
                <w:szCs w:val="20"/>
              </w:rPr>
              <w:t>Imputation</w:t>
            </w:r>
          </w:p>
        </w:tc>
        <w:tc>
          <w:tcPr>
            <w:tcW w:w="7262" w:type="dxa"/>
          </w:tcPr>
          <w:p w14:paraId="008757D4" w14:textId="77777777" w:rsidR="00B06852" w:rsidRPr="00713ACE" w:rsidRDefault="00B06852" w:rsidP="00917676">
            <w:pPr>
              <w:rPr>
                <w:rFonts w:ascii="Arial" w:hAnsi="Arial" w:cs="Arial"/>
                <w:sz w:val="20"/>
                <w:szCs w:val="20"/>
              </w:rPr>
            </w:pPr>
            <w:r w:rsidRPr="00713ACE">
              <w:rPr>
                <w:rFonts w:ascii="Arial" w:hAnsi="Arial" w:cs="Arial"/>
                <w:sz w:val="20"/>
                <w:szCs w:val="20"/>
              </w:rPr>
              <w:t>Where the responses for the key items of interest are missing, the values are imputed on a topic by topic basis where the known values are similar to other records. Missing expenditure values are imputed based on known vaules and amounts inputted using a mean-value class imputation.</w:t>
            </w:r>
          </w:p>
        </w:tc>
      </w:tr>
      <w:tr w:rsidR="00B06852" w:rsidRPr="00713ACE" w14:paraId="69E77456" w14:textId="77777777" w:rsidTr="00B06852">
        <w:tc>
          <w:tcPr>
            <w:tcW w:w="4219" w:type="dxa"/>
            <w:vMerge/>
          </w:tcPr>
          <w:p w14:paraId="542DC815" w14:textId="77777777" w:rsidR="00B06852" w:rsidRPr="00713ACE" w:rsidRDefault="00B06852" w:rsidP="00917676">
            <w:pPr>
              <w:rPr>
                <w:rFonts w:ascii="Arial" w:hAnsi="Arial" w:cs="Arial"/>
                <w:sz w:val="20"/>
                <w:szCs w:val="20"/>
              </w:rPr>
            </w:pPr>
          </w:p>
        </w:tc>
        <w:tc>
          <w:tcPr>
            <w:tcW w:w="2693" w:type="dxa"/>
          </w:tcPr>
          <w:p w14:paraId="7B61A8BD" w14:textId="77777777" w:rsidR="00B06852" w:rsidRPr="00713ACE" w:rsidRDefault="00B06852" w:rsidP="00917676">
            <w:pPr>
              <w:rPr>
                <w:rFonts w:ascii="Arial" w:hAnsi="Arial" w:cs="Arial"/>
                <w:sz w:val="20"/>
                <w:szCs w:val="20"/>
              </w:rPr>
            </w:pPr>
            <w:r w:rsidRPr="00713ACE">
              <w:rPr>
                <w:rFonts w:ascii="Arial" w:hAnsi="Arial" w:cs="Arial"/>
                <w:sz w:val="20"/>
                <w:szCs w:val="20"/>
              </w:rPr>
              <w:t>Weighting</w:t>
            </w:r>
          </w:p>
        </w:tc>
        <w:tc>
          <w:tcPr>
            <w:tcW w:w="7262" w:type="dxa"/>
          </w:tcPr>
          <w:p w14:paraId="6C935611" w14:textId="77777777" w:rsidR="00B06852" w:rsidRPr="00713ACE" w:rsidRDefault="00B06852" w:rsidP="00917676">
            <w:pPr>
              <w:rPr>
                <w:rFonts w:ascii="Arial" w:hAnsi="Arial" w:cs="Arial"/>
                <w:sz w:val="20"/>
                <w:szCs w:val="20"/>
              </w:rPr>
            </w:pPr>
            <w:r w:rsidRPr="00713ACE">
              <w:rPr>
                <w:rFonts w:ascii="Arial" w:hAnsi="Arial" w:cs="Arial"/>
                <w:sz w:val="20"/>
                <w:szCs w:val="20"/>
              </w:rPr>
              <w:t xml:space="preserve">Once responses have been collected, the survey data are weighted to produce estimates. The method involves uplifting the data at each port to match the actual number of passengers passing through that port within the reporting period. Passenger traffic statistics are provided by the Civil Aviation Authority (CAA) and Stenaline and P&amp;O ferries. NIPS weighting incorporates a number </w:t>
            </w:r>
            <w:r w:rsidRPr="00713ACE">
              <w:rPr>
                <w:rFonts w:ascii="Arial" w:hAnsi="Arial" w:cs="Arial"/>
                <w:sz w:val="20"/>
                <w:szCs w:val="20"/>
              </w:rPr>
              <w:lastRenderedPageBreak/>
              <w:t>of stages to address different data accuracy requirements.</w:t>
            </w:r>
          </w:p>
          <w:p w14:paraId="6B59AA4E" w14:textId="77777777" w:rsidR="00B06852" w:rsidRPr="00713ACE" w:rsidRDefault="00B06852" w:rsidP="00917676">
            <w:pPr>
              <w:rPr>
                <w:rFonts w:ascii="Arial" w:hAnsi="Arial" w:cs="Arial"/>
                <w:sz w:val="20"/>
                <w:szCs w:val="20"/>
              </w:rPr>
            </w:pPr>
            <w:r w:rsidRPr="00713ACE">
              <w:rPr>
                <w:rFonts w:ascii="Arial" w:hAnsi="Arial" w:cs="Arial"/>
                <w:sz w:val="20"/>
                <w:szCs w:val="20"/>
              </w:rPr>
              <w:t xml:space="preserve">The weighting process can be accessed at this </w:t>
            </w:r>
            <w:hyperlink r:id="rId40" w:history="1">
              <w:r w:rsidRPr="00713ACE">
                <w:rPr>
                  <w:rStyle w:val="Hyperlink"/>
                  <w:rFonts w:ascii="Arial" w:hAnsi="Arial" w:cs="Arial"/>
                  <w:sz w:val="20"/>
                  <w:szCs w:val="20"/>
                </w:rPr>
                <w:t>link</w:t>
              </w:r>
            </w:hyperlink>
          </w:p>
        </w:tc>
      </w:tr>
      <w:tr w:rsidR="00B06852" w:rsidRPr="00713ACE" w14:paraId="5E049829" w14:textId="77777777" w:rsidTr="00985236">
        <w:trPr>
          <w:trHeight w:val="1165"/>
        </w:trPr>
        <w:tc>
          <w:tcPr>
            <w:tcW w:w="4219" w:type="dxa"/>
          </w:tcPr>
          <w:p w14:paraId="6F66E6C6" w14:textId="77777777" w:rsidR="00B06852" w:rsidRPr="00713ACE" w:rsidRDefault="00B06852" w:rsidP="00917676">
            <w:pPr>
              <w:rPr>
                <w:rFonts w:ascii="Arial" w:hAnsi="Arial" w:cs="Arial"/>
                <w:b/>
                <w:sz w:val="20"/>
                <w:szCs w:val="20"/>
              </w:rPr>
            </w:pPr>
            <w:r w:rsidRPr="00713ACE">
              <w:rPr>
                <w:rFonts w:ascii="Arial" w:hAnsi="Arial" w:cs="Arial"/>
                <w:b/>
                <w:sz w:val="20"/>
                <w:szCs w:val="20"/>
              </w:rPr>
              <w:lastRenderedPageBreak/>
              <w:t>Additional sources of data</w:t>
            </w:r>
          </w:p>
        </w:tc>
        <w:tc>
          <w:tcPr>
            <w:tcW w:w="2693" w:type="dxa"/>
          </w:tcPr>
          <w:p w14:paraId="59B02A79" w14:textId="77777777" w:rsidR="00B06852" w:rsidRPr="00713ACE" w:rsidRDefault="00B06852" w:rsidP="00917676">
            <w:pPr>
              <w:rPr>
                <w:rFonts w:ascii="Arial" w:hAnsi="Arial" w:cs="Arial"/>
                <w:sz w:val="20"/>
                <w:szCs w:val="20"/>
              </w:rPr>
            </w:pPr>
          </w:p>
        </w:tc>
        <w:tc>
          <w:tcPr>
            <w:tcW w:w="7262" w:type="dxa"/>
          </w:tcPr>
          <w:p w14:paraId="565A3734" w14:textId="77777777" w:rsidR="00B06852" w:rsidRPr="00713ACE" w:rsidRDefault="00B06852" w:rsidP="00917676">
            <w:pPr>
              <w:rPr>
                <w:rFonts w:ascii="Arial" w:hAnsi="Arial" w:cs="Arial"/>
                <w:sz w:val="20"/>
                <w:szCs w:val="20"/>
              </w:rPr>
            </w:pPr>
            <w:r w:rsidRPr="00713ACE">
              <w:rPr>
                <w:rFonts w:ascii="Arial" w:hAnsi="Arial" w:cs="Arial"/>
                <w:sz w:val="20"/>
                <w:szCs w:val="20"/>
              </w:rPr>
              <w:t>While the Northern Ireland Passenger Survey collects information on visitors to Northern Ireland, it is recognised that this is an incomplete picture of those who visit. Other visitors may choose to travel through a port in the Republic of Ireland and travel over the border - to get the complete picture of all who visit NI, the results from the NIPS need to be combined with other sources.</w:t>
            </w:r>
          </w:p>
        </w:tc>
      </w:tr>
    </w:tbl>
    <w:p w14:paraId="714E47AA" w14:textId="77777777" w:rsidR="00C035BE" w:rsidRPr="00713ACE" w:rsidRDefault="00BE0468" w:rsidP="00CA5A85">
      <w:pPr>
        <w:spacing w:after="0"/>
        <w:rPr>
          <w:rFonts w:ascii="Arial" w:hAnsi="Arial" w:cs="Arial"/>
          <w:b/>
          <w:sz w:val="24"/>
          <w:szCs w:val="24"/>
          <w:u w:val="single"/>
        </w:rPr>
      </w:pPr>
      <w:r w:rsidRPr="00713ACE">
        <w:rPr>
          <w:rFonts w:ascii="Arial" w:hAnsi="Arial" w:cs="Arial"/>
          <w:b/>
          <w:sz w:val="24"/>
          <w:szCs w:val="24"/>
          <w:u w:val="single"/>
        </w:rPr>
        <w:t>Validation and quality assurance</w:t>
      </w:r>
    </w:p>
    <w:p w14:paraId="63203EBD" w14:textId="77777777" w:rsidR="00CA5A85" w:rsidRPr="00713ACE" w:rsidRDefault="00CA5A85" w:rsidP="00CA5A85">
      <w:pPr>
        <w:spacing w:after="0"/>
        <w:rPr>
          <w:rFonts w:ascii="Arial" w:hAnsi="Arial" w:cs="Arial"/>
          <w:sz w:val="20"/>
          <w:szCs w:val="20"/>
        </w:rPr>
      </w:pPr>
    </w:p>
    <w:tbl>
      <w:tblPr>
        <w:tblStyle w:val="TableGrid"/>
        <w:tblW w:w="0" w:type="auto"/>
        <w:tblLook w:val="04A0" w:firstRow="1" w:lastRow="0" w:firstColumn="1" w:lastColumn="0" w:noHBand="0" w:noVBand="1"/>
      </w:tblPr>
      <w:tblGrid>
        <w:gridCol w:w="4219"/>
        <w:gridCol w:w="2693"/>
        <w:gridCol w:w="7262"/>
      </w:tblGrid>
      <w:tr w:rsidR="00BE0468" w:rsidRPr="00713ACE" w14:paraId="0D05C1FC" w14:textId="77777777" w:rsidTr="005E7CF9">
        <w:tc>
          <w:tcPr>
            <w:tcW w:w="4219" w:type="dxa"/>
            <w:vMerge w:val="restart"/>
          </w:tcPr>
          <w:p w14:paraId="6713CDC5" w14:textId="77777777" w:rsidR="00BE0468" w:rsidRPr="00713ACE" w:rsidRDefault="00BE0468" w:rsidP="005E7CF9">
            <w:pPr>
              <w:rPr>
                <w:rFonts w:ascii="Arial" w:hAnsi="Arial" w:cs="Arial"/>
                <w:b/>
                <w:sz w:val="20"/>
                <w:szCs w:val="20"/>
              </w:rPr>
            </w:pPr>
            <w:r w:rsidRPr="00713ACE">
              <w:rPr>
                <w:rFonts w:ascii="Arial" w:hAnsi="Arial" w:cs="Arial"/>
                <w:b/>
                <w:sz w:val="20"/>
                <w:szCs w:val="20"/>
              </w:rPr>
              <w:t>Accuracy</w:t>
            </w:r>
          </w:p>
        </w:tc>
        <w:tc>
          <w:tcPr>
            <w:tcW w:w="2693" w:type="dxa"/>
          </w:tcPr>
          <w:p w14:paraId="7DC9FB18" w14:textId="77777777" w:rsidR="00BE0468" w:rsidRPr="00713ACE" w:rsidRDefault="00BE0468" w:rsidP="005E7CF9">
            <w:pPr>
              <w:rPr>
                <w:rFonts w:ascii="Arial" w:hAnsi="Arial" w:cs="Arial"/>
                <w:sz w:val="20"/>
                <w:szCs w:val="20"/>
              </w:rPr>
            </w:pPr>
            <w:r w:rsidRPr="00713ACE">
              <w:rPr>
                <w:rFonts w:ascii="Arial" w:hAnsi="Arial" w:cs="Arial"/>
                <w:sz w:val="20"/>
                <w:szCs w:val="20"/>
              </w:rPr>
              <w:t>Error</w:t>
            </w:r>
          </w:p>
        </w:tc>
        <w:tc>
          <w:tcPr>
            <w:tcW w:w="7262" w:type="dxa"/>
          </w:tcPr>
          <w:p w14:paraId="48B2C393" w14:textId="77777777" w:rsidR="00BE0468" w:rsidRPr="00713ACE" w:rsidRDefault="00BE0468" w:rsidP="005E7CF9">
            <w:pPr>
              <w:rPr>
                <w:rFonts w:ascii="Arial" w:hAnsi="Arial" w:cs="Arial"/>
                <w:sz w:val="20"/>
                <w:szCs w:val="20"/>
              </w:rPr>
            </w:pPr>
            <w:r w:rsidRPr="00713ACE">
              <w:rPr>
                <w:rFonts w:ascii="Arial" w:hAnsi="Arial" w:cs="Arial"/>
                <w:sz w:val="20"/>
                <w:szCs w:val="20"/>
              </w:rPr>
              <w:t>The total error is the difference between the estimate derived from the samples and the true population values. The errors tend to be made up of 2 types: non-sampling error and sampling error.</w:t>
            </w:r>
          </w:p>
        </w:tc>
      </w:tr>
      <w:tr w:rsidR="00BE0468" w:rsidRPr="00713ACE" w14:paraId="4F1846CA" w14:textId="77777777" w:rsidTr="005E7CF9">
        <w:tc>
          <w:tcPr>
            <w:tcW w:w="4219" w:type="dxa"/>
            <w:vMerge/>
          </w:tcPr>
          <w:p w14:paraId="30EFA362" w14:textId="77777777" w:rsidR="00BE0468" w:rsidRPr="00713ACE" w:rsidRDefault="00BE0468" w:rsidP="005E7CF9">
            <w:pPr>
              <w:rPr>
                <w:rFonts w:ascii="Arial" w:hAnsi="Arial" w:cs="Arial"/>
                <w:sz w:val="20"/>
                <w:szCs w:val="20"/>
              </w:rPr>
            </w:pPr>
          </w:p>
        </w:tc>
        <w:tc>
          <w:tcPr>
            <w:tcW w:w="2693" w:type="dxa"/>
          </w:tcPr>
          <w:p w14:paraId="745BC156" w14:textId="77777777" w:rsidR="00BE0468" w:rsidRPr="00713ACE" w:rsidRDefault="00BE0468" w:rsidP="005E7CF9">
            <w:pPr>
              <w:rPr>
                <w:rFonts w:ascii="Arial" w:hAnsi="Arial" w:cs="Arial"/>
                <w:sz w:val="20"/>
                <w:szCs w:val="20"/>
              </w:rPr>
            </w:pPr>
            <w:r w:rsidRPr="00713ACE">
              <w:rPr>
                <w:rFonts w:ascii="Arial" w:hAnsi="Arial" w:cs="Arial"/>
                <w:sz w:val="20"/>
                <w:szCs w:val="20"/>
              </w:rPr>
              <w:t>Non-Sampling Error</w:t>
            </w:r>
          </w:p>
        </w:tc>
        <w:tc>
          <w:tcPr>
            <w:tcW w:w="7262" w:type="dxa"/>
          </w:tcPr>
          <w:p w14:paraId="7F14FF2B" w14:textId="77777777" w:rsidR="00BE0468" w:rsidRPr="00713ACE" w:rsidRDefault="00BE0468" w:rsidP="005E7CF9">
            <w:pPr>
              <w:rPr>
                <w:rFonts w:ascii="Arial" w:hAnsi="Arial" w:cs="Arial"/>
                <w:sz w:val="20"/>
                <w:szCs w:val="20"/>
              </w:rPr>
            </w:pPr>
            <w:r w:rsidRPr="00713ACE">
              <w:rPr>
                <w:rFonts w:ascii="Arial" w:hAnsi="Arial" w:cs="Arial"/>
                <w:sz w:val="20"/>
                <w:szCs w:val="20"/>
              </w:rPr>
              <w:t>• Sampling error (the difference between the estimates derived from the sample and the true population) arises because the variable estimates are based on samples rather than censuses. That is that a sample of those taking trips in NI as opposed to interviewing everyone.</w:t>
            </w:r>
          </w:p>
          <w:p w14:paraId="638E096F" w14:textId="77777777" w:rsidR="00BE0468" w:rsidRPr="00713ACE" w:rsidRDefault="00BE0468" w:rsidP="005E7CF9">
            <w:pPr>
              <w:rPr>
                <w:rFonts w:ascii="Arial" w:hAnsi="Arial" w:cs="Arial"/>
                <w:sz w:val="20"/>
                <w:szCs w:val="20"/>
              </w:rPr>
            </w:pPr>
            <w:r w:rsidRPr="00713ACE">
              <w:rPr>
                <w:rFonts w:ascii="Arial" w:hAnsi="Arial" w:cs="Arial"/>
                <w:sz w:val="20"/>
                <w:szCs w:val="20"/>
              </w:rPr>
              <w:t>• The NIPS sample design is complex. The design incorporates both clustering (which typically increases sampling error) and stratification (which reduces it). Examples of clustering employed on NIPS are the selection of the number of shifts at the different ports. Shifts are stratified so that all days of the week are equally represented by port (within the airports - the days of the week are split into 'AM and PM' shifts.)</w:t>
            </w:r>
          </w:p>
          <w:p w14:paraId="5B0CC80E" w14:textId="77777777" w:rsidR="00BE0468" w:rsidRPr="00713ACE" w:rsidRDefault="00C75195" w:rsidP="005E7CF9">
            <w:pPr>
              <w:rPr>
                <w:rFonts w:ascii="Arial" w:hAnsi="Arial" w:cs="Arial"/>
                <w:sz w:val="20"/>
                <w:szCs w:val="20"/>
              </w:rPr>
            </w:pPr>
            <w:r w:rsidRPr="00713ACE">
              <w:rPr>
                <w:rFonts w:ascii="Arial" w:hAnsi="Arial" w:cs="Arial"/>
                <w:sz w:val="20"/>
                <w:szCs w:val="20"/>
              </w:rPr>
              <w:t xml:space="preserve">• </w:t>
            </w:r>
            <w:r w:rsidR="00BE0468" w:rsidRPr="00713ACE">
              <w:rPr>
                <w:rFonts w:ascii="Arial" w:hAnsi="Arial" w:cs="Arial"/>
                <w:sz w:val="20"/>
                <w:szCs w:val="20"/>
              </w:rPr>
              <w:t>Standard errors are calculated for the main NIPS variables. These are published in the 'background notes' of the annual publication.</w:t>
            </w:r>
          </w:p>
          <w:p w14:paraId="1463AE09" w14:textId="77777777" w:rsidR="00BE0468" w:rsidRPr="00713ACE" w:rsidRDefault="00BE0468" w:rsidP="005E7CF9">
            <w:pPr>
              <w:rPr>
                <w:rFonts w:ascii="Arial" w:hAnsi="Arial" w:cs="Arial"/>
                <w:sz w:val="20"/>
                <w:szCs w:val="20"/>
              </w:rPr>
            </w:pPr>
            <w:r w:rsidRPr="00713ACE">
              <w:rPr>
                <w:rFonts w:ascii="Arial" w:hAnsi="Arial" w:cs="Arial"/>
                <w:sz w:val="20"/>
                <w:szCs w:val="20"/>
              </w:rPr>
              <w:t xml:space="preserve">Further information on the standard errors by main markets can be accessed at this </w:t>
            </w:r>
            <w:hyperlink r:id="rId41" w:history="1">
              <w:r w:rsidRPr="00713ACE">
                <w:rPr>
                  <w:rStyle w:val="Hyperlink"/>
                  <w:rFonts w:ascii="Arial" w:hAnsi="Arial" w:cs="Arial"/>
                  <w:sz w:val="20"/>
                  <w:szCs w:val="20"/>
                </w:rPr>
                <w:t>link.</w:t>
              </w:r>
            </w:hyperlink>
          </w:p>
        </w:tc>
      </w:tr>
      <w:tr w:rsidR="00BE0468" w:rsidRPr="00713ACE" w14:paraId="5AE58CC6" w14:textId="77777777" w:rsidTr="005E7CF9">
        <w:tc>
          <w:tcPr>
            <w:tcW w:w="4219" w:type="dxa"/>
          </w:tcPr>
          <w:p w14:paraId="7160A413" w14:textId="77777777" w:rsidR="00BE0468" w:rsidRPr="00713ACE" w:rsidRDefault="00BE0468" w:rsidP="005E7CF9">
            <w:pPr>
              <w:rPr>
                <w:rFonts w:ascii="Arial" w:hAnsi="Arial" w:cs="Arial"/>
                <w:b/>
                <w:sz w:val="20"/>
                <w:szCs w:val="20"/>
              </w:rPr>
            </w:pPr>
            <w:r w:rsidRPr="00713ACE">
              <w:rPr>
                <w:rFonts w:ascii="Arial" w:hAnsi="Arial" w:cs="Arial"/>
                <w:b/>
                <w:sz w:val="20"/>
                <w:szCs w:val="20"/>
              </w:rPr>
              <w:t>Coherence and Comparability</w:t>
            </w:r>
          </w:p>
        </w:tc>
        <w:tc>
          <w:tcPr>
            <w:tcW w:w="2693" w:type="dxa"/>
          </w:tcPr>
          <w:p w14:paraId="23834DF0" w14:textId="77777777" w:rsidR="00BE0468" w:rsidRPr="00713ACE" w:rsidRDefault="00BE0468" w:rsidP="005E7CF9">
            <w:pPr>
              <w:rPr>
                <w:rFonts w:ascii="Arial" w:hAnsi="Arial" w:cs="Arial"/>
                <w:sz w:val="20"/>
                <w:szCs w:val="20"/>
              </w:rPr>
            </w:pPr>
          </w:p>
        </w:tc>
        <w:tc>
          <w:tcPr>
            <w:tcW w:w="7262" w:type="dxa"/>
          </w:tcPr>
          <w:p w14:paraId="7F51AC5A" w14:textId="16B74DE3" w:rsidR="00BE0468" w:rsidRPr="00713ACE" w:rsidRDefault="00C75195" w:rsidP="005E7CF9">
            <w:pPr>
              <w:rPr>
                <w:rFonts w:ascii="Arial" w:hAnsi="Arial" w:cs="Arial"/>
                <w:sz w:val="20"/>
                <w:szCs w:val="20"/>
              </w:rPr>
            </w:pPr>
            <w:r w:rsidRPr="00713ACE">
              <w:rPr>
                <w:rFonts w:ascii="Arial" w:hAnsi="Arial" w:cs="Arial"/>
                <w:sz w:val="20"/>
                <w:szCs w:val="20"/>
              </w:rPr>
              <w:t xml:space="preserve">• </w:t>
            </w:r>
            <w:r w:rsidR="00BE0468" w:rsidRPr="00713ACE">
              <w:rPr>
                <w:rFonts w:ascii="Arial" w:hAnsi="Arial" w:cs="Arial"/>
                <w:sz w:val="20"/>
                <w:szCs w:val="20"/>
              </w:rPr>
              <w:t>Tourism Statistics in Northern Ireland have been recorded back to 1959 by Tourism Northern Ireland (formerly Northern Ireland Tourist Board). Over the period, improvements have been conducted regularly whether through collection methods, survey methods or additional sources.</w:t>
            </w:r>
          </w:p>
          <w:p w14:paraId="7B4DF36D" w14:textId="77777777" w:rsidR="00BE0468" w:rsidRPr="00713ACE" w:rsidRDefault="00C75195" w:rsidP="005E7CF9">
            <w:pPr>
              <w:rPr>
                <w:rFonts w:ascii="Arial" w:hAnsi="Arial" w:cs="Arial"/>
                <w:sz w:val="20"/>
                <w:szCs w:val="20"/>
              </w:rPr>
            </w:pPr>
            <w:r w:rsidRPr="00713ACE">
              <w:rPr>
                <w:rFonts w:ascii="Arial" w:hAnsi="Arial" w:cs="Arial"/>
                <w:sz w:val="20"/>
                <w:szCs w:val="20"/>
              </w:rPr>
              <w:t xml:space="preserve">• </w:t>
            </w:r>
            <w:r w:rsidR="00BE0468" w:rsidRPr="00713ACE">
              <w:rPr>
                <w:rFonts w:ascii="Arial" w:hAnsi="Arial" w:cs="Arial"/>
                <w:sz w:val="20"/>
                <w:szCs w:val="20"/>
              </w:rPr>
              <w:t xml:space="preserve">In 2010, responsibility for the collection and production of Tourism Statistics in Northern Ireland was passed to Northern Ireland Statistics and Research Agency. More information can be found at </w:t>
            </w:r>
            <w:hyperlink r:id="rId42" w:history="1">
              <w:r w:rsidR="00BE0468" w:rsidRPr="00713ACE">
                <w:rPr>
                  <w:rStyle w:val="Hyperlink"/>
                  <w:rFonts w:ascii="Arial" w:hAnsi="Arial" w:cs="Arial"/>
                  <w:sz w:val="20"/>
                  <w:szCs w:val="20"/>
                </w:rPr>
                <w:t>link.</w:t>
              </w:r>
            </w:hyperlink>
          </w:p>
          <w:p w14:paraId="78808AD0" w14:textId="77777777" w:rsidR="00BE0468" w:rsidRPr="00713ACE" w:rsidRDefault="00C75195" w:rsidP="005E7CF9">
            <w:pPr>
              <w:rPr>
                <w:rFonts w:ascii="Arial" w:hAnsi="Arial" w:cs="Arial"/>
                <w:sz w:val="20"/>
                <w:szCs w:val="20"/>
              </w:rPr>
            </w:pPr>
            <w:r w:rsidRPr="00713ACE">
              <w:rPr>
                <w:rFonts w:ascii="Arial" w:hAnsi="Arial" w:cs="Arial"/>
                <w:sz w:val="20"/>
                <w:szCs w:val="20"/>
              </w:rPr>
              <w:t xml:space="preserve">• </w:t>
            </w:r>
            <w:r w:rsidR="00BE0468" w:rsidRPr="00713ACE">
              <w:rPr>
                <w:rFonts w:ascii="Arial" w:hAnsi="Arial" w:cs="Arial"/>
                <w:sz w:val="20"/>
                <w:szCs w:val="20"/>
              </w:rPr>
              <w:t xml:space="preserve">At this time, the design was changed in the Northern Ireland Passenger Survey. More information on the benefits and impacts of this change can be read at this </w:t>
            </w:r>
            <w:hyperlink r:id="rId43" w:history="1">
              <w:r w:rsidR="00BE0468" w:rsidRPr="00713ACE">
                <w:rPr>
                  <w:rStyle w:val="Hyperlink"/>
                  <w:rFonts w:ascii="Arial" w:hAnsi="Arial" w:cs="Arial"/>
                  <w:sz w:val="20"/>
                  <w:szCs w:val="20"/>
                </w:rPr>
                <w:t>link.</w:t>
              </w:r>
            </w:hyperlink>
          </w:p>
          <w:p w14:paraId="765A5541" w14:textId="77777777" w:rsidR="00BE0468" w:rsidRPr="00713ACE" w:rsidRDefault="00C75195" w:rsidP="005E7CF9">
            <w:pPr>
              <w:rPr>
                <w:rFonts w:ascii="Arial" w:hAnsi="Arial" w:cs="Arial"/>
                <w:sz w:val="20"/>
                <w:szCs w:val="20"/>
              </w:rPr>
            </w:pPr>
            <w:r w:rsidRPr="00713ACE">
              <w:rPr>
                <w:rFonts w:ascii="Arial" w:hAnsi="Arial" w:cs="Arial"/>
                <w:sz w:val="20"/>
                <w:szCs w:val="20"/>
              </w:rPr>
              <w:t xml:space="preserve">• </w:t>
            </w:r>
            <w:r w:rsidR="00BE0468" w:rsidRPr="00713ACE">
              <w:rPr>
                <w:rFonts w:ascii="Arial" w:hAnsi="Arial" w:cs="Arial"/>
                <w:sz w:val="20"/>
                <w:szCs w:val="20"/>
              </w:rPr>
              <w:t>The International Passenger Survey (ONS) is also carried out in Northern Ireland ports - but this is only for 'international' travel (ie excludes GB travel). Tourism Statistics Branch plan to compare these sources when resources allow.</w:t>
            </w:r>
          </w:p>
          <w:p w14:paraId="02859D05" w14:textId="77777777" w:rsidR="00BE0468" w:rsidRPr="00713ACE" w:rsidRDefault="00C75195" w:rsidP="005E7CF9">
            <w:pPr>
              <w:rPr>
                <w:rFonts w:ascii="Arial" w:hAnsi="Arial" w:cs="Arial"/>
                <w:sz w:val="20"/>
                <w:szCs w:val="20"/>
              </w:rPr>
            </w:pPr>
            <w:r w:rsidRPr="00713ACE">
              <w:rPr>
                <w:rFonts w:ascii="Arial" w:hAnsi="Arial" w:cs="Arial"/>
                <w:sz w:val="20"/>
                <w:szCs w:val="20"/>
              </w:rPr>
              <w:t xml:space="preserve">• </w:t>
            </w:r>
            <w:r w:rsidR="00BE0468" w:rsidRPr="00713ACE">
              <w:rPr>
                <w:rFonts w:ascii="Arial" w:hAnsi="Arial" w:cs="Arial"/>
                <w:sz w:val="20"/>
                <w:szCs w:val="20"/>
              </w:rPr>
              <w:t xml:space="preserve">NISRA also </w:t>
            </w:r>
            <w:r w:rsidRPr="00713ACE">
              <w:rPr>
                <w:rFonts w:ascii="Arial" w:hAnsi="Arial" w:cs="Arial"/>
                <w:sz w:val="20"/>
                <w:szCs w:val="20"/>
              </w:rPr>
              <w:t>compares</w:t>
            </w:r>
            <w:r w:rsidR="00BE0468" w:rsidRPr="00713ACE">
              <w:rPr>
                <w:rFonts w:ascii="Arial" w:hAnsi="Arial" w:cs="Arial"/>
                <w:sz w:val="20"/>
                <w:szCs w:val="20"/>
              </w:rPr>
              <w:t xml:space="preserve"> the patterns of results for the Republic of Ireland and the United Kingdom over the same period. Tourism Statistics Branch also </w:t>
            </w:r>
            <w:r w:rsidRPr="00713ACE">
              <w:rPr>
                <w:rFonts w:ascii="Arial" w:hAnsi="Arial" w:cs="Arial"/>
                <w:sz w:val="20"/>
                <w:szCs w:val="20"/>
              </w:rPr>
              <w:t>compares</w:t>
            </w:r>
            <w:r w:rsidR="00BE0468" w:rsidRPr="00713ACE">
              <w:rPr>
                <w:rFonts w:ascii="Arial" w:hAnsi="Arial" w:cs="Arial"/>
                <w:sz w:val="20"/>
                <w:szCs w:val="20"/>
              </w:rPr>
              <w:t xml:space="preserve"> trends to other sources, for example the Index of Services can give an indicator on how the tourism sector is performing in Northern Ireland.</w:t>
            </w:r>
          </w:p>
        </w:tc>
      </w:tr>
    </w:tbl>
    <w:p w14:paraId="33567E78" w14:textId="77777777" w:rsidR="00C035BE" w:rsidRPr="00713ACE" w:rsidRDefault="00C035BE" w:rsidP="00C035BE">
      <w:pPr>
        <w:jc w:val="center"/>
        <w:rPr>
          <w:rFonts w:ascii="Arial" w:hAnsi="Arial" w:cs="Arial"/>
          <w:sz w:val="32"/>
          <w:szCs w:val="32"/>
        </w:rPr>
      </w:pPr>
      <w:bookmarkStart w:id="5" w:name="CHSDomestic"/>
      <w:r w:rsidRPr="00713ACE">
        <w:rPr>
          <w:rFonts w:ascii="Arial" w:hAnsi="Arial" w:cs="Arial"/>
          <w:b/>
          <w:sz w:val="32"/>
          <w:szCs w:val="32"/>
          <w:u w:val="single"/>
        </w:rPr>
        <w:lastRenderedPageBreak/>
        <w:t>Tourism Module – CHS (domestic)</w:t>
      </w:r>
    </w:p>
    <w:tbl>
      <w:tblPr>
        <w:tblStyle w:val="TableGrid"/>
        <w:tblW w:w="0" w:type="auto"/>
        <w:tblLook w:val="04A0" w:firstRow="1" w:lastRow="0" w:firstColumn="1" w:lastColumn="0" w:noHBand="0" w:noVBand="1"/>
      </w:tblPr>
      <w:tblGrid>
        <w:gridCol w:w="4724"/>
        <w:gridCol w:w="9450"/>
      </w:tblGrid>
      <w:tr w:rsidR="00C035BE" w:rsidRPr="00713ACE" w14:paraId="523B068A" w14:textId="77777777" w:rsidTr="00917676">
        <w:tc>
          <w:tcPr>
            <w:tcW w:w="4724" w:type="dxa"/>
          </w:tcPr>
          <w:bookmarkEnd w:id="5"/>
          <w:p w14:paraId="183E99B6" w14:textId="77777777" w:rsidR="00C035BE" w:rsidRPr="00713ACE" w:rsidRDefault="00C035BE" w:rsidP="00917676">
            <w:pPr>
              <w:rPr>
                <w:rFonts w:ascii="Arial" w:hAnsi="Arial" w:cs="Arial"/>
                <w:sz w:val="20"/>
                <w:szCs w:val="20"/>
              </w:rPr>
            </w:pPr>
            <w:r w:rsidRPr="00713ACE">
              <w:rPr>
                <w:rFonts w:ascii="Arial" w:hAnsi="Arial" w:cs="Arial"/>
                <w:sz w:val="20"/>
                <w:szCs w:val="20"/>
              </w:rPr>
              <w:t xml:space="preserve">Data Quality Report Latest Publication </w:t>
            </w:r>
          </w:p>
        </w:tc>
        <w:tc>
          <w:tcPr>
            <w:tcW w:w="9450" w:type="dxa"/>
          </w:tcPr>
          <w:p w14:paraId="349BA5F9" w14:textId="77777777" w:rsidR="00C035BE" w:rsidRPr="00713ACE" w:rsidRDefault="00C035BE" w:rsidP="00C035BE">
            <w:pPr>
              <w:tabs>
                <w:tab w:val="left" w:pos="7995"/>
              </w:tabs>
              <w:rPr>
                <w:rFonts w:ascii="Arial" w:hAnsi="Arial" w:cs="Arial"/>
                <w:sz w:val="20"/>
                <w:szCs w:val="20"/>
              </w:rPr>
            </w:pPr>
            <w:r w:rsidRPr="00713ACE">
              <w:rPr>
                <w:rFonts w:ascii="Arial" w:hAnsi="Arial" w:cs="Arial"/>
                <w:sz w:val="20"/>
                <w:szCs w:val="20"/>
              </w:rPr>
              <w:t xml:space="preserve">Relate to the tourism module of the Continuous Household Survey which is published on an </w:t>
            </w:r>
            <w:hyperlink r:id="rId44" w:history="1">
              <w:r w:rsidRPr="00713ACE">
                <w:rPr>
                  <w:rStyle w:val="Hyperlink"/>
                  <w:rFonts w:ascii="Arial" w:hAnsi="Arial" w:cs="Arial"/>
                  <w:sz w:val="20"/>
                  <w:szCs w:val="20"/>
                </w:rPr>
                <w:t>Annual</w:t>
              </w:r>
            </w:hyperlink>
            <w:r w:rsidRPr="00713ACE">
              <w:rPr>
                <w:rFonts w:ascii="Arial" w:hAnsi="Arial" w:cs="Arial"/>
                <w:sz w:val="20"/>
                <w:szCs w:val="20"/>
              </w:rPr>
              <w:t xml:space="preserve"> basis and contributes on a </w:t>
            </w:r>
            <w:hyperlink r:id="rId45" w:history="1">
              <w:r w:rsidRPr="00713ACE">
                <w:rPr>
                  <w:rStyle w:val="Hyperlink"/>
                  <w:rFonts w:ascii="Arial" w:hAnsi="Arial" w:cs="Arial"/>
                  <w:sz w:val="20"/>
                  <w:szCs w:val="20"/>
                </w:rPr>
                <w:t>Quarterly</w:t>
              </w:r>
            </w:hyperlink>
            <w:r w:rsidRPr="00713ACE">
              <w:rPr>
                <w:rFonts w:ascii="Arial" w:hAnsi="Arial" w:cs="Arial"/>
                <w:sz w:val="20"/>
                <w:szCs w:val="20"/>
              </w:rPr>
              <w:t xml:space="preserve"> basis the quarterly tourism statistics publication</w:t>
            </w:r>
          </w:p>
        </w:tc>
      </w:tr>
      <w:tr w:rsidR="00C035BE" w:rsidRPr="00713ACE" w14:paraId="1CB95BEC" w14:textId="77777777" w:rsidTr="00917676">
        <w:tc>
          <w:tcPr>
            <w:tcW w:w="4724" w:type="dxa"/>
          </w:tcPr>
          <w:p w14:paraId="3D76C81B" w14:textId="77777777" w:rsidR="00C035BE" w:rsidRPr="00713ACE" w:rsidRDefault="00C035BE" w:rsidP="00917676">
            <w:pPr>
              <w:rPr>
                <w:rFonts w:ascii="Arial" w:hAnsi="Arial" w:cs="Arial"/>
                <w:sz w:val="20"/>
                <w:szCs w:val="20"/>
              </w:rPr>
            </w:pPr>
            <w:r w:rsidRPr="00713ACE">
              <w:rPr>
                <w:rFonts w:ascii="Arial" w:hAnsi="Arial" w:cs="Arial"/>
                <w:sz w:val="20"/>
                <w:szCs w:val="20"/>
              </w:rPr>
              <w:t>Latest Publication Date</w:t>
            </w:r>
          </w:p>
        </w:tc>
        <w:tc>
          <w:tcPr>
            <w:tcW w:w="9450" w:type="dxa"/>
          </w:tcPr>
          <w:p w14:paraId="10E783D6" w14:textId="2E8697DC" w:rsidR="00C035BE" w:rsidRPr="00713ACE" w:rsidRDefault="00144F41" w:rsidP="00985236">
            <w:pPr>
              <w:rPr>
                <w:rFonts w:ascii="Arial" w:hAnsi="Arial" w:cs="Arial"/>
                <w:sz w:val="20"/>
                <w:szCs w:val="20"/>
              </w:rPr>
            </w:pPr>
            <w:r w:rsidRPr="00713ACE">
              <w:rPr>
                <w:rFonts w:ascii="Arial" w:hAnsi="Arial" w:cs="Arial"/>
                <w:sz w:val="20"/>
                <w:szCs w:val="20"/>
              </w:rPr>
              <w:t xml:space="preserve">Last publication relating to </w:t>
            </w:r>
            <w:r w:rsidR="003730CE">
              <w:rPr>
                <w:rFonts w:ascii="Arial" w:hAnsi="Arial" w:cs="Arial"/>
                <w:sz w:val="20"/>
                <w:szCs w:val="20"/>
              </w:rPr>
              <w:t>2022</w:t>
            </w:r>
            <w:r w:rsidRPr="00713ACE">
              <w:rPr>
                <w:rFonts w:ascii="Arial" w:hAnsi="Arial" w:cs="Arial"/>
                <w:sz w:val="20"/>
                <w:szCs w:val="20"/>
              </w:rPr>
              <w:t xml:space="preserve"> data was published on </w:t>
            </w:r>
            <w:r w:rsidR="003730CE">
              <w:rPr>
                <w:rFonts w:ascii="Arial" w:hAnsi="Arial" w:cs="Arial"/>
                <w:sz w:val="20"/>
                <w:szCs w:val="20"/>
              </w:rPr>
              <w:t>14</w:t>
            </w:r>
            <w:r w:rsidR="003730CE" w:rsidRPr="003730CE">
              <w:rPr>
                <w:rFonts w:ascii="Arial" w:hAnsi="Arial" w:cs="Arial"/>
                <w:sz w:val="20"/>
                <w:szCs w:val="20"/>
                <w:vertAlign w:val="superscript"/>
              </w:rPr>
              <w:t>th</w:t>
            </w:r>
            <w:r w:rsidR="003730CE">
              <w:rPr>
                <w:rFonts w:ascii="Arial" w:hAnsi="Arial" w:cs="Arial"/>
                <w:sz w:val="20"/>
                <w:szCs w:val="20"/>
              </w:rPr>
              <w:t xml:space="preserve"> December </w:t>
            </w:r>
            <w:r w:rsidRPr="00713ACE">
              <w:rPr>
                <w:rFonts w:ascii="Arial" w:hAnsi="Arial" w:cs="Arial"/>
                <w:sz w:val="20"/>
                <w:szCs w:val="20"/>
              </w:rPr>
              <w:t>202</w:t>
            </w:r>
            <w:r w:rsidR="003730CE">
              <w:rPr>
                <w:rFonts w:ascii="Arial" w:hAnsi="Arial" w:cs="Arial"/>
                <w:sz w:val="20"/>
                <w:szCs w:val="20"/>
              </w:rPr>
              <w:t>2</w:t>
            </w:r>
          </w:p>
        </w:tc>
      </w:tr>
    </w:tbl>
    <w:p w14:paraId="0E082289" w14:textId="77777777" w:rsidR="00C035BE" w:rsidRPr="00713ACE" w:rsidRDefault="009126EF" w:rsidP="00C035BE">
      <w:pPr>
        <w:rPr>
          <w:rFonts w:ascii="Arial" w:hAnsi="Arial" w:cs="Arial"/>
          <w:b/>
          <w:sz w:val="24"/>
          <w:szCs w:val="24"/>
          <w:u w:val="single"/>
        </w:rPr>
      </w:pPr>
      <w:r w:rsidRPr="00713ACE">
        <w:rPr>
          <w:rFonts w:ascii="Arial" w:hAnsi="Arial" w:cs="Arial"/>
          <w:b/>
          <w:sz w:val="16"/>
          <w:szCs w:val="16"/>
          <w:u w:val="single"/>
        </w:rPr>
        <w:br/>
      </w:r>
      <w:r w:rsidR="00C035BE" w:rsidRPr="00713ACE">
        <w:rPr>
          <w:rFonts w:ascii="Arial" w:hAnsi="Arial" w:cs="Arial"/>
          <w:b/>
          <w:sz w:val="24"/>
          <w:szCs w:val="24"/>
          <w:u w:val="single"/>
        </w:rPr>
        <w:t>Output Quality</w:t>
      </w:r>
    </w:p>
    <w:tbl>
      <w:tblPr>
        <w:tblStyle w:val="TableGrid"/>
        <w:tblW w:w="0" w:type="auto"/>
        <w:tblLook w:val="04A0" w:firstRow="1" w:lastRow="0" w:firstColumn="1" w:lastColumn="0" w:noHBand="0" w:noVBand="1"/>
      </w:tblPr>
      <w:tblGrid>
        <w:gridCol w:w="4077"/>
        <w:gridCol w:w="2694"/>
        <w:gridCol w:w="7403"/>
      </w:tblGrid>
      <w:tr w:rsidR="00C035BE" w:rsidRPr="00713ACE" w14:paraId="59266939" w14:textId="77777777" w:rsidTr="009126EF">
        <w:tc>
          <w:tcPr>
            <w:tcW w:w="4077" w:type="dxa"/>
            <w:vMerge w:val="restart"/>
          </w:tcPr>
          <w:p w14:paraId="6921A547" w14:textId="77777777" w:rsidR="00C035BE" w:rsidRPr="00713ACE" w:rsidRDefault="00C035BE" w:rsidP="00917676">
            <w:pPr>
              <w:rPr>
                <w:rFonts w:ascii="Arial" w:hAnsi="Arial" w:cs="Arial"/>
                <w:b/>
                <w:sz w:val="20"/>
                <w:szCs w:val="20"/>
              </w:rPr>
            </w:pPr>
            <w:r w:rsidRPr="00713ACE">
              <w:rPr>
                <w:rFonts w:ascii="Arial" w:hAnsi="Arial" w:cs="Arial"/>
                <w:b/>
                <w:sz w:val="20"/>
                <w:szCs w:val="20"/>
              </w:rPr>
              <w:t xml:space="preserve">Relevance </w:t>
            </w:r>
          </w:p>
        </w:tc>
        <w:tc>
          <w:tcPr>
            <w:tcW w:w="2694" w:type="dxa"/>
          </w:tcPr>
          <w:p w14:paraId="4ACE87E2" w14:textId="77777777" w:rsidR="00C035BE" w:rsidRPr="00713ACE" w:rsidRDefault="00C035BE" w:rsidP="00917676">
            <w:pPr>
              <w:rPr>
                <w:rFonts w:ascii="Arial" w:hAnsi="Arial" w:cs="Arial"/>
                <w:sz w:val="20"/>
                <w:szCs w:val="20"/>
              </w:rPr>
            </w:pPr>
            <w:r w:rsidRPr="00713ACE">
              <w:rPr>
                <w:rFonts w:ascii="Arial" w:hAnsi="Arial" w:cs="Arial"/>
                <w:sz w:val="20"/>
                <w:szCs w:val="20"/>
              </w:rPr>
              <w:t>Primary Purposes</w:t>
            </w:r>
          </w:p>
        </w:tc>
        <w:tc>
          <w:tcPr>
            <w:tcW w:w="7403" w:type="dxa"/>
          </w:tcPr>
          <w:p w14:paraId="703FC2F0" w14:textId="77777777" w:rsidR="00C035BE" w:rsidRPr="00713ACE" w:rsidRDefault="00C035BE" w:rsidP="00985236">
            <w:pPr>
              <w:rPr>
                <w:rFonts w:ascii="Arial" w:hAnsi="Arial" w:cs="Arial"/>
                <w:sz w:val="20"/>
                <w:szCs w:val="20"/>
              </w:rPr>
            </w:pPr>
            <w:r w:rsidRPr="00713ACE">
              <w:rPr>
                <w:rFonts w:ascii="Arial" w:hAnsi="Arial" w:cs="Arial"/>
                <w:sz w:val="20"/>
                <w:szCs w:val="20"/>
              </w:rPr>
              <w:t xml:space="preserve">The primary purpose of the tourism module of the Northern Ireland Continuous Household Survey (CHS) is to provide input to a measure on tourism in Northern Ireland. </w:t>
            </w:r>
          </w:p>
        </w:tc>
      </w:tr>
      <w:tr w:rsidR="003510BB" w:rsidRPr="00713ACE" w14:paraId="50E79085" w14:textId="77777777" w:rsidTr="009126EF">
        <w:tc>
          <w:tcPr>
            <w:tcW w:w="4077" w:type="dxa"/>
            <w:vMerge/>
          </w:tcPr>
          <w:p w14:paraId="319F893F" w14:textId="77777777" w:rsidR="003510BB" w:rsidRPr="00713ACE" w:rsidRDefault="003510BB" w:rsidP="00917676">
            <w:pPr>
              <w:rPr>
                <w:rFonts w:ascii="Arial" w:hAnsi="Arial" w:cs="Arial"/>
                <w:sz w:val="20"/>
                <w:szCs w:val="20"/>
              </w:rPr>
            </w:pPr>
          </w:p>
        </w:tc>
        <w:tc>
          <w:tcPr>
            <w:tcW w:w="2694" w:type="dxa"/>
          </w:tcPr>
          <w:p w14:paraId="5061120C" w14:textId="77777777" w:rsidR="003510BB" w:rsidRPr="00713ACE" w:rsidRDefault="003510BB" w:rsidP="00917676">
            <w:pPr>
              <w:rPr>
                <w:rFonts w:ascii="Arial" w:hAnsi="Arial" w:cs="Arial"/>
                <w:sz w:val="20"/>
                <w:szCs w:val="20"/>
              </w:rPr>
            </w:pPr>
            <w:r w:rsidRPr="00713ACE">
              <w:rPr>
                <w:rFonts w:ascii="Arial" w:hAnsi="Arial" w:cs="Arial"/>
                <w:sz w:val="20"/>
                <w:szCs w:val="20"/>
              </w:rPr>
              <w:t>Assessment of the source for users</w:t>
            </w:r>
          </w:p>
        </w:tc>
        <w:tc>
          <w:tcPr>
            <w:tcW w:w="7403" w:type="dxa"/>
          </w:tcPr>
          <w:p w14:paraId="36FE403C" w14:textId="44D3CD23" w:rsidR="003510BB" w:rsidRPr="00713ACE" w:rsidRDefault="003510BB" w:rsidP="00917676">
            <w:pPr>
              <w:rPr>
                <w:rFonts w:ascii="Arial" w:hAnsi="Arial" w:cs="Arial"/>
                <w:sz w:val="20"/>
                <w:szCs w:val="20"/>
              </w:rPr>
            </w:pPr>
            <w:r w:rsidRPr="00713ACE">
              <w:rPr>
                <w:rFonts w:ascii="Arial" w:hAnsi="Arial" w:cs="Arial"/>
                <w:sz w:val="20"/>
                <w:szCs w:val="20"/>
              </w:rPr>
              <w:t xml:space="preserve">Currently, the CHS is the best source for gaining information on a </w:t>
            </w:r>
            <w:r w:rsidR="006F4F3B">
              <w:rPr>
                <w:rFonts w:ascii="Arial" w:hAnsi="Arial" w:cs="Arial"/>
                <w:sz w:val="20"/>
                <w:szCs w:val="20"/>
              </w:rPr>
              <w:t xml:space="preserve">systematic </w:t>
            </w:r>
            <w:r w:rsidRPr="00713ACE">
              <w:rPr>
                <w:rFonts w:ascii="Arial" w:hAnsi="Arial" w:cs="Arial"/>
                <w:sz w:val="20"/>
                <w:szCs w:val="20"/>
              </w:rPr>
              <w:t xml:space="preserve">random </w:t>
            </w:r>
            <w:r w:rsidR="006F4F3B">
              <w:rPr>
                <w:rFonts w:ascii="Arial" w:hAnsi="Arial" w:cs="Arial"/>
                <w:sz w:val="20"/>
                <w:szCs w:val="20"/>
              </w:rPr>
              <w:t>sample</w:t>
            </w:r>
            <w:r w:rsidRPr="00713ACE">
              <w:rPr>
                <w:rFonts w:ascii="Arial" w:hAnsi="Arial" w:cs="Arial"/>
                <w:sz w:val="20"/>
                <w:szCs w:val="20"/>
              </w:rPr>
              <w:t xml:space="preserve"> of NI residents. </w:t>
            </w:r>
            <w:r w:rsidR="006F4F3B">
              <w:rPr>
                <w:rFonts w:ascii="Arial" w:hAnsi="Arial" w:cs="Arial"/>
                <w:sz w:val="20"/>
                <w:szCs w:val="20"/>
              </w:rPr>
              <w:t xml:space="preserve">Since 2020 the survey moved to a telephone mode and as with </w:t>
            </w:r>
            <w:r w:rsidRPr="00713ACE">
              <w:rPr>
                <w:rFonts w:ascii="Arial" w:hAnsi="Arial" w:cs="Arial"/>
                <w:sz w:val="20"/>
                <w:szCs w:val="20"/>
              </w:rPr>
              <w:t>face to face, this gives opportunities for the interviewer to explain any unknown terminology. However, users should be aware that the 'expenditure' data is based on recall which may mean that it is an undercount. To attempt to address this, NISRA probes interviewees on items that expenditure may have occurred (for example, accommodation, travel, entertainment).</w:t>
            </w:r>
          </w:p>
          <w:p w14:paraId="52F30A86" w14:textId="4C64AC8F" w:rsidR="003510BB" w:rsidRPr="00713ACE" w:rsidRDefault="006F4F3B" w:rsidP="00917676">
            <w:pPr>
              <w:rPr>
                <w:rFonts w:ascii="Arial" w:hAnsi="Arial" w:cs="Arial"/>
                <w:sz w:val="20"/>
                <w:szCs w:val="20"/>
              </w:rPr>
            </w:pPr>
            <w:r>
              <w:rPr>
                <w:rFonts w:ascii="Arial" w:hAnsi="Arial" w:cs="Arial"/>
                <w:sz w:val="20"/>
                <w:szCs w:val="20"/>
              </w:rPr>
              <w:t>T</w:t>
            </w:r>
            <w:r w:rsidR="003510BB" w:rsidRPr="00713ACE">
              <w:rPr>
                <w:rFonts w:ascii="Arial" w:hAnsi="Arial" w:cs="Arial"/>
                <w:sz w:val="20"/>
                <w:szCs w:val="20"/>
              </w:rPr>
              <w:t>he CHS is</w:t>
            </w:r>
            <w:r>
              <w:rPr>
                <w:rFonts w:ascii="Arial" w:hAnsi="Arial" w:cs="Arial"/>
                <w:sz w:val="20"/>
                <w:szCs w:val="20"/>
              </w:rPr>
              <w:t xml:space="preserve"> a systematic random sample of all households in NI and therefore is </w:t>
            </w:r>
            <w:r w:rsidR="003510BB" w:rsidRPr="00713ACE">
              <w:rPr>
                <w:rFonts w:ascii="Arial" w:hAnsi="Arial" w:cs="Arial"/>
                <w:sz w:val="20"/>
                <w:szCs w:val="20"/>
              </w:rPr>
              <w:t xml:space="preserve"> the best source to collect information on overnight trips taken by NI residents and meet</w:t>
            </w:r>
            <w:r>
              <w:rPr>
                <w:rFonts w:ascii="Arial" w:hAnsi="Arial" w:cs="Arial"/>
                <w:sz w:val="20"/>
                <w:szCs w:val="20"/>
              </w:rPr>
              <w:t xml:space="preserve"> </w:t>
            </w:r>
            <w:r w:rsidR="003510BB" w:rsidRPr="00713ACE">
              <w:rPr>
                <w:rFonts w:ascii="Arial" w:hAnsi="Arial" w:cs="Arial"/>
                <w:sz w:val="20"/>
                <w:szCs w:val="20"/>
              </w:rPr>
              <w:t>user</w:t>
            </w:r>
            <w:r>
              <w:rPr>
                <w:rFonts w:ascii="Arial" w:hAnsi="Arial" w:cs="Arial"/>
                <w:sz w:val="20"/>
                <w:szCs w:val="20"/>
              </w:rPr>
              <w:t xml:space="preserve"> needs</w:t>
            </w:r>
            <w:r w:rsidR="003510BB" w:rsidRPr="00713ACE">
              <w:rPr>
                <w:rFonts w:ascii="Arial" w:hAnsi="Arial" w:cs="Arial"/>
                <w:sz w:val="20"/>
                <w:szCs w:val="20"/>
              </w:rPr>
              <w:t>.</w:t>
            </w:r>
          </w:p>
        </w:tc>
      </w:tr>
      <w:tr w:rsidR="003510BB" w:rsidRPr="00713ACE" w14:paraId="51446C22" w14:textId="77777777" w:rsidTr="009126EF">
        <w:tc>
          <w:tcPr>
            <w:tcW w:w="4077" w:type="dxa"/>
            <w:vMerge/>
          </w:tcPr>
          <w:p w14:paraId="5EA00FFD" w14:textId="77777777" w:rsidR="003510BB" w:rsidRPr="00713ACE" w:rsidRDefault="003510BB" w:rsidP="00917676">
            <w:pPr>
              <w:rPr>
                <w:rFonts w:ascii="Arial" w:hAnsi="Arial" w:cs="Arial"/>
                <w:sz w:val="20"/>
                <w:szCs w:val="20"/>
              </w:rPr>
            </w:pPr>
          </w:p>
        </w:tc>
        <w:tc>
          <w:tcPr>
            <w:tcW w:w="2694" w:type="dxa"/>
          </w:tcPr>
          <w:p w14:paraId="3D92364D" w14:textId="77777777" w:rsidR="003510BB" w:rsidRPr="00713ACE" w:rsidRDefault="003510BB" w:rsidP="00917676">
            <w:pPr>
              <w:rPr>
                <w:rFonts w:ascii="Arial" w:hAnsi="Arial" w:cs="Arial"/>
                <w:sz w:val="20"/>
                <w:szCs w:val="20"/>
              </w:rPr>
            </w:pPr>
            <w:r w:rsidRPr="00713ACE">
              <w:rPr>
                <w:rFonts w:ascii="Arial" w:hAnsi="Arial" w:cs="Arial"/>
                <w:sz w:val="20"/>
                <w:szCs w:val="20"/>
              </w:rPr>
              <w:t>Implications</w:t>
            </w:r>
          </w:p>
        </w:tc>
        <w:tc>
          <w:tcPr>
            <w:tcW w:w="7403" w:type="dxa"/>
          </w:tcPr>
          <w:p w14:paraId="23A6CE48" w14:textId="1F2FF830" w:rsidR="003510BB" w:rsidRPr="00713ACE" w:rsidRDefault="00985236" w:rsidP="00917676">
            <w:pPr>
              <w:rPr>
                <w:rFonts w:ascii="Arial" w:hAnsi="Arial" w:cs="Arial"/>
                <w:sz w:val="20"/>
                <w:szCs w:val="20"/>
              </w:rPr>
            </w:pPr>
            <w:r w:rsidRPr="00713ACE">
              <w:rPr>
                <w:rFonts w:ascii="Arial" w:hAnsi="Arial" w:cs="Arial"/>
                <w:sz w:val="20"/>
                <w:szCs w:val="20"/>
              </w:rPr>
              <w:t>As the household reference person (HRP) provides proxy answers on behalf of other members of the household, there is a chance that overnight trips may be recorded inaccurately for others, however all individuals in the household completing the individual section of the CHS check if the number of trips they have made matches the HRP's answer and any discrepancies can be accounted for.</w:t>
            </w:r>
          </w:p>
        </w:tc>
      </w:tr>
      <w:tr w:rsidR="00C035BE" w:rsidRPr="00713ACE" w14:paraId="6375DD9E" w14:textId="77777777" w:rsidTr="009126EF">
        <w:tc>
          <w:tcPr>
            <w:tcW w:w="4077" w:type="dxa"/>
            <w:vMerge/>
          </w:tcPr>
          <w:p w14:paraId="48F5353C" w14:textId="77777777" w:rsidR="00C035BE" w:rsidRPr="00713ACE" w:rsidRDefault="00C035BE" w:rsidP="00917676">
            <w:pPr>
              <w:rPr>
                <w:rFonts w:ascii="Arial" w:hAnsi="Arial" w:cs="Arial"/>
                <w:sz w:val="20"/>
                <w:szCs w:val="20"/>
              </w:rPr>
            </w:pPr>
          </w:p>
        </w:tc>
        <w:tc>
          <w:tcPr>
            <w:tcW w:w="2694" w:type="dxa"/>
          </w:tcPr>
          <w:p w14:paraId="02081352" w14:textId="77777777" w:rsidR="00C035BE" w:rsidRPr="00713ACE" w:rsidRDefault="00C035BE" w:rsidP="00917676">
            <w:pPr>
              <w:rPr>
                <w:rFonts w:ascii="Arial" w:hAnsi="Arial" w:cs="Arial"/>
                <w:sz w:val="20"/>
                <w:szCs w:val="20"/>
              </w:rPr>
            </w:pPr>
            <w:r w:rsidRPr="00713ACE">
              <w:rPr>
                <w:rFonts w:ascii="Arial" w:hAnsi="Arial" w:cs="Arial"/>
                <w:sz w:val="20"/>
                <w:szCs w:val="20"/>
              </w:rPr>
              <w:t>Strengths</w:t>
            </w:r>
          </w:p>
        </w:tc>
        <w:tc>
          <w:tcPr>
            <w:tcW w:w="7403" w:type="dxa"/>
          </w:tcPr>
          <w:p w14:paraId="0AD9E013" w14:textId="50F32728" w:rsidR="00C035BE" w:rsidRPr="00713ACE" w:rsidRDefault="003B13A9" w:rsidP="00917676">
            <w:pPr>
              <w:rPr>
                <w:rFonts w:ascii="Arial" w:hAnsi="Arial" w:cs="Arial"/>
                <w:sz w:val="20"/>
                <w:szCs w:val="20"/>
              </w:rPr>
            </w:pPr>
            <w:r w:rsidRPr="00713ACE">
              <w:rPr>
                <w:rFonts w:ascii="Arial" w:hAnsi="Arial" w:cs="Arial"/>
                <w:sz w:val="20"/>
                <w:szCs w:val="20"/>
              </w:rPr>
              <w:t xml:space="preserve">The Continuous Household Survey is carried out on a random sample of households throughout NI. It is </w:t>
            </w:r>
            <w:r w:rsidR="00B22FB9">
              <w:rPr>
                <w:rFonts w:ascii="Arial" w:hAnsi="Arial" w:cs="Arial"/>
                <w:sz w:val="20"/>
                <w:szCs w:val="20"/>
              </w:rPr>
              <w:t xml:space="preserve">carried out by a survey interviewer </w:t>
            </w:r>
            <w:r w:rsidRPr="00713ACE">
              <w:rPr>
                <w:rFonts w:ascii="Arial" w:hAnsi="Arial" w:cs="Arial"/>
                <w:sz w:val="20"/>
                <w:szCs w:val="20"/>
              </w:rPr>
              <w:t>allowing quality checks to be carried out at the source.</w:t>
            </w:r>
          </w:p>
        </w:tc>
      </w:tr>
      <w:tr w:rsidR="00C035BE" w:rsidRPr="00713ACE" w14:paraId="402D1799" w14:textId="77777777" w:rsidTr="009126EF">
        <w:tc>
          <w:tcPr>
            <w:tcW w:w="4077" w:type="dxa"/>
            <w:vMerge/>
          </w:tcPr>
          <w:p w14:paraId="3BC3E762" w14:textId="77777777" w:rsidR="00C035BE" w:rsidRPr="00713ACE" w:rsidRDefault="00C035BE" w:rsidP="00917676">
            <w:pPr>
              <w:rPr>
                <w:rFonts w:ascii="Arial" w:hAnsi="Arial" w:cs="Arial"/>
                <w:sz w:val="20"/>
                <w:szCs w:val="20"/>
              </w:rPr>
            </w:pPr>
          </w:p>
        </w:tc>
        <w:tc>
          <w:tcPr>
            <w:tcW w:w="2694" w:type="dxa"/>
          </w:tcPr>
          <w:p w14:paraId="659061DB" w14:textId="77777777" w:rsidR="00C035BE" w:rsidRPr="00713ACE" w:rsidRDefault="00C035BE" w:rsidP="00917676">
            <w:pPr>
              <w:rPr>
                <w:rFonts w:ascii="Arial" w:hAnsi="Arial" w:cs="Arial"/>
                <w:sz w:val="20"/>
                <w:szCs w:val="20"/>
              </w:rPr>
            </w:pPr>
            <w:r w:rsidRPr="00713ACE">
              <w:rPr>
                <w:rFonts w:ascii="Arial" w:hAnsi="Arial" w:cs="Arial"/>
                <w:sz w:val="20"/>
                <w:szCs w:val="20"/>
              </w:rPr>
              <w:t>Limitations</w:t>
            </w:r>
          </w:p>
        </w:tc>
        <w:tc>
          <w:tcPr>
            <w:tcW w:w="7403" w:type="dxa"/>
          </w:tcPr>
          <w:p w14:paraId="6F0704CB" w14:textId="77777777" w:rsidR="00C035BE" w:rsidRPr="00713ACE" w:rsidRDefault="003B13A9" w:rsidP="00917676">
            <w:pPr>
              <w:rPr>
                <w:rFonts w:ascii="Arial" w:hAnsi="Arial" w:cs="Arial"/>
                <w:sz w:val="20"/>
                <w:szCs w:val="20"/>
              </w:rPr>
            </w:pPr>
            <w:r w:rsidRPr="00713ACE">
              <w:rPr>
                <w:rFonts w:ascii="Arial" w:hAnsi="Arial" w:cs="Arial"/>
                <w:sz w:val="20"/>
                <w:szCs w:val="20"/>
              </w:rPr>
              <w:t>• CHS is subject to both sampling and non-sampling errors.</w:t>
            </w:r>
          </w:p>
          <w:p w14:paraId="7B4FD1B5" w14:textId="77777777" w:rsidR="003B13A9" w:rsidRPr="00713ACE" w:rsidRDefault="003B13A9" w:rsidP="00917676">
            <w:pPr>
              <w:rPr>
                <w:rFonts w:ascii="Arial" w:hAnsi="Arial" w:cs="Arial"/>
                <w:sz w:val="20"/>
                <w:szCs w:val="20"/>
              </w:rPr>
            </w:pPr>
            <w:r w:rsidRPr="00713ACE">
              <w:rPr>
                <w:rFonts w:ascii="Arial" w:hAnsi="Arial" w:cs="Arial"/>
                <w:sz w:val="20"/>
                <w:szCs w:val="20"/>
              </w:rPr>
              <w:t>• The survey is completed by all those aged 16 and over in the household-proxy responses are collected by those who do not complete the survey and children. Due to the nature of household surveys, response rates for younger people (particularly 16-24) and males tend to be lower. While weighting and grossing may help to overcome this problem, there is an element of sampling bias.</w:t>
            </w:r>
          </w:p>
        </w:tc>
      </w:tr>
      <w:tr w:rsidR="00C035BE" w:rsidRPr="00713ACE" w14:paraId="66F63C51" w14:textId="77777777" w:rsidTr="009126EF">
        <w:tc>
          <w:tcPr>
            <w:tcW w:w="4077" w:type="dxa"/>
            <w:vMerge/>
            <w:tcBorders>
              <w:bottom w:val="single" w:sz="4" w:space="0" w:color="auto"/>
            </w:tcBorders>
          </w:tcPr>
          <w:p w14:paraId="1CEF1264" w14:textId="77777777" w:rsidR="00C035BE" w:rsidRPr="00713ACE" w:rsidRDefault="00C035BE" w:rsidP="00917676">
            <w:pPr>
              <w:rPr>
                <w:rFonts w:ascii="Arial" w:hAnsi="Arial" w:cs="Arial"/>
                <w:sz w:val="20"/>
                <w:szCs w:val="20"/>
              </w:rPr>
            </w:pPr>
          </w:p>
        </w:tc>
        <w:tc>
          <w:tcPr>
            <w:tcW w:w="2694" w:type="dxa"/>
            <w:tcBorders>
              <w:bottom w:val="single" w:sz="4" w:space="0" w:color="auto"/>
            </w:tcBorders>
          </w:tcPr>
          <w:p w14:paraId="1AA13696" w14:textId="77777777" w:rsidR="00C035BE" w:rsidRPr="00713ACE" w:rsidRDefault="00C035BE" w:rsidP="00917676">
            <w:pPr>
              <w:rPr>
                <w:rFonts w:ascii="Arial" w:hAnsi="Arial" w:cs="Arial"/>
                <w:sz w:val="20"/>
                <w:szCs w:val="20"/>
              </w:rPr>
            </w:pPr>
            <w:r w:rsidRPr="00713ACE">
              <w:rPr>
                <w:rFonts w:ascii="Arial" w:hAnsi="Arial" w:cs="Arial"/>
                <w:sz w:val="20"/>
                <w:szCs w:val="20"/>
              </w:rPr>
              <w:t>NISRA assumed responsibility in 2010</w:t>
            </w:r>
          </w:p>
        </w:tc>
        <w:tc>
          <w:tcPr>
            <w:tcW w:w="7403" w:type="dxa"/>
            <w:tcBorders>
              <w:bottom w:val="single" w:sz="4" w:space="0" w:color="auto"/>
            </w:tcBorders>
          </w:tcPr>
          <w:p w14:paraId="35B7CB12" w14:textId="77777777" w:rsidR="00C035BE" w:rsidRPr="00713ACE" w:rsidRDefault="003B13A9" w:rsidP="00917676">
            <w:pPr>
              <w:rPr>
                <w:rFonts w:ascii="Arial" w:hAnsi="Arial" w:cs="Arial"/>
                <w:sz w:val="20"/>
                <w:szCs w:val="20"/>
              </w:rPr>
            </w:pPr>
            <w:r w:rsidRPr="00713ACE">
              <w:rPr>
                <w:rFonts w:ascii="Arial" w:hAnsi="Arial" w:cs="Arial"/>
                <w:sz w:val="20"/>
                <w:szCs w:val="20"/>
              </w:rPr>
              <w:t>When NISRA assumed responsibility for the collection of data on domestic (NI residents) trips within NI, a number of changes were made to the methodology. The data used to be collected via the 'UKTS'. The main changes were in terms of sampling (an increase in sample size), weighting/grossing and the collection and production.</w:t>
            </w:r>
          </w:p>
        </w:tc>
      </w:tr>
      <w:tr w:rsidR="00983D57" w:rsidRPr="00713ACE" w14:paraId="4812C6B9" w14:textId="77777777" w:rsidTr="009126EF">
        <w:tc>
          <w:tcPr>
            <w:tcW w:w="4077" w:type="dxa"/>
            <w:tcBorders>
              <w:top w:val="nil"/>
              <w:left w:val="nil"/>
              <w:right w:val="nil"/>
            </w:tcBorders>
          </w:tcPr>
          <w:p w14:paraId="0F74D3E8" w14:textId="77777777" w:rsidR="00983D57" w:rsidRPr="00713ACE" w:rsidRDefault="00983D57" w:rsidP="00917676">
            <w:pPr>
              <w:rPr>
                <w:rFonts w:ascii="Arial" w:hAnsi="Arial" w:cs="Arial"/>
                <w:sz w:val="20"/>
                <w:szCs w:val="20"/>
              </w:rPr>
            </w:pPr>
          </w:p>
        </w:tc>
        <w:tc>
          <w:tcPr>
            <w:tcW w:w="2694" w:type="dxa"/>
            <w:tcBorders>
              <w:top w:val="nil"/>
              <w:left w:val="nil"/>
              <w:right w:val="nil"/>
            </w:tcBorders>
          </w:tcPr>
          <w:p w14:paraId="0FF23504" w14:textId="77777777" w:rsidR="00983D57" w:rsidRPr="00713ACE" w:rsidRDefault="00983D57" w:rsidP="00917676">
            <w:pPr>
              <w:rPr>
                <w:rFonts w:ascii="Arial" w:hAnsi="Arial" w:cs="Arial"/>
                <w:sz w:val="20"/>
                <w:szCs w:val="20"/>
              </w:rPr>
            </w:pPr>
          </w:p>
        </w:tc>
        <w:tc>
          <w:tcPr>
            <w:tcW w:w="7403" w:type="dxa"/>
            <w:tcBorders>
              <w:top w:val="nil"/>
              <w:left w:val="nil"/>
              <w:right w:val="nil"/>
            </w:tcBorders>
          </w:tcPr>
          <w:p w14:paraId="59E883BD" w14:textId="77777777" w:rsidR="00983D57" w:rsidRPr="00713ACE" w:rsidRDefault="00983D57" w:rsidP="00917676">
            <w:pPr>
              <w:rPr>
                <w:rFonts w:ascii="Arial" w:hAnsi="Arial" w:cs="Arial"/>
                <w:sz w:val="20"/>
                <w:szCs w:val="20"/>
              </w:rPr>
            </w:pPr>
          </w:p>
        </w:tc>
      </w:tr>
      <w:tr w:rsidR="00983D57" w:rsidRPr="00713ACE" w14:paraId="51529710" w14:textId="77777777" w:rsidTr="009126EF">
        <w:tc>
          <w:tcPr>
            <w:tcW w:w="4077" w:type="dxa"/>
            <w:vMerge w:val="restart"/>
          </w:tcPr>
          <w:p w14:paraId="135E719D" w14:textId="77777777" w:rsidR="00983D57" w:rsidRPr="00713ACE" w:rsidRDefault="00983D57" w:rsidP="00917676">
            <w:pPr>
              <w:rPr>
                <w:rFonts w:ascii="Arial" w:hAnsi="Arial" w:cs="Arial"/>
                <w:b/>
                <w:sz w:val="20"/>
                <w:szCs w:val="20"/>
              </w:rPr>
            </w:pPr>
            <w:r w:rsidRPr="00713ACE">
              <w:rPr>
                <w:rFonts w:ascii="Arial" w:hAnsi="Arial" w:cs="Arial"/>
                <w:b/>
                <w:sz w:val="20"/>
                <w:szCs w:val="20"/>
              </w:rPr>
              <w:t xml:space="preserve">Timeliness/Punctuality </w:t>
            </w:r>
          </w:p>
        </w:tc>
        <w:tc>
          <w:tcPr>
            <w:tcW w:w="2694" w:type="dxa"/>
          </w:tcPr>
          <w:p w14:paraId="293955AD" w14:textId="77777777" w:rsidR="00983D57" w:rsidRPr="00713ACE" w:rsidRDefault="00983D57" w:rsidP="00917676">
            <w:pPr>
              <w:rPr>
                <w:rFonts w:ascii="Arial" w:hAnsi="Arial" w:cs="Arial"/>
                <w:sz w:val="20"/>
                <w:szCs w:val="20"/>
              </w:rPr>
            </w:pPr>
            <w:r w:rsidRPr="00713ACE">
              <w:rPr>
                <w:rFonts w:ascii="Arial" w:hAnsi="Arial" w:cs="Arial"/>
                <w:sz w:val="20"/>
                <w:szCs w:val="20"/>
              </w:rPr>
              <w:t>Quarterly</w:t>
            </w:r>
          </w:p>
        </w:tc>
        <w:tc>
          <w:tcPr>
            <w:tcW w:w="7403" w:type="dxa"/>
          </w:tcPr>
          <w:p w14:paraId="179885D2" w14:textId="1C30874E" w:rsidR="00983D57" w:rsidRPr="00713ACE" w:rsidRDefault="00983D57" w:rsidP="00917676">
            <w:pPr>
              <w:rPr>
                <w:rFonts w:ascii="Arial" w:hAnsi="Arial" w:cs="Arial"/>
                <w:sz w:val="20"/>
                <w:szCs w:val="20"/>
              </w:rPr>
            </w:pPr>
            <w:r w:rsidRPr="00713ACE">
              <w:rPr>
                <w:rFonts w:ascii="Arial" w:hAnsi="Arial" w:cs="Arial"/>
                <w:sz w:val="20"/>
                <w:szCs w:val="20"/>
              </w:rPr>
              <w:t xml:space="preserve">Information from the CHS is available approximately 6 weeks following the end of the period. However, Tourism Statistics Branch combines </w:t>
            </w:r>
            <w:r w:rsidR="00922C2E">
              <w:rPr>
                <w:rFonts w:ascii="Arial" w:hAnsi="Arial" w:cs="Arial"/>
                <w:sz w:val="20"/>
                <w:szCs w:val="20"/>
              </w:rPr>
              <w:t>a</w:t>
            </w:r>
            <w:r w:rsidRPr="00713ACE">
              <w:rPr>
                <w:rFonts w:ascii="Arial" w:hAnsi="Arial" w:cs="Arial"/>
                <w:sz w:val="20"/>
                <w:szCs w:val="20"/>
              </w:rPr>
              <w:t xml:space="preserve"> number of sources to </w:t>
            </w:r>
            <w:r w:rsidRPr="00713ACE">
              <w:rPr>
                <w:rFonts w:ascii="Arial" w:hAnsi="Arial" w:cs="Arial"/>
                <w:sz w:val="20"/>
                <w:szCs w:val="20"/>
              </w:rPr>
              <w:lastRenderedPageBreak/>
              <w:t>create the quarterly publication and the publication is approximately 16 weeks after the end of the reporting quarter.</w:t>
            </w:r>
            <w:r w:rsidR="00DC2DD9">
              <w:rPr>
                <w:rFonts w:ascii="Arial" w:hAnsi="Arial" w:cs="Arial"/>
                <w:sz w:val="20"/>
                <w:szCs w:val="20"/>
              </w:rPr>
              <w:t xml:space="preserve">  Due to issues with data quality no quarterly publications have been produced since Quarter 3, 2019</w:t>
            </w:r>
          </w:p>
        </w:tc>
      </w:tr>
      <w:tr w:rsidR="00983D57" w:rsidRPr="00713ACE" w14:paraId="25E6513C" w14:textId="77777777" w:rsidTr="009126EF">
        <w:tc>
          <w:tcPr>
            <w:tcW w:w="4077" w:type="dxa"/>
            <w:vMerge/>
          </w:tcPr>
          <w:p w14:paraId="687A2F7B" w14:textId="77777777" w:rsidR="00983D57" w:rsidRPr="00713ACE" w:rsidRDefault="00983D57" w:rsidP="00917676">
            <w:pPr>
              <w:rPr>
                <w:rFonts w:ascii="Arial" w:hAnsi="Arial" w:cs="Arial"/>
                <w:sz w:val="20"/>
                <w:szCs w:val="20"/>
              </w:rPr>
            </w:pPr>
          </w:p>
        </w:tc>
        <w:tc>
          <w:tcPr>
            <w:tcW w:w="2694" w:type="dxa"/>
          </w:tcPr>
          <w:p w14:paraId="327C6663" w14:textId="77777777" w:rsidR="00983D57" w:rsidRPr="00713ACE" w:rsidRDefault="00983D57" w:rsidP="00917676">
            <w:pPr>
              <w:rPr>
                <w:rFonts w:ascii="Arial" w:hAnsi="Arial" w:cs="Arial"/>
                <w:sz w:val="20"/>
                <w:szCs w:val="20"/>
              </w:rPr>
            </w:pPr>
            <w:r w:rsidRPr="00713ACE">
              <w:rPr>
                <w:rFonts w:ascii="Arial" w:hAnsi="Arial" w:cs="Arial"/>
                <w:sz w:val="20"/>
                <w:szCs w:val="20"/>
              </w:rPr>
              <w:t>Annual</w:t>
            </w:r>
          </w:p>
        </w:tc>
        <w:tc>
          <w:tcPr>
            <w:tcW w:w="7403" w:type="dxa"/>
          </w:tcPr>
          <w:p w14:paraId="6970C299" w14:textId="2C9821CB" w:rsidR="00983D57" w:rsidRPr="00713ACE" w:rsidRDefault="00983D57" w:rsidP="00917676">
            <w:pPr>
              <w:rPr>
                <w:rFonts w:ascii="Arial" w:hAnsi="Arial" w:cs="Arial"/>
                <w:sz w:val="20"/>
                <w:szCs w:val="20"/>
              </w:rPr>
            </w:pPr>
            <w:r w:rsidRPr="00713ACE">
              <w:rPr>
                <w:rFonts w:ascii="Arial" w:hAnsi="Arial" w:cs="Arial"/>
                <w:sz w:val="20"/>
                <w:szCs w:val="20"/>
              </w:rPr>
              <w:t xml:space="preserve">Annual publication contains more accurate and detailed estimates relating to the latest year, it is published </w:t>
            </w:r>
            <w:r w:rsidR="00DC2DD9">
              <w:rPr>
                <w:rFonts w:ascii="Arial" w:hAnsi="Arial" w:cs="Arial"/>
                <w:sz w:val="20"/>
                <w:szCs w:val="20"/>
              </w:rPr>
              <w:t xml:space="preserve">usually </w:t>
            </w:r>
            <w:r w:rsidRPr="00713ACE">
              <w:rPr>
                <w:rFonts w:ascii="Arial" w:hAnsi="Arial" w:cs="Arial"/>
                <w:sz w:val="20"/>
                <w:szCs w:val="20"/>
              </w:rPr>
              <w:t xml:space="preserve">approximately </w:t>
            </w:r>
            <w:r w:rsidR="00DC2DD9">
              <w:rPr>
                <w:rFonts w:ascii="Arial" w:hAnsi="Arial" w:cs="Arial"/>
                <w:sz w:val="20"/>
                <w:szCs w:val="20"/>
              </w:rPr>
              <w:t>6</w:t>
            </w:r>
            <w:r w:rsidRPr="00713ACE">
              <w:rPr>
                <w:rFonts w:ascii="Arial" w:hAnsi="Arial" w:cs="Arial"/>
                <w:sz w:val="20"/>
                <w:szCs w:val="20"/>
              </w:rPr>
              <w:t xml:space="preserve"> months after the end of the year.</w:t>
            </w:r>
            <w:r w:rsidR="00DC2DD9">
              <w:rPr>
                <w:rFonts w:ascii="Arial" w:hAnsi="Arial" w:cs="Arial"/>
                <w:sz w:val="20"/>
                <w:szCs w:val="20"/>
              </w:rPr>
              <w:t xml:space="preserve">  Due to issues with data quality and sample sizes no publications were made for 2020 or 2021.  2022 publications was delayed for 11 and half months due to a review of data and methodology.  </w:t>
            </w:r>
          </w:p>
        </w:tc>
      </w:tr>
    </w:tbl>
    <w:p w14:paraId="0FC7229F" w14:textId="77777777" w:rsidR="00C035BE" w:rsidRPr="00713ACE" w:rsidRDefault="00C035BE" w:rsidP="003B13A9">
      <w:pPr>
        <w:spacing w:after="120"/>
        <w:rPr>
          <w:rFonts w:ascii="Arial" w:hAnsi="Arial" w:cs="Arial"/>
          <w:sz w:val="24"/>
          <w:szCs w:val="24"/>
        </w:rPr>
      </w:pPr>
    </w:p>
    <w:p w14:paraId="6587ED99" w14:textId="77777777" w:rsidR="003B13A9" w:rsidRPr="00713ACE" w:rsidRDefault="003B13A9" w:rsidP="00C035BE">
      <w:pPr>
        <w:rPr>
          <w:rFonts w:ascii="Arial" w:hAnsi="Arial" w:cs="Arial"/>
          <w:sz w:val="24"/>
          <w:szCs w:val="24"/>
        </w:rPr>
      </w:pPr>
      <w:r w:rsidRPr="00713ACE">
        <w:rPr>
          <w:rFonts w:ascii="Arial" w:hAnsi="Arial" w:cs="Arial"/>
          <w:b/>
          <w:sz w:val="24"/>
          <w:szCs w:val="24"/>
          <w:u w:val="single"/>
        </w:rPr>
        <w:t>How the output is created</w:t>
      </w:r>
    </w:p>
    <w:tbl>
      <w:tblPr>
        <w:tblStyle w:val="TableGrid"/>
        <w:tblW w:w="0" w:type="auto"/>
        <w:tblLook w:val="04A0" w:firstRow="1" w:lastRow="0" w:firstColumn="1" w:lastColumn="0" w:noHBand="0" w:noVBand="1"/>
      </w:tblPr>
      <w:tblGrid>
        <w:gridCol w:w="4219"/>
        <w:gridCol w:w="2693"/>
        <w:gridCol w:w="7262"/>
      </w:tblGrid>
      <w:tr w:rsidR="00B1125D" w:rsidRPr="00713ACE" w14:paraId="73AD8C61" w14:textId="77777777" w:rsidTr="00917676">
        <w:tc>
          <w:tcPr>
            <w:tcW w:w="4219" w:type="dxa"/>
            <w:vMerge w:val="restart"/>
          </w:tcPr>
          <w:p w14:paraId="2AB2FD7F" w14:textId="77777777" w:rsidR="00B1125D" w:rsidRPr="00713ACE" w:rsidRDefault="00B1125D" w:rsidP="00917676">
            <w:pPr>
              <w:rPr>
                <w:rFonts w:ascii="Arial" w:hAnsi="Arial" w:cs="Arial"/>
                <w:b/>
                <w:sz w:val="20"/>
                <w:szCs w:val="20"/>
              </w:rPr>
            </w:pPr>
            <w:r w:rsidRPr="00713ACE">
              <w:rPr>
                <w:rFonts w:ascii="Arial" w:hAnsi="Arial" w:cs="Arial"/>
                <w:b/>
                <w:sz w:val="20"/>
                <w:szCs w:val="20"/>
              </w:rPr>
              <w:t>Content and Development</w:t>
            </w:r>
          </w:p>
        </w:tc>
        <w:tc>
          <w:tcPr>
            <w:tcW w:w="2693" w:type="dxa"/>
          </w:tcPr>
          <w:p w14:paraId="2FB3AEBB" w14:textId="77777777" w:rsidR="00B1125D" w:rsidRPr="00713ACE" w:rsidRDefault="00B1125D" w:rsidP="00917676">
            <w:pPr>
              <w:rPr>
                <w:rFonts w:ascii="Arial" w:hAnsi="Arial" w:cs="Arial"/>
                <w:sz w:val="20"/>
                <w:szCs w:val="20"/>
              </w:rPr>
            </w:pPr>
            <w:r w:rsidRPr="00713ACE">
              <w:rPr>
                <w:rFonts w:ascii="Arial" w:hAnsi="Arial" w:cs="Arial"/>
                <w:sz w:val="20"/>
                <w:szCs w:val="20"/>
              </w:rPr>
              <w:t>Questionnaire</w:t>
            </w:r>
          </w:p>
        </w:tc>
        <w:tc>
          <w:tcPr>
            <w:tcW w:w="7262" w:type="dxa"/>
          </w:tcPr>
          <w:p w14:paraId="1B42FB40" w14:textId="77777777" w:rsidR="00B1125D" w:rsidRPr="00713ACE" w:rsidRDefault="00B1125D" w:rsidP="00917676">
            <w:pPr>
              <w:rPr>
                <w:rFonts w:ascii="Arial" w:hAnsi="Arial" w:cs="Arial"/>
                <w:sz w:val="20"/>
                <w:szCs w:val="20"/>
              </w:rPr>
            </w:pPr>
            <w:r w:rsidRPr="00713ACE">
              <w:rPr>
                <w:rFonts w:ascii="Arial" w:hAnsi="Arial" w:cs="Arial"/>
                <w:sz w:val="20"/>
                <w:szCs w:val="20"/>
              </w:rPr>
              <w:t xml:space="preserve">The CHS questionnaire can be found at this </w:t>
            </w:r>
            <w:hyperlink r:id="rId46" w:history="1">
              <w:r w:rsidRPr="00713ACE">
                <w:rPr>
                  <w:rStyle w:val="Hyperlink"/>
                  <w:rFonts w:ascii="Arial" w:hAnsi="Arial" w:cs="Arial"/>
                  <w:sz w:val="20"/>
                  <w:szCs w:val="20"/>
                </w:rPr>
                <w:t>link.</w:t>
              </w:r>
            </w:hyperlink>
          </w:p>
        </w:tc>
      </w:tr>
      <w:tr w:rsidR="00B1125D" w:rsidRPr="00713ACE" w14:paraId="41E66A78" w14:textId="77777777" w:rsidTr="00917676">
        <w:tc>
          <w:tcPr>
            <w:tcW w:w="4219" w:type="dxa"/>
            <w:vMerge/>
          </w:tcPr>
          <w:p w14:paraId="63EF660A" w14:textId="77777777" w:rsidR="00B1125D" w:rsidRPr="00713ACE" w:rsidRDefault="00B1125D" w:rsidP="00917676">
            <w:pPr>
              <w:rPr>
                <w:rFonts w:ascii="Arial" w:hAnsi="Arial" w:cs="Arial"/>
                <w:sz w:val="20"/>
                <w:szCs w:val="20"/>
              </w:rPr>
            </w:pPr>
          </w:p>
        </w:tc>
        <w:tc>
          <w:tcPr>
            <w:tcW w:w="2693" w:type="dxa"/>
          </w:tcPr>
          <w:p w14:paraId="722A70C3" w14:textId="77777777" w:rsidR="00B1125D" w:rsidRPr="00713ACE" w:rsidRDefault="00B1125D" w:rsidP="00917676">
            <w:pPr>
              <w:rPr>
                <w:rFonts w:ascii="Arial" w:hAnsi="Arial" w:cs="Arial"/>
                <w:sz w:val="20"/>
                <w:szCs w:val="20"/>
              </w:rPr>
            </w:pPr>
            <w:r w:rsidRPr="00713ACE">
              <w:rPr>
                <w:rFonts w:ascii="Arial" w:hAnsi="Arial" w:cs="Arial"/>
                <w:sz w:val="20"/>
                <w:szCs w:val="20"/>
              </w:rPr>
              <w:t>Survey Design</w:t>
            </w:r>
          </w:p>
        </w:tc>
        <w:tc>
          <w:tcPr>
            <w:tcW w:w="7262" w:type="dxa"/>
          </w:tcPr>
          <w:p w14:paraId="6134CE97" w14:textId="0696343E" w:rsidR="00B1125D" w:rsidRPr="00713ACE" w:rsidRDefault="00DC2DD9" w:rsidP="00985236">
            <w:pPr>
              <w:rPr>
                <w:rFonts w:ascii="Arial" w:hAnsi="Arial" w:cs="Arial"/>
                <w:sz w:val="20"/>
                <w:szCs w:val="20"/>
              </w:rPr>
            </w:pPr>
            <w:r>
              <w:rPr>
                <w:rFonts w:ascii="Arial" w:hAnsi="Arial" w:cs="Arial"/>
                <w:sz w:val="20"/>
                <w:szCs w:val="20"/>
              </w:rPr>
              <w:t>Since April 2020 t</w:t>
            </w:r>
            <w:r w:rsidR="00985236" w:rsidRPr="00713ACE">
              <w:rPr>
                <w:rFonts w:ascii="Arial" w:hAnsi="Arial" w:cs="Arial"/>
                <w:sz w:val="20"/>
                <w:szCs w:val="20"/>
              </w:rPr>
              <w:t xml:space="preserve">he CHS is based on </w:t>
            </w:r>
            <w:r>
              <w:rPr>
                <w:rFonts w:ascii="Arial" w:hAnsi="Arial" w:cs="Arial"/>
                <w:sz w:val="20"/>
                <w:szCs w:val="20"/>
              </w:rPr>
              <w:t xml:space="preserve">telephone </w:t>
            </w:r>
            <w:r w:rsidR="00985236" w:rsidRPr="00713ACE">
              <w:rPr>
                <w:rFonts w:ascii="Arial" w:hAnsi="Arial" w:cs="Arial"/>
                <w:sz w:val="20"/>
                <w:szCs w:val="20"/>
              </w:rPr>
              <w:t>interviews with a household reference person in a randomly selected household.</w:t>
            </w:r>
            <w:r>
              <w:rPr>
                <w:rFonts w:ascii="Arial" w:hAnsi="Arial" w:cs="Arial"/>
                <w:sz w:val="20"/>
                <w:szCs w:val="20"/>
              </w:rPr>
              <w:t xml:space="preserve"> Prior to this it was a face-to-face interview.</w:t>
            </w:r>
            <w:r w:rsidR="00985236" w:rsidRPr="00713ACE">
              <w:rPr>
                <w:rFonts w:ascii="Arial" w:hAnsi="Arial" w:cs="Arial"/>
                <w:sz w:val="20"/>
                <w:szCs w:val="20"/>
              </w:rPr>
              <w:t xml:space="preserve"> This person answers questions about all overnight trips taken by members of all ages in the household.</w:t>
            </w:r>
          </w:p>
        </w:tc>
      </w:tr>
      <w:tr w:rsidR="00B1125D" w:rsidRPr="00713ACE" w14:paraId="5762F3F5" w14:textId="77777777" w:rsidTr="00917676">
        <w:tc>
          <w:tcPr>
            <w:tcW w:w="4219" w:type="dxa"/>
            <w:vMerge/>
          </w:tcPr>
          <w:p w14:paraId="3F8F61D9" w14:textId="77777777" w:rsidR="00B1125D" w:rsidRPr="00713ACE" w:rsidRDefault="00B1125D" w:rsidP="00917676">
            <w:pPr>
              <w:rPr>
                <w:rFonts w:ascii="Arial" w:hAnsi="Arial" w:cs="Arial"/>
                <w:sz w:val="20"/>
                <w:szCs w:val="20"/>
              </w:rPr>
            </w:pPr>
          </w:p>
        </w:tc>
        <w:tc>
          <w:tcPr>
            <w:tcW w:w="2693" w:type="dxa"/>
            <w:tcBorders>
              <w:bottom w:val="single" w:sz="4" w:space="0" w:color="auto"/>
            </w:tcBorders>
          </w:tcPr>
          <w:p w14:paraId="7AA99D04" w14:textId="77777777" w:rsidR="00B1125D" w:rsidRPr="00713ACE" w:rsidRDefault="00B1125D" w:rsidP="00917676">
            <w:pPr>
              <w:rPr>
                <w:rFonts w:ascii="Arial" w:hAnsi="Arial" w:cs="Arial"/>
                <w:sz w:val="20"/>
                <w:szCs w:val="20"/>
              </w:rPr>
            </w:pPr>
            <w:r w:rsidRPr="00713ACE">
              <w:rPr>
                <w:rFonts w:ascii="Arial" w:hAnsi="Arial" w:cs="Arial"/>
                <w:sz w:val="20"/>
                <w:szCs w:val="20"/>
              </w:rPr>
              <w:t>Sampling</w:t>
            </w:r>
          </w:p>
        </w:tc>
        <w:tc>
          <w:tcPr>
            <w:tcW w:w="7262" w:type="dxa"/>
            <w:tcBorders>
              <w:bottom w:val="single" w:sz="4" w:space="0" w:color="auto"/>
            </w:tcBorders>
          </w:tcPr>
          <w:p w14:paraId="57F9A4D4" w14:textId="77777777" w:rsidR="00B1125D" w:rsidRPr="00713ACE" w:rsidRDefault="00B1125D" w:rsidP="00917676">
            <w:pPr>
              <w:rPr>
                <w:rFonts w:ascii="Arial" w:hAnsi="Arial" w:cs="Arial"/>
                <w:sz w:val="20"/>
                <w:szCs w:val="20"/>
              </w:rPr>
            </w:pPr>
            <w:r w:rsidRPr="00713ACE">
              <w:rPr>
                <w:rFonts w:ascii="Arial" w:hAnsi="Arial" w:cs="Arial"/>
                <w:sz w:val="20"/>
                <w:szCs w:val="20"/>
              </w:rPr>
              <w:t>• The CHS sample is stratified to ensure that households are representative by geographical location within NI. The surveys are carried out continuously through the year, ie spread over the 12 months.</w:t>
            </w:r>
          </w:p>
          <w:p w14:paraId="1F3534F4" w14:textId="77777777" w:rsidR="00B1125D" w:rsidRPr="00713ACE" w:rsidRDefault="00B1125D" w:rsidP="00917676">
            <w:pPr>
              <w:rPr>
                <w:rFonts w:ascii="Arial" w:hAnsi="Arial" w:cs="Arial"/>
                <w:sz w:val="20"/>
                <w:szCs w:val="20"/>
              </w:rPr>
            </w:pPr>
            <w:r w:rsidRPr="00713ACE">
              <w:rPr>
                <w:rFonts w:ascii="Arial" w:hAnsi="Arial" w:cs="Arial"/>
                <w:sz w:val="20"/>
                <w:szCs w:val="20"/>
              </w:rPr>
              <w:t>• A 'household reference person' is asked to complete a section of the CHS on the household and then all people aged 16 and over complete an 'individual' section of the survey.</w:t>
            </w:r>
          </w:p>
          <w:p w14:paraId="653DBEC2" w14:textId="56FE5C0A" w:rsidR="00B1125D" w:rsidRPr="00713ACE" w:rsidRDefault="00B1125D" w:rsidP="00917676">
            <w:pPr>
              <w:rPr>
                <w:rFonts w:ascii="Arial" w:hAnsi="Arial" w:cs="Arial"/>
                <w:sz w:val="20"/>
                <w:szCs w:val="20"/>
              </w:rPr>
            </w:pPr>
            <w:r w:rsidRPr="00713ACE">
              <w:rPr>
                <w:rFonts w:ascii="Arial" w:hAnsi="Arial" w:cs="Arial"/>
                <w:sz w:val="20"/>
                <w:szCs w:val="20"/>
              </w:rPr>
              <w:t>• The tourism questions on overnight trips were added to the 'individual' section of the CHS in April 2010. In April 2015 to increase sample size and capture information on children in households taking overnight trips, the questions were moved to the household section. So the household reference person completes the section on behalf of all those who live in the household.</w:t>
            </w:r>
          </w:p>
          <w:p w14:paraId="0CCC178F" w14:textId="77777777" w:rsidR="00B1125D" w:rsidRPr="00713ACE" w:rsidRDefault="00B1125D" w:rsidP="00917676">
            <w:pPr>
              <w:rPr>
                <w:rFonts w:ascii="Arial" w:hAnsi="Arial" w:cs="Arial"/>
                <w:sz w:val="20"/>
                <w:szCs w:val="20"/>
              </w:rPr>
            </w:pPr>
            <w:r w:rsidRPr="00713ACE">
              <w:rPr>
                <w:rFonts w:ascii="Arial" w:hAnsi="Arial" w:cs="Arial"/>
                <w:sz w:val="20"/>
                <w:szCs w:val="20"/>
              </w:rPr>
              <w:t xml:space="preserve">• </w:t>
            </w:r>
            <w:r w:rsidR="009126EF" w:rsidRPr="00713ACE">
              <w:rPr>
                <w:rFonts w:ascii="Arial" w:hAnsi="Arial" w:cs="Arial"/>
                <w:sz w:val="20"/>
                <w:szCs w:val="20"/>
              </w:rPr>
              <w:t>From April 2016, this was further enhanced to gain more information from all members of the household - so individuals in the individual section of the CHS are asked about all trips taken by all members of the household to check this matches the information given by the household reference person. They are then asked to complete the same questions for any trips that did not match with the HRP's answers.</w:t>
            </w:r>
          </w:p>
          <w:p w14:paraId="69FE2F21" w14:textId="76B5EEB7" w:rsidR="00B1125D" w:rsidRPr="00713ACE" w:rsidRDefault="00B1125D" w:rsidP="00917676">
            <w:pPr>
              <w:rPr>
                <w:rFonts w:ascii="Arial" w:hAnsi="Arial" w:cs="Arial"/>
                <w:sz w:val="20"/>
                <w:szCs w:val="20"/>
              </w:rPr>
            </w:pPr>
            <w:r w:rsidRPr="00713ACE">
              <w:rPr>
                <w:rFonts w:ascii="Arial" w:hAnsi="Arial" w:cs="Arial"/>
                <w:sz w:val="20"/>
                <w:szCs w:val="20"/>
              </w:rPr>
              <w:t xml:space="preserve">• </w:t>
            </w:r>
            <w:r w:rsidR="009126EF" w:rsidRPr="00713ACE">
              <w:rPr>
                <w:rFonts w:ascii="Arial" w:hAnsi="Arial" w:cs="Arial"/>
                <w:sz w:val="20"/>
                <w:szCs w:val="20"/>
              </w:rPr>
              <w:t xml:space="preserve">In </w:t>
            </w:r>
            <w:r w:rsidR="00DC2DD9">
              <w:rPr>
                <w:rFonts w:ascii="Arial" w:hAnsi="Arial" w:cs="Arial"/>
                <w:sz w:val="20"/>
                <w:szCs w:val="20"/>
              </w:rPr>
              <w:t>2022</w:t>
            </w:r>
            <w:r w:rsidR="009126EF" w:rsidRPr="00713ACE">
              <w:rPr>
                <w:rFonts w:ascii="Arial" w:hAnsi="Arial" w:cs="Arial"/>
                <w:sz w:val="20"/>
                <w:szCs w:val="20"/>
              </w:rPr>
              <w:t xml:space="preserve">, information was captured for </w:t>
            </w:r>
            <w:r w:rsidR="00DC2DD9">
              <w:rPr>
                <w:rFonts w:ascii="Arial" w:hAnsi="Arial" w:cs="Arial"/>
                <w:sz w:val="20"/>
                <w:szCs w:val="20"/>
              </w:rPr>
              <w:t>2,233</w:t>
            </w:r>
            <w:r w:rsidR="009126EF" w:rsidRPr="00713ACE">
              <w:rPr>
                <w:rFonts w:ascii="Arial" w:hAnsi="Arial" w:cs="Arial"/>
                <w:sz w:val="20"/>
                <w:szCs w:val="20"/>
              </w:rPr>
              <w:t xml:space="preserve"> overnight trips of which </w:t>
            </w:r>
            <w:r w:rsidR="00DC2DD9">
              <w:rPr>
                <w:rFonts w:ascii="Arial" w:hAnsi="Arial" w:cs="Arial"/>
                <w:sz w:val="20"/>
                <w:szCs w:val="20"/>
              </w:rPr>
              <w:t xml:space="preserve">840 </w:t>
            </w:r>
            <w:r w:rsidR="009126EF" w:rsidRPr="00713ACE">
              <w:rPr>
                <w:rFonts w:ascii="Arial" w:hAnsi="Arial" w:cs="Arial"/>
                <w:sz w:val="20"/>
                <w:szCs w:val="20"/>
              </w:rPr>
              <w:t>overnight trips were in Northern Ireland.</w:t>
            </w:r>
          </w:p>
        </w:tc>
      </w:tr>
      <w:tr w:rsidR="00B1125D" w:rsidRPr="00713ACE" w14:paraId="3160C3D5" w14:textId="77777777" w:rsidTr="00B1125D">
        <w:tc>
          <w:tcPr>
            <w:tcW w:w="4219" w:type="dxa"/>
            <w:vMerge/>
            <w:tcBorders>
              <w:bottom w:val="single" w:sz="4" w:space="0" w:color="auto"/>
            </w:tcBorders>
          </w:tcPr>
          <w:p w14:paraId="0A35D839" w14:textId="77777777" w:rsidR="00B1125D" w:rsidRPr="00713ACE" w:rsidRDefault="00B1125D" w:rsidP="00917676">
            <w:pPr>
              <w:rPr>
                <w:rFonts w:ascii="Arial" w:hAnsi="Arial" w:cs="Arial"/>
                <w:sz w:val="20"/>
                <w:szCs w:val="20"/>
              </w:rPr>
            </w:pPr>
          </w:p>
        </w:tc>
        <w:tc>
          <w:tcPr>
            <w:tcW w:w="2693" w:type="dxa"/>
            <w:tcBorders>
              <w:bottom w:val="single" w:sz="4" w:space="0" w:color="auto"/>
            </w:tcBorders>
          </w:tcPr>
          <w:p w14:paraId="4EB4AA7E" w14:textId="77777777" w:rsidR="00B1125D" w:rsidRPr="00713ACE" w:rsidRDefault="00B1125D" w:rsidP="00917676">
            <w:pPr>
              <w:rPr>
                <w:rFonts w:ascii="Arial" w:hAnsi="Arial" w:cs="Arial"/>
                <w:sz w:val="20"/>
                <w:szCs w:val="20"/>
              </w:rPr>
            </w:pPr>
            <w:r w:rsidRPr="00713ACE">
              <w:rPr>
                <w:rFonts w:ascii="Arial" w:hAnsi="Arial" w:cs="Arial"/>
                <w:sz w:val="20"/>
                <w:szCs w:val="20"/>
              </w:rPr>
              <w:t>More Information</w:t>
            </w:r>
          </w:p>
        </w:tc>
        <w:tc>
          <w:tcPr>
            <w:tcW w:w="7262" w:type="dxa"/>
            <w:tcBorders>
              <w:bottom w:val="single" w:sz="4" w:space="0" w:color="auto"/>
            </w:tcBorders>
          </w:tcPr>
          <w:p w14:paraId="03FD8EED" w14:textId="77777777" w:rsidR="00144F41" w:rsidRPr="00713ACE" w:rsidRDefault="00B1125D" w:rsidP="00917676">
            <w:pPr>
              <w:rPr>
                <w:rFonts w:ascii="Arial" w:hAnsi="Arial" w:cs="Arial"/>
                <w:color w:val="0000FF" w:themeColor="hyperlink"/>
                <w:sz w:val="20"/>
                <w:szCs w:val="20"/>
                <w:u w:val="single"/>
              </w:rPr>
            </w:pPr>
            <w:r w:rsidRPr="00713ACE">
              <w:rPr>
                <w:rFonts w:ascii="Arial" w:hAnsi="Arial" w:cs="Arial"/>
                <w:sz w:val="20"/>
                <w:szCs w:val="20"/>
              </w:rPr>
              <w:t xml:space="preserve">More information about the sampling and methodology of the Continuous Household Survey can be accessed at this </w:t>
            </w:r>
            <w:hyperlink r:id="rId47" w:anchor="toc-2" w:history="1">
              <w:r w:rsidRPr="00713ACE">
                <w:rPr>
                  <w:rStyle w:val="Hyperlink"/>
                  <w:rFonts w:ascii="Arial" w:hAnsi="Arial" w:cs="Arial"/>
                  <w:sz w:val="20"/>
                  <w:szCs w:val="20"/>
                </w:rPr>
                <w:t>link.</w:t>
              </w:r>
            </w:hyperlink>
          </w:p>
        </w:tc>
      </w:tr>
      <w:tr w:rsidR="00B1125D" w:rsidRPr="00713ACE" w14:paraId="4944EABD" w14:textId="77777777" w:rsidTr="00B1125D">
        <w:tc>
          <w:tcPr>
            <w:tcW w:w="4219" w:type="dxa"/>
            <w:tcBorders>
              <w:top w:val="nil"/>
              <w:left w:val="nil"/>
              <w:bottom w:val="nil"/>
              <w:right w:val="nil"/>
            </w:tcBorders>
          </w:tcPr>
          <w:p w14:paraId="6845A2E2" w14:textId="77777777" w:rsidR="00B1125D" w:rsidRPr="00713ACE" w:rsidRDefault="00B1125D" w:rsidP="00917676">
            <w:pPr>
              <w:rPr>
                <w:rFonts w:ascii="Arial" w:hAnsi="Arial" w:cs="Arial"/>
                <w:sz w:val="20"/>
                <w:szCs w:val="20"/>
              </w:rPr>
            </w:pPr>
          </w:p>
        </w:tc>
        <w:tc>
          <w:tcPr>
            <w:tcW w:w="2693" w:type="dxa"/>
            <w:tcBorders>
              <w:top w:val="nil"/>
              <w:left w:val="nil"/>
              <w:bottom w:val="nil"/>
              <w:right w:val="nil"/>
            </w:tcBorders>
          </w:tcPr>
          <w:p w14:paraId="5286B681" w14:textId="77777777" w:rsidR="00B1125D" w:rsidRPr="00713ACE" w:rsidRDefault="00B1125D" w:rsidP="00917676">
            <w:pPr>
              <w:rPr>
                <w:rFonts w:ascii="Arial" w:hAnsi="Arial" w:cs="Arial"/>
                <w:sz w:val="20"/>
                <w:szCs w:val="20"/>
              </w:rPr>
            </w:pPr>
          </w:p>
        </w:tc>
        <w:tc>
          <w:tcPr>
            <w:tcW w:w="7262" w:type="dxa"/>
            <w:tcBorders>
              <w:top w:val="nil"/>
              <w:left w:val="nil"/>
              <w:bottom w:val="nil"/>
              <w:right w:val="nil"/>
            </w:tcBorders>
          </w:tcPr>
          <w:p w14:paraId="15145D1D" w14:textId="77777777" w:rsidR="00B1125D" w:rsidRPr="00713ACE" w:rsidRDefault="00B1125D" w:rsidP="00917676">
            <w:pPr>
              <w:rPr>
                <w:rFonts w:ascii="Arial" w:hAnsi="Arial" w:cs="Arial"/>
                <w:sz w:val="20"/>
                <w:szCs w:val="20"/>
              </w:rPr>
            </w:pPr>
          </w:p>
        </w:tc>
      </w:tr>
      <w:tr w:rsidR="00B1125D" w:rsidRPr="00713ACE" w14:paraId="0F514408" w14:textId="77777777" w:rsidTr="00B1125D">
        <w:tc>
          <w:tcPr>
            <w:tcW w:w="4219" w:type="dxa"/>
            <w:tcBorders>
              <w:top w:val="nil"/>
              <w:left w:val="nil"/>
              <w:right w:val="nil"/>
            </w:tcBorders>
          </w:tcPr>
          <w:p w14:paraId="73EE4041" w14:textId="77777777" w:rsidR="00B1125D" w:rsidRPr="00713ACE" w:rsidRDefault="00B1125D" w:rsidP="00917676">
            <w:pPr>
              <w:rPr>
                <w:rFonts w:ascii="Arial" w:hAnsi="Arial" w:cs="Arial"/>
                <w:sz w:val="20"/>
                <w:szCs w:val="20"/>
              </w:rPr>
            </w:pPr>
          </w:p>
        </w:tc>
        <w:tc>
          <w:tcPr>
            <w:tcW w:w="2693" w:type="dxa"/>
            <w:tcBorders>
              <w:top w:val="nil"/>
              <w:left w:val="nil"/>
              <w:right w:val="nil"/>
            </w:tcBorders>
          </w:tcPr>
          <w:p w14:paraId="1623F786" w14:textId="77777777" w:rsidR="00B1125D" w:rsidRPr="00713ACE" w:rsidRDefault="00B1125D" w:rsidP="00917676">
            <w:pPr>
              <w:rPr>
                <w:rFonts w:ascii="Arial" w:hAnsi="Arial" w:cs="Arial"/>
                <w:sz w:val="20"/>
                <w:szCs w:val="20"/>
              </w:rPr>
            </w:pPr>
          </w:p>
        </w:tc>
        <w:tc>
          <w:tcPr>
            <w:tcW w:w="7262" w:type="dxa"/>
            <w:tcBorders>
              <w:top w:val="nil"/>
              <w:left w:val="nil"/>
              <w:right w:val="nil"/>
            </w:tcBorders>
          </w:tcPr>
          <w:p w14:paraId="7CDB9788" w14:textId="77777777" w:rsidR="00B1125D" w:rsidRPr="00713ACE" w:rsidRDefault="00B1125D" w:rsidP="00917676">
            <w:pPr>
              <w:rPr>
                <w:rFonts w:ascii="Arial" w:hAnsi="Arial" w:cs="Arial"/>
                <w:sz w:val="20"/>
                <w:szCs w:val="20"/>
              </w:rPr>
            </w:pPr>
          </w:p>
        </w:tc>
      </w:tr>
      <w:tr w:rsidR="00B1125D" w:rsidRPr="00713ACE" w14:paraId="22DF9F97" w14:textId="77777777" w:rsidTr="00917676">
        <w:tc>
          <w:tcPr>
            <w:tcW w:w="4219" w:type="dxa"/>
            <w:vMerge w:val="restart"/>
          </w:tcPr>
          <w:p w14:paraId="3BAB91B1" w14:textId="77777777" w:rsidR="00B1125D" w:rsidRPr="00713ACE" w:rsidRDefault="00B1125D" w:rsidP="00917676">
            <w:pPr>
              <w:rPr>
                <w:rFonts w:ascii="Arial" w:hAnsi="Arial" w:cs="Arial"/>
                <w:b/>
                <w:sz w:val="20"/>
                <w:szCs w:val="20"/>
              </w:rPr>
            </w:pPr>
            <w:r w:rsidRPr="00713ACE">
              <w:rPr>
                <w:rFonts w:ascii="Arial" w:hAnsi="Arial" w:cs="Arial"/>
                <w:b/>
                <w:sz w:val="20"/>
                <w:szCs w:val="20"/>
              </w:rPr>
              <w:t>Content and Development contd.</w:t>
            </w:r>
          </w:p>
        </w:tc>
        <w:tc>
          <w:tcPr>
            <w:tcW w:w="2693" w:type="dxa"/>
          </w:tcPr>
          <w:p w14:paraId="40010247" w14:textId="77777777" w:rsidR="00B1125D" w:rsidRPr="00713ACE" w:rsidRDefault="00B1125D" w:rsidP="00917676">
            <w:pPr>
              <w:rPr>
                <w:rFonts w:ascii="Arial" w:hAnsi="Arial" w:cs="Arial"/>
                <w:sz w:val="20"/>
                <w:szCs w:val="20"/>
              </w:rPr>
            </w:pPr>
            <w:r w:rsidRPr="00713ACE">
              <w:rPr>
                <w:rFonts w:ascii="Arial" w:hAnsi="Arial" w:cs="Arial"/>
                <w:sz w:val="20"/>
                <w:szCs w:val="20"/>
              </w:rPr>
              <w:t>Exclusions</w:t>
            </w:r>
          </w:p>
        </w:tc>
        <w:tc>
          <w:tcPr>
            <w:tcW w:w="7262" w:type="dxa"/>
          </w:tcPr>
          <w:p w14:paraId="01C12282" w14:textId="77777777" w:rsidR="00B1125D" w:rsidRPr="00713ACE" w:rsidRDefault="00B1125D" w:rsidP="00917676">
            <w:pPr>
              <w:rPr>
                <w:rFonts w:ascii="Arial" w:hAnsi="Arial" w:cs="Arial"/>
                <w:sz w:val="20"/>
                <w:szCs w:val="20"/>
              </w:rPr>
            </w:pPr>
            <w:r w:rsidRPr="00713ACE">
              <w:rPr>
                <w:rFonts w:ascii="Arial" w:hAnsi="Arial" w:cs="Arial"/>
                <w:sz w:val="20"/>
                <w:szCs w:val="20"/>
              </w:rPr>
              <w:t xml:space="preserve">The following groups are excluded from the Continuous Household Survey -  </w:t>
            </w:r>
          </w:p>
          <w:p w14:paraId="695577FE" w14:textId="77777777" w:rsidR="00B1125D" w:rsidRPr="00713ACE" w:rsidRDefault="00B1125D" w:rsidP="00917676">
            <w:pPr>
              <w:rPr>
                <w:rFonts w:ascii="Arial" w:hAnsi="Arial" w:cs="Arial"/>
                <w:sz w:val="20"/>
                <w:szCs w:val="20"/>
              </w:rPr>
            </w:pPr>
            <w:r w:rsidRPr="00713ACE">
              <w:rPr>
                <w:rFonts w:ascii="Arial" w:hAnsi="Arial" w:cs="Arial"/>
                <w:sz w:val="20"/>
                <w:szCs w:val="20"/>
              </w:rPr>
              <w:t xml:space="preserve">(i) addresses not within the 'Pointer list of domestic addresses'. Pointer is the address database for NI maintained by Land &amp; Property Services. More information can be found </w:t>
            </w:r>
            <w:hyperlink r:id="rId48" w:history="1">
              <w:r w:rsidRPr="00713ACE">
                <w:rPr>
                  <w:rStyle w:val="Hyperlink"/>
                  <w:rFonts w:ascii="Arial" w:hAnsi="Arial" w:cs="Arial"/>
                  <w:sz w:val="20"/>
                  <w:szCs w:val="20"/>
                </w:rPr>
                <w:t>here</w:t>
              </w:r>
            </w:hyperlink>
          </w:p>
          <w:p w14:paraId="0EE92FE8" w14:textId="0C2B1089" w:rsidR="00B1125D" w:rsidRPr="00713ACE" w:rsidRDefault="00B1125D" w:rsidP="00917676">
            <w:pPr>
              <w:rPr>
                <w:rFonts w:ascii="Arial" w:hAnsi="Arial" w:cs="Arial"/>
                <w:sz w:val="20"/>
                <w:szCs w:val="20"/>
              </w:rPr>
            </w:pPr>
            <w:r w:rsidRPr="00713ACE">
              <w:rPr>
                <w:rFonts w:ascii="Arial" w:hAnsi="Arial" w:cs="Arial"/>
                <w:sz w:val="20"/>
                <w:szCs w:val="20"/>
              </w:rPr>
              <w:lastRenderedPageBreak/>
              <w:t xml:space="preserve">(ii) under 16s are not requested to fill in the form. To address this, the collection of data on domestic trips has moved from the individual section to the household section of the questionnaire. </w:t>
            </w:r>
            <w:r w:rsidR="00922C2E">
              <w:rPr>
                <w:rFonts w:ascii="Arial" w:hAnsi="Arial" w:cs="Arial"/>
                <w:sz w:val="20"/>
                <w:szCs w:val="20"/>
              </w:rPr>
              <w:t>As of 2022, children were included  in the NI tourism domestic overnight publication.</w:t>
            </w:r>
          </w:p>
        </w:tc>
      </w:tr>
      <w:tr w:rsidR="00B1125D" w:rsidRPr="00713ACE" w14:paraId="490BAF1D" w14:textId="77777777" w:rsidTr="00917676">
        <w:tc>
          <w:tcPr>
            <w:tcW w:w="4219" w:type="dxa"/>
            <w:vMerge/>
          </w:tcPr>
          <w:p w14:paraId="77FA2231" w14:textId="77777777" w:rsidR="00B1125D" w:rsidRPr="00713ACE" w:rsidRDefault="00B1125D" w:rsidP="00917676">
            <w:pPr>
              <w:rPr>
                <w:rFonts w:ascii="Arial" w:hAnsi="Arial" w:cs="Arial"/>
                <w:sz w:val="20"/>
                <w:szCs w:val="20"/>
              </w:rPr>
            </w:pPr>
          </w:p>
        </w:tc>
        <w:tc>
          <w:tcPr>
            <w:tcW w:w="2693" w:type="dxa"/>
          </w:tcPr>
          <w:p w14:paraId="51FEB6CC" w14:textId="77777777" w:rsidR="00B1125D" w:rsidRPr="00713ACE" w:rsidRDefault="00B1125D" w:rsidP="00917676">
            <w:pPr>
              <w:rPr>
                <w:rFonts w:ascii="Arial" w:hAnsi="Arial" w:cs="Arial"/>
                <w:sz w:val="20"/>
                <w:szCs w:val="20"/>
              </w:rPr>
            </w:pPr>
            <w:r w:rsidRPr="00713ACE">
              <w:rPr>
                <w:rFonts w:ascii="Arial" w:hAnsi="Arial" w:cs="Arial"/>
                <w:sz w:val="20"/>
                <w:szCs w:val="20"/>
              </w:rPr>
              <w:t>Data Validation Methods</w:t>
            </w:r>
          </w:p>
        </w:tc>
        <w:tc>
          <w:tcPr>
            <w:tcW w:w="7262" w:type="dxa"/>
          </w:tcPr>
          <w:p w14:paraId="33B799D6" w14:textId="77777777" w:rsidR="00B1125D" w:rsidRPr="00713ACE" w:rsidRDefault="00B1125D" w:rsidP="00917676">
            <w:pPr>
              <w:rPr>
                <w:rFonts w:ascii="Arial" w:hAnsi="Arial" w:cs="Arial"/>
                <w:sz w:val="20"/>
                <w:szCs w:val="20"/>
              </w:rPr>
            </w:pPr>
            <w:r w:rsidRPr="00713ACE">
              <w:rPr>
                <w:rFonts w:ascii="Arial" w:hAnsi="Arial" w:cs="Arial"/>
                <w:sz w:val="20"/>
                <w:szCs w:val="20"/>
              </w:rPr>
              <w:t>Numerous checks are built into the Computer Assisted Personnel Input (CAPI) program which acts as the first form of data validation and thus reducing the number of errors.</w:t>
            </w:r>
          </w:p>
          <w:p w14:paraId="25956589" w14:textId="77777777" w:rsidR="00B1125D" w:rsidRPr="00713ACE" w:rsidRDefault="00B1125D" w:rsidP="00917676">
            <w:pPr>
              <w:rPr>
                <w:rFonts w:ascii="Arial" w:hAnsi="Arial" w:cs="Arial"/>
                <w:sz w:val="20"/>
                <w:szCs w:val="20"/>
              </w:rPr>
            </w:pPr>
            <w:r w:rsidRPr="00713ACE">
              <w:rPr>
                <w:rFonts w:ascii="Arial" w:hAnsi="Arial" w:cs="Arial"/>
                <w:sz w:val="20"/>
                <w:szCs w:val="20"/>
              </w:rPr>
              <w:t>On return to the office, a comprehensive suite of validation and edit checks are carried out to clarify (and correct where necessary) any outstanding issues with the data. These include</w:t>
            </w:r>
          </w:p>
          <w:p w14:paraId="6F64F47C" w14:textId="77777777" w:rsidR="00B1125D" w:rsidRPr="00713ACE" w:rsidRDefault="00B1125D" w:rsidP="00917676">
            <w:pPr>
              <w:rPr>
                <w:rFonts w:ascii="Arial" w:hAnsi="Arial" w:cs="Arial"/>
                <w:sz w:val="20"/>
                <w:szCs w:val="20"/>
              </w:rPr>
            </w:pPr>
            <w:r w:rsidRPr="00713ACE">
              <w:rPr>
                <w:rFonts w:ascii="Arial" w:hAnsi="Arial" w:cs="Arial"/>
                <w:sz w:val="20"/>
                <w:szCs w:val="20"/>
              </w:rPr>
              <w:t>(i) checking zero spend, for example from the completed questionnaire</w:t>
            </w:r>
          </w:p>
          <w:p w14:paraId="0F043056" w14:textId="77777777" w:rsidR="00B1125D" w:rsidRPr="00713ACE" w:rsidRDefault="00B1125D" w:rsidP="00917676">
            <w:pPr>
              <w:rPr>
                <w:rFonts w:ascii="Arial" w:hAnsi="Arial" w:cs="Arial"/>
                <w:sz w:val="20"/>
                <w:szCs w:val="20"/>
              </w:rPr>
            </w:pPr>
            <w:r w:rsidRPr="00713ACE">
              <w:rPr>
                <w:rFonts w:ascii="Arial" w:hAnsi="Arial" w:cs="Arial"/>
                <w:sz w:val="20"/>
                <w:szCs w:val="20"/>
              </w:rPr>
              <w:t>(ii) checking high spend to ensure this has been coded correctly</w:t>
            </w:r>
          </w:p>
          <w:p w14:paraId="2EBF0D50" w14:textId="77777777" w:rsidR="00B1125D" w:rsidRPr="00713ACE" w:rsidRDefault="00B1125D" w:rsidP="00917676">
            <w:pPr>
              <w:rPr>
                <w:rFonts w:ascii="Arial" w:hAnsi="Arial" w:cs="Arial"/>
                <w:sz w:val="20"/>
                <w:szCs w:val="20"/>
              </w:rPr>
            </w:pPr>
            <w:r w:rsidRPr="00713ACE">
              <w:rPr>
                <w:rFonts w:ascii="Arial" w:hAnsi="Arial" w:cs="Arial"/>
                <w:sz w:val="20"/>
                <w:szCs w:val="20"/>
              </w:rPr>
              <w:t>(iii) coding towns, countries, etc not included on the interviewers' coding frames</w:t>
            </w:r>
          </w:p>
          <w:p w14:paraId="726E8722" w14:textId="77777777" w:rsidR="00B1125D" w:rsidRPr="00713ACE" w:rsidRDefault="00B1125D" w:rsidP="00917676">
            <w:pPr>
              <w:rPr>
                <w:rFonts w:ascii="Arial" w:hAnsi="Arial" w:cs="Arial"/>
                <w:sz w:val="20"/>
                <w:szCs w:val="20"/>
              </w:rPr>
            </w:pPr>
            <w:r w:rsidRPr="00713ACE">
              <w:rPr>
                <w:rFonts w:ascii="Arial" w:hAnsi="Arial" w:cs="Arial"/>
                <w:sz w:val="20"/>
                <w:szCs w:val="20"/>
              </w:rPr>
              <w:t>(iv) internal inconsistencies that have been identified, or flagged by the interviewer</w:t>
            </w:r>
          </w:p>
          <w:p w14:paraId="154311B9" w14:textId="77777777" w:rsidR="00B1125D" w:rsidRPr="00713ACE" w:rsidRDefault="00B1125D" w:rsidP="00FD4FB2">
            <w:pPr>
              <w:rPr>
                <w:rFonts w:ascii="Arial" w:hAnsi="Arial" w:cs="Arial"/>
                <w:sz w:val="20"/>
                <w:szCs w:val="20"/>
              </w:rPr>
            </w:pPr>
            <w:r w:rsidRPr="00713ACE">
              <w:rPr>
                <w:rFonts w:ascii="Arial" w:hAnsi="Arial" w:cs="Arial"/>
                <w:sz w:val="20"/>
                <w:szCs w:val="20"/>
              </w:rPr>
              <w:t>Staff in both Central Survey Unit and Tourism Statistics Branch carry out validation checks on the CHS.</w:t>
            </w:r>
          </w:p>
        </w:tc>
      </w:tr>
      <w:tr w:rsidR="00B1125D" w:rsidRPr="00713ACE" w14:paraId="4AB2CB1A" w14:textId="77777777" w:rsidTr="00917676">
        <w:tc>
          <w:tcPr>
            <w:tcW w:w="4219" w:type="dxa"/>
            <w:vMerge/>
          </w:tcPr>
          <w:p w14:paraId="6049BB42" w14:textId="77777777" w:rsidR="00B1125D" w:rsidRPr="00713ACE" w:rsidRDefault="00B1125D" w:rsidP="00917676">
            <w:pPr>
              <w:rPr>
                <w:rFonts w:ascii="Arial" w:hAnsi="Arial" w:cs="Arial"/>
                <w:sz w:val="20"/>
                <w:szCs w:val="20"/>
              </w:rPr>
            </w:pPr>
          </w:p>
        </w:tc>
        <w:tc>
          <w:tcPr>
            <w:tcW w:w="2693" w:type="dxa"/>
          </w:tcPr>
          <w:p w14:paraId="07A1B702" w14:textId="77777777" w:rsidR="00B1125D" w:rsidRPr="00713ACE" w:rsidRDefault="00B1125D" w:rsidP="00917676">
            <w:pPr>
              <w:rPr>
                <w:rFonts w:ascii="Arial" w:hAnsi="Arial" w:cs="Arial"/>
                <w:sz w:val="20"/>
                <w:szCs w:val="20"/>
              </w:rPr>
            </w:pPr>
            <w:r w:rsidRPr="00713ACE">
              <w:rPr>
                <w:rFonts w:ascii="Arial" w:hAnsi="Arial" w:cs="Arial"/>
                <w:sz w:val="20"/>
                <w:szCs w:val="20"/>
              </w:rPr>
              <w:t>Outliers</w:t>
            </w:r>
          </w:p>
        </w:tc>
        <w:tc>
          <w:tcPr>
            <w:tcW w:w="7262" w:type="dxa"/>
          </w:tcPr>
          <w:p w14:paraId="61F68E02" w14:textId="0BA3D043" w:rsidR="00B1125D" w:rsidRPr="00713ACE" w:rsidRDefault="00B1125D" w:rsidP="00917676">
            <w:pPr>
              <w:rPr>
                <w:rFonts w:ascii="Arial" w:hAnsi="Arial" w:cs="Arial"/>
                <w:sz w:val="20"/>
                <w:szCs w:val="20"/>
              </w:rPr>
            </w:pPr>
            <w:r w:rsidRPr="00713ACE">
              <w:rPr>
                <w:rFonts w:ascii="Arial" w:hAnsi="Arial" w:cs="Arial"/>
                <w:sz w:val="20"/>
                <w:szCs w:val="20"/>
              </w:rPr>
              <w:t xml:space="preserve">Outliers for overnight trips in Northern Ireland are for records identified as having any of the following: a weighted spend of over </w:t>
            </w:r>
            <w:r w:rsidR="00427229">
              <w:rPr>
                <w:rFonts w:ascii="Arial" w:hAnsi="Arial" w:cs="Arial"/>
                <w:sz w:val="20"/>
                <w:szCs w:val="20"/>
              </w:rPr>
              <w:t>2% of total spend</w:t>
            </w:r>
            <w:r w:rsidRPr="00713ACE">
              <w:rPr>
                <w:rFonts w:ascii="Arial" w:hAnsi="Arial" w:cs="Arial"/>
                <w:sz w:val="20"/>
                <w:szCs w:val="20"/>
              </w:rPr>
              <w:t xml:space="preserve">, a record with a weighted number of nights over </w:t>
            </w:r>
            <w:r w:rsidR="00427229">
              <w:rPr>
                <w:rFonts w:ascii="Arial" w:hAnsi="Arial" w:cs="Arial"/>
                <w:sz w:val="20"/>
                <w:szCs w:val="20"/>
              </w:rPr>
              <w:t>2% of total trips</w:t>
            </w:r>
            <w:r w:rsidRPr="00713ACE">
              <w:rPr>
                <w:rFonts w:ascii="Arial" w:hAnsi="Arial" w:cs="Arial"/>
                <w:sz w:val="20"/>
                <w:szCs w:val="20"/>
              </w:rPr>
              <w:t xml:space="preserve"> or a household with a weighted number of trips over </w:t>
            </w:r>
            <w:r w:rsidR="00427229">
              <w:rPr>
                <w:rFonts w:ascii="Arial" w:hAnsi="Arial" w:cs="Arial"/>
                <w:sz w:val="20"/>
                <w:szCs w:val="20"/>
              </w:rPr>
              <w:t>2% of overall trips</w:t>
            </w:r>
            <w:r w:rsidRPr="00713ACE">
              <w:rPr>
                <w:rFonts w:ascii="Arial" w:hAnsi="Arial" w:cs="Arial"/>
                <w:sz w:val="20"/>
                <w:szCs w:val="20"/>
              </w:rPr>
              <w:t>. Any record with such outliers will be given a weight of 1.</w:t>
            </w:r>
          </w:p>
        </w:tc>
      </w:tr>
      <w:tr w:rsidR="00B1125D" w:rsidRPr="00713ACE" w14:paraId="7EA1CDA9" w14:textId="77777777" w:rsidTr="00917676">
        <w:tc>
          <w:tcPr>
            <w:tcW w:w="4219" w:type="dxa"/>
            <w:vMerge/>
          </w:tcPr>
          <w:p w14:paraId="48267F42" w14:textId="77777777" w:rsidR="00B1125D" w:rsidRPr="00713ACE" w:rsidRDefault="00B1125D" w:rsidP="00917676">
            <w:pPr>
              <w:rPr>
                <w:rFonts w:ascii="Arial" w:hAnsi="Arial" w:cs="Arial"/>
                <w:sz w:val="20"/>
                <w:szCs w:val="20"/>
              </w:rPr>
            </w:pPr>
          </w:p>
        </w:tc>
        <w:tc>
          <w:tcPr>
            <w:tcW w:w="2693" w:type="dxa"/>
          </w:tcPr>
          <w:p w14:paraId="07ECE684" w14:textId="77777777" w:rsidR="00B1125D" w:rsidRPr="00713ACE" w:rsidRDefault="00B1125D" w:rsidP="00917676">
            <w:pPr>
              <w:rPr>
                <w:rFonts w:ascii="Arial" w:hAnsi="Arial" w:cs="Arial"/>
                <w:sz w:val="20"/>
                <w:szCs w:val="20"/>
              </w:rPr>
            </w:pPr>
            <w:r w:rsidRPr="00713ACE">
              <w:rPr>
                <w:rFonts w:ascii="Arial" w:hAnsi="Arial" w:cs="Arial"/>
                <w:sz w:val="20"/>
                <w:szCs w:val="20"/>
              </w:rPr>
              <w:t>Imputation</w:t>
            </w:r>
          </w:p>
        </w:tc>
        <w:tc>
          <w:tcPr>
            <w:tcW w:w="7262" w:type="dxa"/>
          </w:tcPr>
          <w:p w14:paraId="2653F9C5" w14:textId="77777777" w:rsidR="00B1125D" w:rsidRPr="00713ACE" w:rsidRDefault="009126EF" w:rsidP="00917676">
            <w:pPr>
              <w:rPr>
                <w:rFonts w:ascii="Arial" w:hAnsi="Arial" w:cs="Arial"/>
                <w:sz w:val="20"/>
                <w:szCs w:val="20"/>
              </w:rPr>
            </w:pPr>
            <w:r w:rsidRPr="00713ACE">
              <w:rPr>
                <w:rFonts w:ascii="Arial" w:hAnsi="Arial" w:cs="Arial"/>
                <w:sz w:val="20"/>
                <w:szCs w:val="20"/>
              </w:rPr>
              <w:t>Total expenditure is requested from all respondents and for those taking trips in NI, the expenditure is collected within categories, e.g. accommodation, travel and food&amp;drink. In cases where expenditure is missing or coded 0 when there should be a cost (for example in commercial accommodation, or a trip when the person has been shopping but there is no cost), a mean value is calculated for the quarterly expenditure category and applied to the missing case.</w:t>
            </w:r>
          </w:p>
        </w:tc>
      </w:tr>
      <w:tr w:rsidR="00B1125D" w:rsidRPr="00713ACE" w14:paraId="43EC3373" w14:textId="77777777" w:rsidTr="00917676">
        <w:tc>
          <w:tcPr>
            <w:tcW w:w="4219" w:type="dxa"/>
            <w:vMerge/>
          </w:tcPr>
          <w:p w14:paraId="205BB718" w14:textId="77777777" w:rsidR="00B1125D" w:rsidRPr="00713ACE" w:rsidRDefault="00B1125D" w:rsidP="00917676">
            <w:pPr>
              <w:rPr>
                <w:rFonts w:ascii="Arial" w:hAnsi="Arial" w:cs="Arial"/>
                <w:sz w:val="20"/>
                <w:szCs w:val="20"/>
              </w:rPr>
            </w:pPr>
          </w:p>
        </w:tc>
        <w:tc>
          <w:tcPr>
            <w:tcW w:w="2693" w:type="dxa"/>
          </w:tcPr>
          <w:p w14:paraId="798BE05E" w14:textId="77777777" w:rsidR="00B1125D" w:rsidRPr="00713ACE" w:rsidRDefault="00B1125D" w:rsidP="00917676">
            <w:pPr>
              <w:rPr>
                <w:rFonts w:ascii="Arial" w:hAnsi="Arial" w:cs="Arial"/>
                <w:sz w:val="20"/>
                <w:szCs w:val="20"/>
              </w:rPr>
            </w:pPr>
            <w:r w:rsidRPr="00713ACE">
              <w:rPr>
                <w:rFonts w:ascii="Arial" w:hAnsi="Arial" w:cs="Arial"/>
                <w:sz w:val="20"/>
                <w:szCs w:val="20"/>
              </w:rPr>
              <w:t>Weighting</w:t>
            </w:r>
          </w:p>
        </w:tc>
        <w:tc>
          <w:tcPr>
            <w:tcW w:w="7262" w:type="dxa"/>
          </w:tcPr>
          <w:p w14:paraId="062B6F63" w14:textId="18926A16" w:rsidR="00B1125D" w:rsidRPr="00713ACE" w:rsidRDefault="00B1125D" w:rsidP="00917676">
            <w:pPr>
              <w:rPr>
                <w:rFonts w:ascii="Arial" w:hAnsi="Arial" w:cs="Arial"/>
                <w:sz w:val="20"/>
                <w:szCs w:val="20"/>
              </w:rPr>
            </w:pPr>
            <w:r w:rsidRPr="00713ACE">
              <w:rPr>
                <w:rFonts w:ascii="Arial" w:hAnsi="Arial" w:cs="Arial"/>
                <w:sz w:val="20"/>
                <w:szCs w:val="20"/>
              </w:rPr>
              <w:t>Once responses have been collected, the survey data are weighted to produce estimates. The method involves uplifting the number of people who responded to the CHS to the mid-year population estimates. The weighting and grossing is done by age groups (</w:t>
            </w:r>
            <w:r w:rsidR="00427229">
              <w:rPr>
                <w:rFonts w:ascii="Arial" w:hAnsi="Arial" w:cs="Arial"/>
                <w:sz w:val="20"/>
                <w:szCs w:val="20"/>
              </w:rPr>
              <w:t xml:space="preserve">0-15, </w:t>
            </w:r>
            <w:r w:rsidRPr="00713ACE">
              <w:rPr>
                <w:rFonts w:ascii="Arial" w:hAnsi="Arial" w:cs="Arial"/>
                <w:sz w:val="20"/>
                <w:szCs w:val="20"/>
              </w:rPr>
              <w:t xml:space="preserve">16-24, 25-34, 35-44, 45-54, 55-64, 65-74, 75+ and by sex (those aged </w:t>
            </w:r>
            <w:r w:rsidR="00427229">
              <w:rPr>
                <w:rFonts w:ascii="Arial" w:hAnsi="Arial" w:cs="Arial"/>
                <w:sz w:val="20"/>
                <w:szCs w:val="20"/>
              </w:rPr>
              <w:t>0-15 and 16</w:t>
            </w:r>
            <w:r w:rsidRPr="00713ACE">
              <w:rPr>
                <w:rFonts w:ascii="Arial" w:hAnsi="Arial" w:cs="Arial"/>
                <w:sz w:val="20"/>
                <w:szCs w:val="20"/>
              </w:rPr>
              <w:t xml:space="preserve">-24 are </w:t>
            </w:r>
            <w:r w:rsidR="00427229">
              <w:rPr>
                <w:rFonts w:ascii="Arial" w:hAnsi="Arial" w:cs="Arial"/>
                <w:sz w:val="20"/>
                <w:szCs w:val="20"/>
              </w:rPr>
              <w:t>not split by sex</w:t>
            </w:r>
            <w:r w:rsidRPr="00713ACE">
              <w:rPr>
                <w:rFonts w:ascii="Arial" w:hAnsi="Arial" w:cs="Arial"/>
                <w:sz w:val="20"/>
                <w:szCs w:val="20"/>
              </w:rPr>
              <w:t xml:space="preserve"> due to smaller sample sizes.)</w:t>
            </w:r>
          </w:p>
          <w:p w14:paraId="4B5CD88B" w14:textId="77777777" w:rsidR="00B1125D" w:rsidRPr="00713ACE" w:rsidRDefault="00B1125D" w:rsidP="00917676">
            <w:pPr>
              <w:rPr>
                <w:rFonts w:ascii="Arial" w:hAnsi="Arial" w:cs="Arial"/>
                <w:sz w:val="20"/>
                <w:szCs w:val="20"/>
              </w:rPr>
            </w:pPr>
            <w:r w:rsidRPr="00713ACE">
              <w:rPr>
                <w:rFonts w:ascii="Arial" w:hAnsi="Arial" w:cs="Arial"/>
                <w:sz w:val="20"/>
                <w:szCs w:val="20"/>
              </w:rPr>
              <w:t>More information on the weighting process can be accessed at this</w:t>
            </w:r>
            <w:hyperlink r:id="rId49" w:history="1">
              <w:r w:rsidRPr="00713ACE">
                <w:rPr>
                  <w:rStyle w:val="Hyperlink"/>
                  <w:rFonts w:ascii="Arial" w:hAnsi="Arial" w:cs="Arial"/>
                  <w:sz w:val="20"/>
                  <w:szCs w:val="20"/>
                </w:rPr>
                <w:t xml:space="preserve"> link</w:t>
              </w:r>
            </w:hyperlink>
            <w:r w:rsidRPr="00713ACE">
              <w:rPr>
                <w:rFonts w:ascii="Arial" w:hAnsi="Arial" w:cs="Arial"/>
                <w:sz w:val="20"/>
                <w:szCs w:val="20"/>
              </w:rPr>
              <w:t>.</w:t>
            </w:r>
          </w:p>
        </w:tc>
      </w:tr>
      <w:tr w:rsidR="003B13A9" w:rsidRPr="00713ACE" w14:paraId="0D7E5741" w14:textId="77777777" w:rsidTr="00917676">
        <w:tc>
          <w:tcPr>
            <w:tcW w:w="4219" w:type="dxa"/>
          </w:tcPr>
          <w:p w14:paraId="577E8C48" w14:textId="77777777" w:rsidR="003B13A9" w:rsidRPr="00713ACE" w:rsidRDefault="00FD4FB2" w:rsidP="00917676">
            <w:pPr>
              <w:rPr>
                <w:rFonts w:ascii="Arial" w:hAnsi="Arial" w:cs="Arial"/>
                <w:b/>
                <w:sz w:val="20"/>
                <w:szCs w:val="20"/>
              </w:rPr>
            </w:pPr>
            <w:r w:rsidRPr="00713ACE">
              <w:rPr>
                <w:rFonts w:ascii="Arial" w:hAnsi="Arial" w:cs="Arial"/>
                <w:b/>
                <w:sz w:val="20"/>
                <w:szCs w:val="20"/>
              </w:rPr>
              <w:t>Additional Sources of Data</w:t>
            </w:r>
          </w:p>
        </w:tc>
        <w:tc>
          <w:tcPr>
            <w:tcW w:w="2693" w:type="dxa"/>
          </w:tcPr>
          <w:p w14:paraId="2CD88744" w14:textId="77777777" w:rsidR="003B13A9" w:rsidRPr="00713ACE" w:rsidRDefault="003B13A9" w:rsidP="00917676">
            <w:pPr>
              <w:rPr>
                <w:rFonts w:ascii="Arial" w:hAnsi="Arial" w:cs="Arial"/>
                <w:sz w:val="20"/>
                <w:szCs w:val="20"/>
              </w:rPr>
            </w:pPr>
          </w:p>
        </w:tc>
        <w:tc>
          <w:tcPr>
            <w:tcW w:w="7262" w:type="dxa"/>
          </w:tcPr>
          <w:p w14:paraId="09C9FEC5" w14:textId="77777777" w:rsidR="003B13A9" w:rsidRPr="00713ACE" w:rsidRDefault="00FD4FB2" w:rsidP="00917676">
            <w:pPr>
              <w:rPr>
                <w:rFonts w:ascii="Arial" w:hAnsi="Arial" w:cs="Arial"/>
                <w:sz w:val="20"/>
                <w:szCs w:val="20"/>
              </w:rPr>
            </w:pPr>
            <w:r w:rsidRPr="00713ACE">
              <w:rPr>
                <w:rFonts w:ascii="Arial" w:hAnsi="Arial" w:cs="Arial"/>
                <w:sz w:val="20"/>
                <w:szCs w:val="20"/>
              </w:rPr>
              <w:t>The number of NI residents staying in hotels can be compared to the occupancy survey results. There are no direct comparisons to overall overnight trips.</w:t>
            </w:r>
          </w:p>
          <w:p w14:paraId="253F6E7C" w14:textId="77777777" w:rsidR="00144F41" w:rsidRPr="00713ACE" w:rsidRDefault="00144F41" w:rsidP="00917676">
            <w:pPr>
              <w:rPr>
                <w:rFonts w:ascii="Arial" w:hAnsi="Arial" w:cs="Arial"/>
                <w:sz w:val="20"/>
                <w:szCs w:val="20"/>
              </w:rPr>
            </w:pPr>
            <w:r w:rsidRPr="00713ACE">
              <w:rPr>
                <w:rFonts w:ascii="Arial" w:hAnsi="Arial" w:cs="Arial"/>
                <w:sz w:val="20"/>
                <w:szCs w:val="20"/>
              </w:rPr>
              <w:t>Since COVID-19 pandemic, the CHS data has been used to estimate the proportion of trips being taken by NI residents.</w:t>
            </w:r>
          </w:p>
        </w:tc>
      </w:tr>
    </w:tbl>
    <w:p w14:paraId="2B70B9BE" w14:textId="77777777" w:rsidR="00922C2E" w:rsidRDefault="00BF078F" w:rsidP="00B1125D">
      <w:pPr>
        <w:jc w:val="center"/>
        <w:rPr>
          <w:rFonts w:ascii="Arial" w:hAnsi="Arial" w:cs="Arial"/>
          <w:b/>
          <w:sz w:val="32"/>
          <w:szCs w:val="32"/>
          <w:u w:val="single"/>
        </w:rPr>
      </w:pPr>
      <w:bookmarkStart w:id="6" w:name="HTS"/>
      <w:r>
        <w:rPr>
          <w:rFonts w:ascii="Arial" w:hAnsi="Arial" w:cs="Arial"/>
          <w:b/>
          <w:sz w:val="32"/>
          <w:szCs w:val="32"/>
          <w:u w:val="single"/>
        </w:rPr>
        <w:br/>
      </w:r>
    </w:p>
    <w:p w14:paraId="42E601AD" w14:textId="6B25FD3B" w:rsidR="00B1125D" w:rsidRPr="00713ACE" w:rsidRDefault="00B1125D" w:rsidP="00B1125D">
      <w:pPr>
        <w:jc w:val="center"/>
        <w:rPr>
          <w:rFonts w:ascii="Arial" w:hAnsi="Arial" w:cs="Arial"/>
          <w:b/>
          <w:sz w:val="20"/>
          <w:szCs w:val="20"/>
          <w:u w:val="single"/>
        </w:rPr>
      </w:pPr>
      <w:r w:rsidRPr="00713ACE">
        <w:rPr>
          <w:rFonts w:ascii="Arial" w:hAnsi="Arial" w:cs="Arial"/>
          <w:b/>
          <w:sz w:val="32"/>
          <w:szCs w:val="32"/>
          <w:u w:val="single"/>
        </w:rPr>
        <w:lastRenderedPageBreak/>
        <w:t>Household Travel Survey</w:t>
      </w:r>
    </w:p>
    <w:tbl>
      <w:tblPr>
        <w:tblStyle w:val="TableGrid"/>
        <w:tblW w:w="0" w:type="auto"/>
        <w:tblLook w:val="04A0" w:firstRow="1" w:lastRow="0" w:firstColumn="1" w:lastColumn="0" w:noHBand="0" w:noVBand="1"/>
      </w:tblPr>
      <w:tblGrid>
        <w:gridCol w:w="4724"/>
        <w:gridCol w:w="9450"/>
      </w:tblGrid>
      <w:tr w:rsidR="00B1125D" w:rsidRPr="00713ACE" w14:paraId="1EA2E3DE" w14:textId="77777777" w:rsidTr="00917676">
        <w:tc>
          <w:tcPr>
            <w:tcW w:w="4724" w:type="dxa"/>
          </w:tcPr>
          <w:bookmarkEnd w:id="6"/>
          <w:p w14:paraId="0CDB1202" w14:textId="77777777" w:rsidR="00B1125D" w:rsidRPr="00713ACE" w:rsidRDefault="00B1125D" w:rsidP="00917676">
            <w:pPr>
              <w:rPr>
                <w:rFonts w:ascii="Arial" w:hAnsi="Arial" w:cs="Arial"/>
                <w:sz w:val="20"/>
                <w:szCs w:val="20"/>
              </w:rPr>
            </w:pPr>
            <w:r w:rsidRPr="00713ACE">
              <w:rPr>
                <w:rFonts w:ascii="Arial" w:hAnsi="Arial" w:cs="Arial"/>
                <w:sz w:val="20"/>
                <w:szCs w:val="20"/>
              </w:rPr>
              <w:t xml:space="preserve">Data Quality Report Latest Publication </w:t>
            </w:r>
          </w:p>
        </w:tc>
        <w:tc>
          <w:tcPr>
            <w:tcW w:w="9450" w:type="dxa"/>
          </w:tcPr>
          <w:p w14:paraId="4B4E8721" w14:textId="77777777" w:rsidR="00B1125D" w:rsidRPr="00713ACE" w:rsidRDefault="00B1125D" w:rsidP="00917676">
            <w:pPr>
              <w:tabs>
                <w:tab w:val="left" w:pos="7995"/>
              </w:tabs>
              <w:rPr>
                <w:rFonts w:ascii="Arial" w:hAnsi="Arial" w:cs="Arial"/>
                <w:sz w:val="20"/>
                <w:szCs w:val="20"/>
              </w:rPr>
            </w:pPr>
            <w:r w:rsidRPr="00713ACE">
              <w:rPr>
                <w:rFonts w:ascii="Arial" w:hAnsi="Arial" w:cs="Arial"/>
                <w:sz w:val="20"/>
                <w:szCs w:val="20"/>
              </w:rPr>
              <w:t xml:space="preserve">Relates to the latest </w:t>
            </w:r>
            <w:hyperlink r:id="rId50" w:history="1">
              <w:r w:rsidRPr="00713ACE">
                <w:rPr>
                  <w:rStyle w:val="Hyperlink"/>
                  <w:rFonts w:ascii="Arial" w:hAnsi="Arial" w:cs="Arial"/>
                  <w:sz w:val="20"/>
                  <w:szCs w:val="20"/>
                </w:rPr>
                <w:t>annual</w:t>
              </w:r>
            </w:hyperlink>
            <w:r w:rsidRPr="00713ACE">
              <w:rPr>
                <w:rFonts w:ascii="Arial" w:hAnsi="Arial" w:cs="Arial"/>
                <w:sz w:val="20"/>
                <w:szCs w:val="20"/>
              </w:rPr>
              <w:t xml:space="preserve"> and </w:t>
            </w:r>
            <w:hyperlink r:id="rId51" w:history="1">
              <w:r w:rsidRPr="00713ACE">
                <w:rPr>
                  <w:rStyle w:val="Hyperlink"/>
                  <w:rFonts w:ascii="Arial" w:hAnsi="Arial" w:cs="Arial"/>
                  <w:sz w:val="20"/>
                  <w:szCs w:val="20"/>
                </w:rPr>
                <w:t>quarterly</w:t>
              </w:r>
            </w:hyperlink>
            <w:r w:rsidRPr="00713ACE">
              <w:rPr>
                <w:rFonts w:ascii="Arial" w:hAnsi="Arial" w:cs="Arial"/>
                <w:sz w:val="20"/>
                <w:szCs w:val="20"/>
              </w:rPr>
              <w:t xml:space="preserve"> publication of tourism statistics and the latest annual publication on </w:t>
            </w:r>
            <w:hyperlink r:id="rId52" w:history="1">
              <w:r w:rsidRPr="00713ACE">
                <w:rPr>
                  <w:rStyle w:val="Hyperlink"/>
                  <w:rFonts w:ascii="Arial" w:hAnsi="Arial" w:cs="Arial"/>
                  <w:sz w:val="20"/>
                  <w:szCs w:val="20"/>
                </w:rPr>
                <w:t>external overnight trips to Northern Ireland</w:t>
              </w:r>
            </w:hyperlink>
          </w:p>
        </w:tc>
      </w:tr>
      <w:tr w:rsidR="00B1125D" w:rsidRPr="00713ACE" w14:paraId="65CB9105" w14:textId="77777777" w:rsidTr="00917676">
        <w:tc>
          <w:tcPr>
            <w:tcW w:w="4724" w:type="dxa"/>
          </w:tcPr>
          <w:p w14:paraId="6A0C7E2F" w14:textId="77777777" w:rsidR="00B1125D" w:rsidRPr="00713ACE" w:rsidRDefault="00B1125D" w:rsidP="00917676">
            <w:pPr>
              <w:rPr>
                <w:rFonts w:ascii="Arial" w:hAnsi="Arial" w:cs="Arial"/>
                <w:sz w:val="20"/>
                <w:szCs w:val="20"/>
              </w:rPr>
            </w:pPr>
            <w:r w:rsidRPr="00713ACE">
              <w:rPr>
                <w:rFonts w:ascii="Arial" w:hAnsi="Arial" w:cs="Arial"/>
                <w:sz w:val="20"/>
                <w:szCs w:val="20"/>
              </w:rPr>
              <w:t>Latest Publication Date</w:t>
            </w:r>
          </w:p>
        </w:tc>
        <w:tc>
          <w:tcPr>
            <w:tcW w:w="9450" w:type="dxa"/>
          </w:tcPr>
          <w:p w14:paraId="7C51B64D" w14:textId="77777777" w:rsidR="00B1125D" w:rsidRPr="00713ACE" w:rsidRDefault="00144F41" w:rsidP="00917676">
            <w:pPr>
              <w:rPr>
                <w:rFonts w:ascii="Arial" w:hAnsi="Arial" w:cs="Arial"/>
                <w:sz w:val="20"/>
                <w:szCs w:val="20"/>
              </w:rPr>
            </w:pPr>
            <w:r w:rsidRPr="00713ACE">
              <w:rPr>
                <w:rFonts w:ascii="Arial" w:hAnsi="Arial" w:cs="Arial"/>
                <w:sz w:val="20"/>
                <w:szCs w:val="20"/>
              </w:rPr>
              <w:t>The latest data up to Q1 2022 published in July 2022.</w:t>
            </w:r>
          </w:p>
        </w:tc>
      </w:tr>
      <w:tr w:rsidR="00B1125D" w:rsidRPr="00713ACE" w14:paraId="0911B19C" w14:textId="77777777" w:rsidTr="00917676">
        <w:tc>
          <w:tcPr>
            <w:tcW w:w="4724" w:type="dxa"/>
          </w:tcPr>
          <w:p w14:paraId="4D876021" w14:textId="77777777" w:rsidR="00B1125D" w:rsidRPr="00713ACE" w:rsidRDefault="00B1125D" w:rsidP="00917676">
            <w:pPr>
              <w:rPr>
                <w:rFonts w:ascii="Arial" w:hAnsi="Arial" w:cs="Arial"/>
                <w:sz w:val="20"/>
                <w:szCs w:val="20"/>
              </w:rPr>
            </w:pPr>
          </w:p>
        </w:tc>
        <w:tc>
          <w:tcPr>
            <w:tcW w:w="9450" w:type="dxa"/>
          </w:tcPr>
          <w:p w14:paraId="5D7FC0BB" w14:textId="77777777" w:rsidR="00B1125D" w:rsidRPr="00713ACE" w:rsidRDefault="00B1125D" w:rsidP="00917676">
            <w:pPr>
              <w:rPr>
                <w:rFonts w:ascii="Arial" w:hAnsi="Arial" w:cs="Arial"/>
                <w:sz w:val="20"/>
                <w:szCs w:val="20"/>
              </w:rPr>
            </w:pPr>
            <w:r w:rsidRPr="00713ACE">
              <w:rPr>
                <w:rFonts w:ascii="Arial" w:hAnsi="Arial" w:cs="Arial"/>
                <w:sz w:val="20"/>
                <w:szCs w:val="20"/>
              </w:rPr>
              <w:t xml:space="preserve">The Household Travel Survey is carried out by the Central Statistics Office, Ireland (CSO) and more information can be accessed at this </w:t>
            </w:r>
            <w:hyperlink r:id="rId53" w:history="1">
              <w:r w:rsidRPr="00713ACE">
                <w:rPr>
                  <w:rStyle w:val="Hyperlink"/>
                  <w:rFonts w:ascii="Arial" w:hAnsi="Arial" w:cs="Arial"/>
                  <w:sz w:val="20"/>
                  <w:szCs w:val="20"/>
                </w:rPr>
                <w:t>link</w:t>
              </w:r>
            </w:hyperlink>
            <w:r w:rsidRPr="00713ACE">
              <w:rPr>
                <w:rFonts w:ascii="Arial" w:hAnsi="Arial" w:cs="Arial"/>
                <w:sz w:val="20"/>
                <w:szCs w:val="20"/>
              </w:rPr>
              <w:t>.</w:t>
            </w:r>
          </w:p>
        </w:tc>
      </w:tr>
    </w:tbl>
    <w:p w14:paraId="06D761D3" w14:textId="77777777" w:rsidR="00B1125D" w:rsidRPr="00713ACE" w:rsidRDefault="00B1125D" w:rsidP="00B1125D">
      <w:pPr>
        <w:spacing w:after="120"/>
        <w:rPr>
          <w:rFonts w:ascii="Arial" w:hAnsi="Arial" w:cs="Arial"/>
          <w:sz w:val="20"/>
          <w:szCs w:val="20"/>
        </w:rPr>
      </w:pPr>
    </w:p>
    <w:p w14:paraId="0FD09F51" w14:textId="77777777" w:rsidR="00B1125D" w:rsidRPr="00713ACE" w:rsidRDefault="00B1125D" w:rsidP="00B1125D">
      <w:pPr>
        <w:spacing w:after="120"/>
        <w:rPr>
          <w:rFonts w:ascii="Arial" w:hAnsi="Arial" w:cs="Arial"/>
          <w:b/>
          <w:sz w:val="24"/>
          <w:szCs w:val="24"/>
          <w:u w:val="single"/>
        </w:rPr>
      </w:pPr>
      <w:r w:rsidRPr="00713ACE">
        <w:rPr>
          <w:rFonts w:ascii="Arial" w:hAnsi="Arial" w:cs="Arial"/>
          <w:b/>
          <w:sz w:val="24"/>
          <w:szCs w:val="24"/>
          <w:u w:val="single"/>
        </w:rPr>
        <w:t>Output quality</w:t>
      </w:r>
    </w:p>
    <w:tbl>
      <w:tblPr>
        <w:tblStyle w:val="TableGrid"/>
        <w:tblW w:w="0" w:type="auto"/>
        <w:tblLook w:val="04A0" w:firstRow="1" w:lastRow="0" w:firstColumn="1" w:lastColumn="0" w:noHBand="0" w:noVBand="1"/>
      </w:tblPr>
      <w:tblGrid>
        <w:gridCol w:w="4219"/>
        <w:gridCol w:w="2693"/>
        <w:gridCol w:w="7262"/>
      </w:tblGrid>
      <w:tr w:rsidR="00B1125D" w:rsidRPr="00713ACE" w14:paraId="2D22F3D5" w14:textId="77777777" w:rsidTr="00917676">
        <w:tc>
          <w:tcPr>
            <w:tcW w:w="4219" w:type="dxa"/>
            <w:vMerge w:val="restart"/>
          </w:tcPr>
          <w:p w14:paraId="517C9ABA" w14:textId="77777777" w:rsidR="00B1125D" w:rsidRPr="00713ACE" w:rsidRDefault="00B1125D" w:rsidP="00917676">
            <w:pPr>
              <w:rPr>
                <w:rFonts w:ascii="Arial" w:hAnsi="Arial" w:cs="Arial"/>
                <w:b/>
                <w:sz w:val="20"/>
                <w:szCs w:val="20"/>
              </w:rPr>
            </w:pPr>
            <w:r w:rsidRPr="00713ACE">
              <w:rPr>
                <w:rFonts w:ascii="Arial" w:hAnsi="Arial" w:cs="Arial"/>
                <w:b/>
                <w:sz w:val="20"/>
                <w:szCs w:val="20"/>
              </w:rPr>
              <w:t xml:space="preserve">Relevance </w:t>
            </w:r>
          </w:p>
        </w:tc>
        <w:tc>
          <w:tcPr>
            <w:tcW w:w="2693" w:type="dxa"/>
          </w:tcPr>
          <w:p w14:paraId="3448A32B" w14:textId="77777777" w:rsidR="00B1125D" w:rsidRPr="00713ACE" w:rsidRDefault="00B1125D" w:rsidP="00917676">
            <w:pPr>
              <w:rPr>
                <w:rFonts w:ascii="Arial" w:hAnsi="Arial" w:cs="Arial"/>
                <w:sz w:val="20"/>
                <w:szCs w:val="20"/>
              </w:rPr>
            </w:pPr>
            <w:r w:rsidRPr="00713ACE">
              <w:rPr>
                <w:rFonts w:ascii="Arial" w:hAnsi="Arial" w:cs="Arial"/>
                <w:sz w:val="20"/>
                <w:szCs w:val="20"/>
              </w:rPr>
              <w:t>Primary Purposes</w:t>
            </w:r>
          </w:p>
        </w:tc>
        <w:tc>
          <w:tcPr>
            <w:tcW w:w="7262" w:type="dxa"/>
          </w:tcPr>
          <w:p w14:paraId="61A87B0A" w14:textId="77777777" w:rsidR="00B1125D" w:rsidRPr="00713ACE" w:rsidRDefault="00917676" w:rsidP="00917676">
            <w:pPr>
              <w:rPr>
                <w:rFonts w:ascii="Arial" w:hAnsi="Arial" w:cs="Arial"/>
                <w:sz w:val="20"/>
                <w:szCs w:val="20"/>
              </w:rPr>
            </w:pPr>
            <w:r w:rsidRPr="00713ACE">
              <w:rPr>
                <w:rFonts w:ascii="Arial" w:hAnsi="Arial" w:cs="Arial"/>
                <w:sz w:val="20"/>
                <w:szCs w:val="20"/>
              </w:rPr>
              <w:t>The primary purpose of the Household Travel Survey (HTS) is to measure domestic tourism of Irish residents within the Republic of Ireland. The survey is run by Central Statistics Office (CSO-Cork).</w:t>
            </w:r>
          </w:p>
          <w:p w14:paraId="17852758" w14:textId="77777777" w:rsidR="00917676" w:rsidRPr="00713ACE" w:rsidRDefault="00917676" w:rsidP="00917676">
            <w:pPr>
              <w:rPr>
                <w:rFonts w:ascii="Arial" w:hAnsi="Arial" w:cs="Arial"/>
                <w:sz w:val="20"/>
                <w:szCs w:val="20"/>
              </w:rPr>
            </w:pPr>
            <w:r w:rsidRPr="00713ACE">
              <w:rPr>
                <w:rFonts w:ascii="Arial" w:hAnsi="Arial" w:cs="Arial"/>
                <w:sz w:val="20"/>
                <w:szCs w:val="20"/>
              </w:rPr>
              <w:t xml:space="preserve">However, the HTS is used by NISRA provide input to a measure on tourism in Northern Ireland. The HTS accounts for approximately 7% of the full count of overnight visitors to NI. These are the primary means of monitoring progress towards </w:t>
            </w:r>
            <w:hyperlink r:id="rId54" w:history="1">
              <w:r w:rsidRPr="00713ACE">
                <w:rPr>
                  <w:rStyle w:val="Hyperlink"/>
                  <w:rFonts w:ascii="Arial" w:hAnsi="Arial" w:cs="Arial"/>
                  <w:sz w:val="20"/>
                  <w:szCs w:val="20"/>
                </w:rPr>
                <w:t>Programme for Government (PfG)</w:t>
              </w:r>
            </w:hyperlink>
            <w:r w:rsidRPr="00713ACE">
              <w:rPr>
                <w:rFonts w:ascii="Arial" w:hAnsi="Arial" w:cs="Arial"/>
                <w:sz w:val="20"/>
                <w:szCs w:val="20"/>
              </w:rPr>
              <w:t xml:space="preserve"> targets.</w:t>
            </w:r>
          </w:p>
          <w:p w14:paraId="6A432658" w14:textId="77777777" w:rsidR="00917676" w:rsidRPr="00713ACE" w:rsidRDefault="00917676" w:rsidP="00917676">
            <w:pPr>
              <w:rPr>
                <w:rFonts w:ascii="Arial" w:hAnsi="Arial" w:cs="Arial"/>
                <w:sz w:val="20"/>
                <w:szCs w:val="20"/>
              </w:rPr>
            </w:pPr>
            <w:r w:rsidRPr="00713ACE">
              <w:rPr>
                <w:rFonts w:ascii="Arial" w:hAnsi="Arial" w:cs="Arial"/>
                <w:sz w:val="20"/>
                <w:szCs w:val="20"/>
              </w:rPr>
              <w:t>PfG targets for 2016 – 2021 are currently being agreed.</w:t>
            </w:r>
          </w:p>
        </w:tc>
      </w:tr>
      <w:tr w:rsidR="00B1125D" w:rsidRPr="00713ACE" w14:paraId="76F56BB2" w14:textId="77777777" w:rsidTr="00917676">
        <w:tc>
          <w:tcPr>
            <w:tcW w:w="4219" w:type="dxa"/>
            <w:vMerge/>
          </w:tcPr>
          <w:p w14:paraId="30F10181" w14:textId="77777777" w:rsidR="00B1125D" w:rsidRPr="00713ACE" w:rsidRDefault="00B1125D" w:rsidP="00917676">
            <w:pPr>
              <w:rPr>
                <w:rFonts w:ascii="Arial" w:hAnsi="Arial" w:cs="Arial"/>
                <w:sz w:val="20"/>
                <w:szCs w:val="20"/>
              </w:rPr>
            </w:pPr>
          </w:p>
        </w:tc>
        <w:tc>
          <w:tcPr>
            <w:tcW w:w="2693" w:type="dxa"/>
          </w:tcPr>
          <w:p w14:paraId="28D38483" w14:textId="77777777" w:rsidR="00B1125D" w:rsidRPr="00713ACE" w:rsidRDefault="00B1125D" w:rsidP="00917676">
            <w:pPr>
              <w:rPr>
                <w:rFonts w:ascii="Arial" w:hAnsi="Arial" w:cs="Arial"/>
                <w:sz w:val="20"/>
                <w:szCs w:val="20"/>
              </w:rPr>
            </w:pPr>
            <w:r w:rsidRPr="00713ACE">
              <w:rPr>
                <w:rFonts w:ascii="Arial" w:hAnsi="Arial" w:cs="Arial"/>
                <w:sz w:val="20"/>
                <w:szCs w:val="20"/>
              </w:rPr>
              <w:t>Strengths</w:t>
            </w:r>
          </w:p>
        </w:tc>
        <w:tc>
          <w:tcPr>
            <w:tcW w:w="7262" w:type="dxa"/>
          </w:tcPr>
          <w:p w14:paraId="558F567A" w14:textId="77777777" w:rsidR="00B1125D" w:rsidRPr="00713ACE" w:rsidRDefault="00917676" w:rsidP="00917676">
            <w:pPr>
              <w:rPr>
                <w:rFonts w:ascii="Arial" w:hAnsi="Arial" w:cs="Arial"/>
                <w:sz w:val="20"/>
                <w:szCs w:val="20"/>
              </w:rPr>
            </w:pPr>
            <w:r w:rsidRPr="00713ACE">
              <w:rPr>
                <w:rFonts w:ascii="Arial" w:hAnsi="Arial" w:cs="Arial"/>
                <w:sz w:val="20"/>
                <w:szCs w:val="20"/>
              </w:rPr>
              <w:t>The Household Travel Survey is carried out on a random sample of households throughout the Republic of Ireland. The survey collection and production responsibilities fall to CSO - NISRA's counterparts. Tourism Statistics Branch have a good relationship with colleagues in CSO and can query results and methodology. NISRA and CSO collaborate in an 'all-Island tourism statistics' working group and have further technical meetings to discuss other issues.</w:t>
            </w:r>
          </w:p>
        </w:tc>
      </w:tr>
      <w:tr w:rsidR="00B1125D" w:rsidRPr="00713ACE" w14:paraId="53B35409" w14:textId="77777777" w:rsidTr="00917676">
        <w:tc>
          <w:tcPr>
            <w:tcW w:w="4219" w:type="dxa"/>
            <w:vMerge/>
          </w:tcPr>
          <w:p w14:paraId="403182A7" w14:textId="77777777" w:rsidR="00B1125D" w:rsidRPr="00713ACE" w:rsidRDefault="00B1125D" w:rsidP="00917676">
            <w:pPr>
              <w:rPr>
                <w:rFonts w:ascii="Arial" w:hAnsi="Arial" w:cs="Arial"/>
                <w:sz w:val="20"/>
                <w:szCs w:val="20"/>
              </w:rPr>
            </w:pPr>
          </w:p>
        </w:tc>
        <w:tc>
          <w:tcPr>
            <w:tcW w:w="2693" w:type="dxa"/>
          </w:tcPr>
          <w:p w14:paraId="466E053A" w14:textId="77777777" w:rsidR="00B1125D" w:rsidRPr="00713ACE" w:rsidRDefault="00B1125D" w:rsidP="00917676">
            <w:pPr>
              <w:rPr>
                <w:rFonts w:ascii="Arial" w:hAnsi="Arial" w:cs="Arial"/>
                <w:sz w:val="20"/>
                <w:szCs w:val="20"/>
              </w:rPr>
            </w:pPr>
            <w:r w:rsidRPr="00713ACE">
              <w:rPr>
                <w:rFonts w:ascii="Arial" w:hAnsi="Arial" w:cs="Arial"/>
                <w:sz w:val="20"/>
                <w:szCs w:val="20"/>
              </w:rPr>
              <w:t>Limitations</w:t>
            </w:r>
          </w:p>
        </w:tc>
        <w:tc>
          <w:tcPr>
            <w:tcW w:w="7262" w:type="dxa"/>
          </w:tcPr>
          <w:p w14:paraId="05CB63A1" w14:textId="77777777" w:rsidR="00B1125D" w:rsidRPr="00713ACE" w:rsidRDefault="00917676" w:rsidP="00917676">
            <w:pPr>
              <w:rPr>
                <w:rFonts w:ascii="Arial" w:hAnsi="Arial" w:cs="Arial"/>
                <w:sz w:val="20"/>
                <w:szCs w:val="20"/>
              </w:rPr>
            </w:pPr>
            <w:r w:rsidRPr="00713ACE">
              <w:rPr>
                <w:rFonts w:ascii="Arial" w:hAnsi="Arial" w:cs="Arial"/>
                <w:sz w:val="20"/>
                <w:szCs w:val="20"/>
              </w:rPr>
              <w:t>• HTS is subject to both sampling and non-sampling errors.</w:t>
            </w:r>
          </w:p>
          <w:p w14:paraId="66B9DDFE" w14:textId="77777777" w:rsidR="00917676" w:rsidRPr="00713ACE" w:rsidRDefault="00917676" w:rsidP="00917676">
            <w:pPr>
              <w:rPr>
                <w:rFonts w:ascii="Arial" w:hAnsi="Arial" w:cs="Arial"/>
                <w:sz w:val="20"/>
                <w:szCs w:val="20"/>
              </w:rPr>
            </w:pPr>
            <w:r w:rsidRPr="00713ACE">
              <w:rPr>
                <w:rFonts w:ascii="Arial" w:hAnsi="Arial" w:cs="Arial"/>
                <w:sz w:val="20"/>
                <w:szCs w:val="20"/>
              </w:rPr>
              <w:t>• The survey is a postal survey, with approximately 50% of all forms posted being returned to CSO for analysis.</w:t>
            </w:r>
          </w:p>
          <w:p w14:paraId="0386568F" w14:textId="77777777" w:rsidR="00917676" w:rsidRPr="00713ACE" w:rsidRDefault="00917676" w:rsidP="00917676">
            <w:pPr>
              <w:rPr>
                <w:rFonts w:ascii="Arial" w:hAnsi="Arial" w:cs="Arial"/>
                <w:sz w:val="20"/>
                <w:szCs w:val="20"/>
              </w:rPr>
            </w:pPr>
            <w:r w:rsidRPr="00713ACE">
              <w:rPr>
                <w:rFonts w:ascii="Arial" w:hAnsi="Arial" w:cs="Arial"/>
                <w:sz w:val="20"/>
                <w:szCs w:val="20"/>
              </w:rPr>
              <w:t>• As the survey is carried out by CSO, it is outside of NI's remit. This means Tourism Statistics Branch may query results that may look unusual, but do not have sight of the microdata/weighting methodology, etc. The number of respondents to the large survey who do take a trip in NI are small, so it is expected there are large sampling errors.</w:t>
            </w:r>
          </w:p>
        </w:tc>
      </w:tr>
      <w:tr w:rsidR="00B1125D" w:rsidRPr="00713ACE" w14:paraId="0DCA319A" w14:textId="77777777" w:rsidTr="00917676">
        <w:tc>
          <w:tcPr>
            <w:tcW w:w="4219" w:type="dxa"/>
            <w:vMerge w:val="restart"/>
          </w:tcPr>
          <w:p w14:paraId="21ABBDEE" w14:textId="77777777" w:rsidR="00B1125D" w:rsidRPr="00713ACE" w:rsidRDefault="00B1125D" w:rsidP="00917676">
            <w:pPr>
              <w:rPr>
                <w:rFonts w:ascii="Arial" w:hAnsi="Arial" w:cs="Arial"/>
                <w:b/>
                <w:sz w:val="20"/>
                <w:szCs w:val="20"/>
              </w:rPr>
            </w:pPr>
            <w:r w:rsidRPr="00713ACE">
              <w:rPr>
                <w:rFonts w:ascii="Arial" w:hAnsi="Arial" w:cs="Arial"/>
                <w:b/>
                <w:sz w:val="20"/>
                <w:szCs w:val="20"/>
              </w:rPr>
              <w:t xml:space="preserve">Timeliness/Punctuality </w:t>
            </w:r>
          </w:p>
        </w:tc>
        <w:tc>
          <w:tcPr>
            <w:tcW w:w="2693" w:type="dxa"/>
          </w:tcPr>
          <w:p w14:paraId="54A21313" w14:textId="77777777" w:rsidR="00B1125D" w:rsidRPr="00713ACE" w:rsidRDefault="00B1125D" w:rsidP="00917676">
            <w:pPr>
              <w:rPr>
                <w:rFonts w:ascii="Arial" w:hAnsi="Arial" w:cs="Arial"/>
                <w:sz w:val="20"/>
                <w:szCs w:val="20"/>
              </w:rPr>
            </w:pPr>
            <w:r w:rsidRPr="00713ACE">
              <w:rPr>
                <w:rFonts w:ascii="Arial" w:hAnsi="Arial" w:cs="Arial"/>
                <w:sz w:val="20"/>
                <w:szCs w:val="20"/>
              </w:rPr>
              <w:t>Quarterly</w:t>
            </w:r>
          </w:p>
        </w:tc>
        <w:tc>
          <w:tcPr>
            <w:tcW w:w="7262" w:type="dxa"/>
          </w:tcPr>
          <w:p w14:paraId="68C2A1E8" w14:textId="77777777" w:rsidR="00B1125D" w:rsidRPr="00713ACE" w:rsidRDefault="00917676" w:rsidP="00917676">
            <w:pPr>
              <w:rPr>
                <w:rFonts w:ascii="Arial" w:hAnsi="Arial" w:cs="Arial"/>
                <w:sz w:val="20"/>
                <w:szCs w:val="20"/>
              </w:rPr>
            </w:pPr>
            <w:r w:rsidRPr="00713ACE">
              <w:rPr>
                <w:rFonts w:ascii="Arial" w:hAnsi="Arial" w:cs="Arial"/>
                <w:sz w:val="20"/>
                <w:szCs w:val="20"/>
              </w:rPr>
              <w:t>Information from the HTS is available approximately 15 weeks following the end of the period. However, Tourism Statistics Branch combines it with a number of sources to create the quarterly publication and the publication is approximately 16 weeks after the end of the reporting quarter.</w:t>
            </w:r>
          </w:p>
        </w:tc>
      </w:tr>
      <w:tr w:rsidR="00B1125D" w:rsidRPr="00713ACE" w14:paraId="531A4EB4" w14:textId="77777777" w:rsidTr="00917676">
        <w:tc>
          <w:tcPr>
            <w:tcW w:w="4219" w:type="dxa"/>
            <w:vMerge/>
          </w:tcPr>
          <w:p w14:paraId="20DD9F23" w14:textId="77777777" w:rsidR="00B1125D" w:rsidRPr="00713ACE" w:rsidRDefault="00B1125D" w:rsidP="00917676">
            <w:pPr>
              <w:rPr>
                <w:rFonts w:ascii="Arial" w:hAnsi="Arial" w:cs="Arial"/>
                <w:sz w:val="20"/>
                <w:szCs w:val="20"/>
              </w:rPr>
            </w:pPr>
          </w:p>
        </w:tc>
        <w:tc>
          <w:tcPr>
            <w:tcW w:w="2693" w:type="dxa"/>
          </w:tcPr>
          <w:p w14:paraId="712ED269" w14:textId="77777777" w:rsidR="00B1125D" w:rsidRPr="00713ACE" w:rsidRDefault="00B1125D" w:rsidP="00917676">
            <w:pPr>
              <w:rPr>
                <w:rFonts w:ascii="Arial" w:hAnsi="Arial" w:cs="Arial"/>
                <w:sz w:val="20"/>
                <w:szCs w:val="20"/>
              </w:rPr>
            </w:pPr>
            <w:r w:rsidRPr="00713ACE">
              <w:rPr>
                <w:rFonts w:ascii="Arial" w:hAnsi="Arial" w:cs="Arial"/>
                <w:sz w:val="20"/>
                <w:szCs w:val="20"/>
              </w:rPr>
              <w:t>Annual</w:t>
            </w:r>
          </w:p>
        </w:tc>
        <w:tc>
          <w:tcPr>
            <w:tcW w:w="7262" w:type="dxa"/>
          </w:tcPr>
          <w:p w14:paraId="2C4AF809" w14:textId="77777777" w:rsidR="00B1125D" w:rsidRPr="00713ACE" w:rsidRDefault="00917676" w:rsidP="00917676">
            <w:pPr>
              <w:rPr>
                <w:rFonts w:ascii="Arial" w:hAnsi="Arial" w:cs="Arial"/>
                <w:sz w:val="20"/>
                <w:szCs w:val="20"/>
              </w:rPr>
            </w:pPr>
            <w:r w:rsidRPr="00713ACE">
              <w:rPr>
                <w:rFonts w:ascii="Arial" w:hAnsi="Arial" w:cs="Arial"/>
                <w:sz w:val="20"/>
                <w:szCs w:val="20"/>
              </w:rPr>
              <w:t>Annual publication contains more accurate and detailed estimates relating to the latest year, it is published approximately 5 and half months after the end of the year.</w:t>
            </w:r>
          </w:p>
        </w:tc>
      </w:tr>
    </w:tbl>
    <w:p w14:paraId="334A3CA3" w14:textId="77777777" w:rsidR="00B1125D" w:rsidRPr="00713ACE" w:rsidRDefault="00B1125D" w:rsidP="00B1125D">
      <w:pPr>
        <w:spacing w:after="120"/>
        <w:rPr>
          <w:rFonts w:ascii="Arial" w:hAnsi="Arial" w:cs="Arial"/>
          <w:sz w:val="20"/>
          <w:szCs w:val="20"/>
        </w:rPr>
      </w:pPr>
    </w:p>
    <w:p w14:paraId="42050C9C" w14:textId="77777777" w:rsidR="00917676" w:rsidRPr="00713ACE" w:rsidRDefault="00917676" w:rsidP="00B1125D">
      <w:pPr>
        <w:spacing w:after="120"/>
        <w:rPr>
          <w:rFonts w:ascii="Arial" w:hAnsi="Arial" w:cs="Arial"/>
          <w:sz w:val="20"/>
          <w:szCs w:val="20"/>
        </w:rPr>
      </w:pPr>
    </w:p>
    <w:p w14:paraId="56C19CE1" w14:textId="77777777" w:rsidR="00101881" w:rsidRPr="00713ACE" w:rsidRDefault="00101881" w:rsidP="00B1125D">
      <w:pPr>
        <w:spacing w:after="120"/>
        <w:rPr>
          <w:rFonts w:ascii="Arial" w:hAnsi="Arial" w:cs="Arial"/>
          <w:b/>
          <w:sz w:val="24"/>
          <w:szCs w:val="24"/>
          <w:u w:val="single"/>
        </w:rPr>
      </w:pPr>
    </w:p>
    <w:p w14:paraId="5CAC4644" w14:textId="77777777" w:rsidR="00917676" w:rsidRPr="00713ACE" w:rsidRDefault="00917676" w:rsidP="00B1125D">
      <w:pPr>
        <w:spacing w:after="120"/>
        <w:rPr>
          <w:rFonts w:ascii="Arial" w:hAnsi="Arial" w:cs="Arial"/>
          <w:sz w:val="20"/>
          <w:szCs w:val="20"/>
        </w:rPr>
      </w:pPr>
      <w:r w:rsidRPr="00713ACE">
        <w:rPr>
          <w:rFonts w:ascii="Arial" w:hAnsi="Arial" w:cs="Arial"/>
          <w:b/>
          <w:sz w:val="24"/>
          <w:szCs w:val="24"/>
          <w:u w:val="single"/>
        </w:rPr>
        <w:lastRenderedPageBreak/>
        <w:t>How the output is created</w:t>
      </w:r>
    </w:p>
    <w:tbl>
      <w:tblPr>
        <w:tblStyle w:val="TableGrid"/>
        <w:tblW w:w="0" w:type="auto"/>
        <w:tblLook w:val="04A0" w:firstRow="1" w:lastRow="0" w:firstColumn="1" w:lastColumn="0" w:noHBand="0" w:noVBand="1"/>
      </w:tblPr>
      <w:tblGrid>
        <w:gridCol w:w="4219"/>
        <w:gridCol w:w="2693"/>
        <w:gridCol w:w="7262"/>
      </w:tblGrid>
      <w:tr w:rsidR="00917676" w:rsidRPr="00713ACE" w14:paraId="731AB754" w14:textId="77777777" w:rsidTr="00917676">
        <w:tc>
          <w:tcPr>
            <w:tcW w:w="4219" w:type="dxa"/>
            <w:vMerge w:val="restart"/>
          </w:tcPr>
          <w:p w14:paraId="5810996F" w14:textId="77777777" w:rsidR="00917676" w:rsidRPr="00713ACE" w:rsidRDefault="00917676" w:rsidP="00917676">
            <w:pPr>
              <w:rPr>
                <w:rFonts w:ascii="Arial" w:hAnsi="Arial" w:cs="Arial"/>
                <w:b/>
                <w:sz w:val="20"/>
                <w:szCs w:val="20"/>
              </w:rPr>
            </w:pPr>
            <w:r w:rsidRPr="00713ACE">
              <w:rPr>
                <w:rFonts w:ascii="Arial" w:hAnsi="Arial" w:cs="Arial"/>
                <w:b/>
                <w:sz w:val="20"/>
                <w:szCs w:val="20"/>
              </w:rPr>
              <w:t>Content and Development</w:t>
            </w:r>
          </w:p>
        </w:tc>
        <w:tc>
          <w:tcPr>
            <w:tcW w:w="2693" w:type="dxa"/>
          </w:tcPr>
          <w:p w14:paraId="0FDB2566" w14:textId="77777777" w:rsidR="00917676" w:rsidRPr="00713ACE" w:rsidRDefault="00917676" w:rsidP="00917676">
            <w:pPr>
              <w:rPr>
                <w:rFonts w:ascii="Arial" w:hAnsi="Arial" w:cs="Arial"/>
                <w:sz w:val="20"/>
                <w:szCs w:val="20"/>
              </w:rPr>
            </w:pPr>
            <w:r w:rsidRPr="00713ACE">
              <w:rPr>
                <w:rFonts w:ascii="Arial" w:hAnsi="Arial" w:cs="Arial"/>
                <w:sz w:val="20"/>
                <w:szCs w:val="20"/>
              </w:rPr>
              <w:t>Questionnaire</w:t>
            </w:r>
          </w:p>
        </w:tc>
        <w:tc>
          <w:tcPr>
            <w:tcW w:w="7262" w:type="dxa"/>
          </w:tcPr>
          <w:p w14:paraId="65366702" w14:textId="77777777" w:rsidR="00917676" w:rsidRPr="00713ACE" w:rsidRDefault="00941343" w:rsidP="00917676">
            <w:pPr>
              <w:rPr>
                <w:rFonts w:ascii="Arial" w:hAnsi="Arial" w:cs="Arial"/>
                <w:sz w:val="20"/>
                <w:szCs w:val="20"/>
              </w:rPr>
            </w:pPr>
            <w:r w:rsidRPr="00713ACE">
              <w:rPr>
                <w:rFonts w:ascii="Arial" w:hAnsi="Arial" w:cs="Arial"/>
                <w:sz w:val="20"/>
                <w:szCs w:val="20"/>
              </w:rPr>
              <w:t>The HTS</w:t>
            </w:r>
            <w:r w:rsidR="00917676" w:rsidRPr="00713ACE">
              <w:rPr>
                <w:rFonts w:ascii="Arial" w:hAnsi="Arial" w:cs="Arial"/>
                <w:sz w:val="20"/>
                <w:szCs w:val="20"/>
              </w:rPr>
              <w:t xml:space="preserve"> questionnaire can be found at this </w:t>
            </w:r>
            <w:hyperlink r:id="rId55" w:history="1">
              <w:r w:rsidR="00917676" w:rsidRPr="00713ACE">
                <w:rPr>
                  <w:rStyle w:val="Hyperlink"/>
                  <w:rFonts w:ascii="Arial" w:hAnsi="Arial" w:cs="Arial"/>
                  <w:sz w:val="20"/>
                  <w:szCs w:val="20"/>
                </w:rPr>
                <w:t>link</w:t>
              </w:r>
            </w:hyperlink>
            <w:r w:rsidR="00917676" w:rsidRPr="00713ACE">
              <w:rPr>
                <w:rFonts w:ascii="Arial" w:hAnsi="Arial" w:cs="Arial"/>
                <w:sz w:val="20"/>
                <w:szCs w:val="20"/>
              </w:rPr>
              <w:t>.</w:t>
            </w:r>
          </w:p>
        </w:tc>
      </w:tr>
      <w:tr w:rsidR="00917676" w:rsidRPr="00713ACE" w14:paraId="456B52D5" w14:textId="77777777" w:rsidTr="00917676">
        <w:tc>
          <w:tcPr>
            <w:tcW w:w="4219" w:type="dxa"/>
            <w:vMerge/>
          </w:tcPr>
          <w:p w14:paraId="62F7F82A" w14:textId="77777777" w:rsidR="00917676" w:rsidRPr="00713ACE" w:rsidRDefault="00917676" w:rsidP="00917676">
            <w:pPr>
              <w:rPr>
                <w:rFonts w:ascii="Arial" w:hAnsi="Arial" w:cs="Arial"/>
                <w:b/>
                <w:sz w:val="20"/>
                <w:szCs w:val="20"/>
              </w:rPr>
            </w:pPr>
          </w:p>
        </w:tc>
        <w:tc>
          <w:tcPr>
            <w:tcW w:w="2693" w:type="dxa"/>
          </w:tcPr>
          <w:p w14:paraId="5DF85DC4" w14:textId="77777777" w:rsidR="00917676" w:rsidRPr="00713ACE" w:rsidRDefault="00917676" w:rsidP="00917676">
            <w:pPr>
              <w:rPr>
                <w:rFonts w:ascii="Arial" w:hAnsi="Arial" w:cs="Arial"/>
                <w:sz w:val="20"/>
                <w:szCs w:val="20"/>
              </w:rPr>
            </w:pPr>
            <w:r w:rsidRPr="00713ACE">
              <w:rPr>
                <w:rFonts w:ascii="Arial" w:hAnsi="Arial" w:cs="Arial"/>
                <w:sz w:val="20"/>
                <w:szCs w:val="20"/>
              </w:rPr>
              <w:t>Background</w:t>
            </w:r>
          </w:p>
        </w:tc>
        <w:tc>
          <w:tcPr>
            <w:tcW w:w="7262" w:type="dxa"/>
          </w:tcPr>
          <w:p w14:paraId="1C32015F" w14:textId="77777777" w:rsidR="00917676" w:rsidRPr="00713ACE" w:rsidRDefault="00917676" w:rsidP="00917676">
            <w:pPr>
              <w:rPr>
                <w:rFonts w:ascii="Arial" w:hAnsi="Arial" w:cs="Arial"/>
                <w:sz w:val="20"/>
                <w:szCs w:val="20"/>
              </w:rPr>
            </w:pPr>
            <w:r w:rsidRPr="00713ACE">
              <w:rPr>
                <w:rFonts w:ascii="Arial" w:hAnsi="Arial" w:cs="Arial"/>
                <w:sz w:val="20"/>
                <w:szCs w:val="20"/>
              </w:rPr>
              <w:t>As NISRA currently do not carry out surveys in RoI, to gather information on trips taken by RoI residents in NI, NISRA depends on counterparts in CSO. The collection of this data provides information to Eurostat and NISRA believes this is currently the most robust method of collection for this.</w:t>
            </w:r>
          </w:p>
        </w:tc>
      </w:tr>
      <w:tr w:rsidR="00917676" w:rsidRPr="00713ACE" w14:paraId="54099308" w14:textId="77777777" w:rsidTr="00917676">
        <w:tc>
          <w:tcPr>
            <w:tcW w:w="4219" w:type="dxa"/>
            <w:vMerge/>
          </w:tcPr>
          <w:p w14:paraId="41558D7F" w14:textId="77777777" w:rsidR="00917676" w:rsidRPr="00713ACE" w:rsidRDefault="00917676" w:rsidP="00917676">
            <w:pPr>
              <w:rPr>
                <w:rFonts w:ascii="Arial" w:hAnsi="Arial" w:cs="Arial"/>
                <w:b/>
                <w:sz w:val="20"/>
                <w:szCs w:val="20"/>
              </w:rPr>
            </w:pPr>
          </w:p>
        </w:tc>
        <w:tc>
          <w:tcPr>
            <w:tcW w:w="2693" w:type="dxa"/>
          </w:tcPr>
          <w:p w14:paraId="0A220BFE" w14:textId="77777777" w:rsidR="00917676" w:rsidRPr="00713ACE" w:rsidRDefault="00917676" w:rsidP="00917676">
            <w:pPr>
              <w:rPr>
                <w:rFonts w:ascii="Arial" w:hAnsi="Arial" w:cs="Arial"/>
                <w:sz w:val="20"/>
                <w:szCs w:val="20"/>
              </w:rPr>
            </w:pPr>
            <w:r w:rsidRPr="00713ACE">
              <w:rPr>
                <w:rFonts w:ascii="Arial" w:hAnsi="Arial" w:cs="Arial"/>
                <w:sz w:val="20"/>
                <w:szCs w:val="20"/>
              </w:rPr>
              <w:t>Survey Design</w:t>
            </w:r>
          </w:p>
        </w:tc>
        <w:tc>
          <w:tcPr>
            <w:tcW w:w="7262" w:type="dxa"/>
          </w:tcPr>
          <w:p w14:paraId="5732D45B" w14:textId="77777777" w:rsidR="00917676" w:rsidRPr="00713ACE" w:rsidRDefault="00917676" w:rsidP="00917676">
            <w:pPr>
              <w:rPr>
                <w:rFonts w:ascii="Arial" w:hAnsi="Arial" w:cs="Arial"/>
                <w:sz w:val="20"/>
                <w:szCs w:val="20"/>
              </w:rPr>
            </w:pPr>
            <w:r w:rsidRPr="00713ACE">
              <w:rPr>
                <w:rFonts w:ascii="Arial" w:hAnsi="Arial" w:cs="Arial"/>
                <w:sz w:val="20"/>
                <w:szCs w:val="20"/>
              </w:rPr>
              <w:t>The HTS is a paper questionnaire posted to a random sample of households throughout RoI. Respondents are requested to post their form back which includes information on trips taken within the last 4 weeks by everyone in that household.</w:t>
            </w:r>
            <w:r w:rsidR="00144F41" w:rsidRPr="00713ACE">
              <w:rPr>
                <w:rFonts w:ascii="Arial" w:hAnsi="Arial" w:cs="Arial"/>
                <w:sz w:val="20"/>
                <w:szCs w:val="20"/>
              </w:rPr>
              <w:br/>
              <w:t>The survey design changed in 2020 so NI data is collected on an all island basis where in the past it was seen as “outbound” travel.</w:t>
            </w:r>
          </w:p>
        </w:tc>
      </w:tr>
      <w:tr w:rsidR="00917676" w:rsidRPr="00713ACE" w14:paraId="17D0714C" w14:textId="77777777" w:rsidTr="00917676">
        <w:tc>
          <w:tcPr>
            <w:tcW w:w="4219" w:type="dxa"/>
            <w:vMerge/>
          </w:tcPr>
          <w:p w14:paraId="0E5A69EF" w14:textId="77777777" w:rsidR="00917676" w:rsidRPr="00713ACE" w:rsidRDefault="00917676" w:rsidP="00917676">
            <w:pPr>
              <w:rPr>
                <w:rFonts w:ascii="Arial" w:hAnsi="Arial" w:cs="Arial"/>
                <w:b/>
                <w:sz w:val="20"/>
                <w:szCs w:val="20"/>
              </w:rPr>
            </w:pPr>
          </w:p>
        </w:tc>
        <w:tc>
          <w:tcPr>
            <w:tcW w:w="2693" w:type="dxa"/>
          </w:tcPr>
          <w:p w14:paraId="3D9EA900" w14:textId="77777777" w:rsidR="00917676" w:rsidRPr="00713ACE" w:rsidRDefault="00917676" w:rsidP="00917676">
            <w:pPr>
              <w:rPr>
                <w:rFonts w:ascii="Arial" w:hAnsi="Arial" w:cs="Arial"/>
                <w:sz w:val="20"/>
                <w:szCs w:val="20"/>
              </w:rPr>
            </w:pPr>
            <w:r w:rsidRPr="00713ACE">
              <w:rPr>
                <w:rFonts w:ascii="Arial" w:hAnsi="Arial" w:cs="Arial"/>
                <w:sz w:val="20"/>
                <w:szCs w:val="20"/>
              </w:rPr>
              <w:t>Sampling</w:t>
            </w:r>
          </w:p>
        </w:tc>
        <w:tc>
          <w:tcPr>
            <w:tcW w:w="7262" w:type="dxa"/>
          </w:tcPr>
          <w:p w14:paraId="0AC6412A" w14:textId="77777777" w:rsidR="00917676" w:rsidRPr="00713ACE" w:rsidRDefault="00917676" w:rsidP="00917676">
            <w:pPr>
              <w:rPr>
                <w:rFonts w:ascii="Arial" w:hAnsi="Arial" w:cs="Arial"/>
                <w:sz w:val="20"/>
                <w:szCs w:val="20"/>
              </w:rPr>
            </w:pPr>
            <w:r w:rsidRPr="00713ACE">
              <w:rPr>
                <w:rFonts w:ascii="Arial" w:hAnsi="Arial" w:cs="Arial"/>
                <w:sz w:val="20"/>
                <w:szCs w:val="20"/>
              </w:rPr>
              <w:t>The HTS sample is selected randomly from the Electoral Register and stratified by District Electoral Division.</w:t>
            </w:r>
          </w:p>
          <w:p w14:paraId="72BEABC4" w14:textId="77777777" w:rsidR="00917676" w:rsidRPr="00713ACE" w:rsidRDefault="00917676" w:rsidP="00917676">
            <w:pPr>
              <w:rPr>
                <w:rFonts w:ascii="Arial" w:hAnsi="Arial" w:cs="Arial"/>
                <w:sz w:val="20"/>
                <w:szCs w:val="20"/>
              </w:rPr>
            </w:pPr>
            <w:r w:rsidRPr="00713ACE">
              <w:rPr>
                <w:rFonts w:ascii="Arial" w:hAnsi="Arial" w:cs="Arial"/>
                <w:sz w:val="20"/>
                <w:szCs w:val="20"/>
              </w:rPr>
              <w:t xml:space="preserve">More information on sampling and methodology can be accessed at this </w:t>
            </w:r>
            <w:hyperlink r:id="rId56" w:history="1">
              <w:r w:rsidRPr="00713ACE">
                <w:rPr>
                  <w:rStyle w:val="Hyperlink"/>
                  <w:rFonts w:ascii="Arial" w:hAnsi="Arial" w:cs="Arial"/>
                  <w:sz w:val="20"/>
                  <w:szCs w:val="20"/>
                </w:rPr>
                <w:t>link</w:t>
              </w:r>
            </w:hyperlink>
            <w:r w:rsidRPr="00713ACE">
              <w:rPr>
                <w:rFonts w:ascii="Arial" w:hAnsi="Arial" w:cs="Arial"/>
                <w:sz w:val="20"/>
                <w:szCs w:val="20"/>
              </w:rPr>
              <w:t>.</w:t>
            </w:r>
          </w:p>
        </w:tc>
      </w:tr>
      <w:tr w:rsidR="00917676" w:rsidRPr="00713ACE" w14:paraId="4A382089" w14:textId="77777777" w:rsidTr="00917676">
        <w:tc>
          <w:tcPr>
            <w:tcW w:w="4219" w:type="dxa"/>
            <w:vMerge/>
          </w:tcPr>
          <w:p w14:paraId="32972416" w14:textId="77777777" w:rsidR="00917676" w:rsidRPr="00713ACE" w:rsidRDefault="00917676" w:rsidP="00917676">
            <w:pPr>
              <w:rPr>
                <w:rFonts w:ascii="Arial" w:hAnsi="Arial" w:cs="Arial"/>
                <w:b/>
                <w:sz w:val="20"/>
                <w:szCs w:val="20"/>
              </w:rPr>
            </w:pPr>
          </w:p>
        </w:tc>
        <w:tc>
          <w:tcPr>
            <w:tcW w:w="2693" w:type="dxa"/>
          </w:tcPr>
          <w:p w14:paraId="6B5031A9" w14:textId="77777777" w:rsidR="00917676" w:rsidRPr="00713ACE" w:rsidRDefault="00917676" w:rsidP="00917676">
            <w:pPr>
              <w:rPr>
                <w:rFonts w:ascii="Arial" w:hAnsi="Arial" w:cs="Arial"/>
                <w:sz w:val="20"/>
                <w:szCs w:val="20"/>
              </w:rPr>
            </w:pPr>
            <w:r w:rsidRPr="00713ACE">
              <w:rPr>
                <w:rFonts w:ascii="Arial" w:hAnsi="Arial" w:cs="Arial"/>
                <w:sz w:val="20"/>
                <w:szCs w:val="20"/>
              </w:rPr>
              <w:t>Exclusions</w:t>
            </w:r>
          </w:p>
        </w:tc>
        <w:tc>
          <w:tcPr>
            <w:tcW w:w="7262" w:type="dxa"/>
          </w:tcPr>
          <w:p w14:paraId="7E8E2025" w14:textId="77777777" w:rsidR="00917676" w:rsidRPr="00713ACE" w:rsidRDefault="00917676" w:rsidP="00917676">
            <w:pPr>
              <w:rPr>
                <w:rFonts w:ascii="Arial" w:hAnsi="Arial" w:cs="Arial"/>
                <w:sz w:val="20"/>
                <w:szCs w:val="20"/>
              </w:rPr>
            </w:pPr>
            <w:r w:rsidRPr="00713ACE">
              <w:rPr>
                <w:rFonts w:ascii="Arial" w:hAnsi="Arial" w:cs="Arial"/>
                <w:sz w:val="20"/>
                <w:szCs w:val="20"/>
              </w:rPr>
              <w:t>The following groups are excluded from the Household Travel Survey</w:t>
            </w:r>
          </w:p>
          <w:p w14:paraId="2D74201B" w14:textId="77777777" w:rsidR="00917676" w:rsidRPr="00713ACE" w:rsidRDefault="00917676" w:rsidP="00917676">
            <w:pPr>
              <w:rPr>
                <w:rFonts w:ascii="Arial" w:hAnsi="Arial" w:cs="Arial"/>
                <w:sz w:val="20"/>
                <w:szCs w:val="20"/>
              </w:rPr>
            </w:pPr>
            <w:r w:rsidRPr="00713ACE">
              <w:rPr>
                <w:rFonts w:ascii="Arial" w:hAnsi="Arial" w:cs="Arial"/>
                <w:sz w:val="20"/>
                <w:szCs w:val="20"/>
              </w:rPr>
              <w:t>(i) Residents travelling within the country with the intention of changing their usual residence.</w:t>
            </w:r>
          </w:p>
          <w:p w14:paraId="5B007E9A" w14:textId="77777777" w:rsidR="00917676" w:rsidRPr="00713ACE" w:rsidRDefault="00917676" w:rsidP="00917676">
            <w:pPr>
              <w:rPr>
                <w:rFonts w:ascii="Arial" w:hAnsi="Arial" w:cs="Arial"/>
                <w:sz w:val="20"/>
                <w:szCs w:val="20"/>
              </w:rPr>
            </w:pPr>
            <w:r w:rsidRPr="00713ACE">
              <w:rPr>
                <w:rFonts w:ascii="Arial" w:hAnsi="Arial" w:cs="Arial"/>
                <w:sz w:val="20"/>
                <w:szCs w:val="20"/>
              </w:rPr>
              <w:t>(ii) Persons who travel to work temporarily in institutions within the country.</w:t>
            </w:r>
          </w:p>
          <w:p w14:paraId="3D05CF22" w14:textId="77777777" w:rsidR="00917676" w:rsidRPr="00713ACE" w:rsidRDefault="00917676" w:rsidP="00917676">
            <w:pPr>
              <w:rPr>
                <w:rFonts w:ascii="Arial" w:hAnsi="Arial" w:cs="Arial"/>
                <w:sz w:val="20"/>
                <w:szCs w:val="20"/>
              </w:rPr>
            </w:pPr>
            <w:r w:rsidRPr="00713ACE">
              <w:rPr>
                <w:rFonts w:ascii="Arial" w:hAnsi="Arial" w:cs="Arial"/>
                <w:sz w:val="20"/>
                <w:szCs w:val="20"/>
              </w:rPr>
              <w:t>(iii) Persons who travel regularly or frequently between neighbouring localities to work or study.</w:t>
            </w:r>
          </w:p>
          <w:p w14:paraId="22E8287D" w14:textId="77777777" w:rsidR="00917676" w:rsidRPr="00713ACE" w:rsidRDefault="00917676" w:rsidP="00917676">
            <w:pPr>
              <w:rPr>
                <w:rFonts w:ascii="Arial" w:hAnsi="Arial" w:cs="Arial"/>
                <w:sz w:val="20"/>
                <w:szCs w:val="20"/>
              </w:rPr>
            </w:pPr>
            <w:r w:rsidRPr="00713ACE">
              <w:rPr>
                <w:rFonts w:ascii="Arial" w:hAnsi="Arial" w:cs="Arial"/>
                <w:sz w:val="20"/>
                <w:szCs w:val="20"/>
              </w:rPr>
              <w:t>(iv) Nomads and persons without fixed residence.</w:t>
            </w:r>
          </w:p>
          <w:p w14:paraId="3F6614C8" w14:textId="77777777" w:rsidR="00917676" w:rsidRPr="00713ACE" w:rsidRDefault="00917676" w:rsidP="00917676">
            <w:pPr>
              <w:rPr>
                <w:rFonts w:ascii="Arial" w:hAnsi="Arial" w:cs="Arial"/>
                <w:sz w:val="20"/>
                <w:szCs w:val="20"/>
              </w:rPr>
            </w:pPr>
            <w:r w:rsidRPr="00713ACE">
              <w:rPr>
                <w:rFonts w:ascii="Arial" w:hAnsi="Arial" w:cs="Arial"/>
                <w:sz w:val="20"/>
                <w:szCs w:val="20"/>
              </w:rPr>
              <w:t>(v) Armed forces on manoeuvre.</w:t>
            </w:r>
          </w:p>
        </w:tc>
      </w:tr>
      <w:tr w:rsidR="00917676" w:rsidRPr="00713ACE" w14:paraId="38BC80D4" w14:textId="77777777" w:rsidTr="00917676">
        <w:tc>
          <w:tcPr>
            <w:tcW w:w="4219" w:type="dxa"/>
            <w:vMerge/>
          </w:tcPr>
          <w:p w14:paraId="6645067A" w14:textId="77777777" w:rsidR="00917676" w:rsidRPr="00713ACE" w:rsidRDefault="00917676" w:rsidP="00917676">
            <w:pPr>
              <w:rPr>
                <w:rFonts w:ascii="Arial" w:hAnsi="Arial" w:cs="Arial"/>
                <w:b/>
                <w:sz w:val="20"/>
                <w:szCs w:val="20"/>
              </w:rPr>
            </w:pPr>
          </w:p>
        </w:tc>
        <w:tc>
          <w:tcPr>
            <w:tcW w:w="2693" w:type="dxa"/>
          </w:tcPr>
          <w:p w14:paraId="011666F1" w14:textId="77777777" w:rsidR="00917676" w:rsidRPr="00713ACE" w:rsidRDefault="00917676" w:rsidP="00917676">
            <w:pPr>
              <w:rPr>
                <w:rFonts w:ascii="Arial" w:hAnsi="Arial" w:cs="Arial"/>
                <w:sz w:val="20"/>
                <w:szCs w:val="20"/>
              </w:rPr>
            </w:pPr>
            <w:r w:rsidRPr="00713ACE">
              <w:rPr>
                <w:rFonts w:ascii="Arial" w:hAnsi="Arial" w:cs="Arial"/>
                <w:sz w:val="20"/>
                <w:szCs w:val="20"/>
              </w:rPr>
              <w:t>Data validation methods</w:t>
            </w:r>
          </w:p>
        </w:tc>
        <w:tc>
          <w:tcPr>
            <w:tcW w:w="7262" w:type="dxa"/>
          </w:tcPr>
          <w:p w14:paraId="5377DF40" w14:textId="77777777" w:rsidR="00917676" w:rsidRPr="00713ACE" w:rsidRDefault="00917676" w:rsidP="00917676">
            <w:pPr>
              <w:rPr>
                <w:rFonts w:ascii="Arial" w:hAnsi="Arial" w:cs="Arial"/>
                <w:sz w:val="20"/>
                <w:szCs w:val="20"/>
              </w:rPr>
            </w:pPr>
            <w:r w:rsidRPr="00713ACE">
              <w:rPr>
                <w:rFonts w:ascii="Arial" w:hAnsi="Arial" w:cs="Arial"/>
                <w:sz w:val="20"/>
                <w:szCs w:val="20"/>
              </w:rPr>
              <w:t>While staff in CSO are responsible for data validation checks carried out on the HTS - NISRA TSB can also query anything that doesn't seem consistent or an unexpected figure.</w:t>
            </w:r>
          </w:p>
        </w:tc>
      </w:tr>
      <w:tr w:rsidR="00917676" w:rsidRPr="00713ACE" w14:paraId="5AAF4A3A" w14:textId="77777777" w:rsidTr="00917676">
        <w:tc>
          <w:tcPr>
            <w:tcW w:w="4219" w:type="dxa"/>
            <w:vMerge/>
          </w:tcPr>
          <w:p w14:paraId="32A71D82" w14:textId="77777777" w:rsidR="00917676" w:rsidRPr="00713ACE" w:rsidRDefault="00917676" w:rsidP="00917676">
            <w:pPr>
              <w:rPr>
                <w:rFonts w:ascii="Arial" w:hAnsi="Arial" w:cs="Arial"/>
                <w:b/>
                <w:sz w:val="20"/>
                <w:szCs w:val="20"/>
              </w:rPr>
            </w:pPr>
          </w:p>
        </w:tc>
        <w:tc>
          <w:tcPr>
            <w:tcW w:w="2693" w:type="dxa"/>
          </w:tcPr>
          <w:p w14:paraId="5023CB8F" w14:textId="77777777" w:rsidR="00917676" w:rsidRPr="00713ACE" w:rsidRDefault="00917676" w:rsidP="00917676">
            <w:pPr>
              <w:rPr>
                <w:rFonts w:ascii="Arial" w:hAnsi="Arial" w:cs="Arial"/>
                <w:sz w:val="20"/>
                <w:szCs w:val="20"/>
              </w:rPr>
            </w:pPr>
            <w:r w:rsidRPr="00713ACE">
              <w:rPr>
                <w:rFonts w:ascii="Arial" w:hAnsi="Arial" w:cs="Arial"/>
                <w:sz w:val="20"/>
                <w:szCs w:val="20"/>
              </w:rPr>
              <w:t>Imputation</w:t>
            </w:r>
          </w:p>
        </w:tc>
        <w:tc>
          <w:tcPr>
            <w:tcW w:w="7262" w:type="dxa"/>
          </w:tcPr>
          <w:p w14:paraId="084503CB" w14:textId="77777777" w:rsidR="00917676" w:rsidRPr="00713ACE" w:rsidRDefault="00917676" w:rsidP="00917676">
            <w:pPr>
              <w:rPr>
                <w:rFonts w:ascii="Arial" w:hAnsi="Arial" w:cs="Arial"/>
                <w:sz w:val="20"/>
                <w:szCs w:val="20"/>
              </w:rPr>
            </w:pPr>
            <w:r w:rsidRPr="00713ACE">
              <w:rPr>
                <w:rFonts w:ascii="Arial" w:hAnsi="Arial" w:cs="Arial"/>
                <w:sz w:val="20"/>
                <w:szCs w:val="20"/>
              </w:rPr>
              <w:t>Most missing data is either imputed or estimated. The principle variables imputed are expenditure incurred on the trip and also age. It is assumed that non-responding households have the same patterns as those households that respond. These procedures are carried out using PC SAS.</w:t>
            </w:r>
          </w:p>
        </w:tc>
      </w:tr>
      <w:tr w:rsidR="00917676" w:rsidRPr="00713ACE" w14:paraId="478576F1" w14:textId="77777777" w:rsidTr="00917676">
        <w:tc>
          <w:tcPr>
            <w:tcW w:w="4219" w:type="dxa"/>
            <w:vMerge/>
          </w:tcPr>
          <w:p w14:paraId="11BF77DA" w14:textId="77777777" w:rsidR="00917676" w:rsidRPr="00713ACE" w:rsidRDefault="00917676" w:rsidP="00917676">
            <w:pPr>
              <w:rPr>
                <w:rFonts w:ascii="Arial" w:hAnsi="Arial" w:cs="Arial"/>
                <w:b/>
                <w:sz w:val="20"/>
                <w:szCs w:val="20"/>
              </w:rPr>
            </w:pPr>
          </w:p>
        </w:tc>
        <w:tc>
          <w:tcPr>
            <w:tcW w:w="2693" w:type="dxa"/>
          </w:tcPr>
          <w:p w14:paraId="7965A56E" w14:textId="77777777" w:rsidR="00917676" w:rsidRPr="00713ACE" w:rsidRDefault="00917676" w:rsidP="00917676">
            <w:pPr>
              <w:rPr>
                <w:rFonts w:ascii="Arial" w:hAnsi="Arial" w:cs="Arial"/>
                <w:sz w:val="20"/>
                <w:szCs w:val="20"/>
              </w:rPr>
            </w:pPr>
            <w:r w:rsidRPr="00713ACE">
              <w:rPr>
                <w:rFonts w:ascii="Arial" w:hAnsi="Arial" w:cs="Arial"/>
                <w:sz w:val="20"/>
                <w:szCs w:val="20"/>
              </w:rPr>
              <w:t>Weighting</w:t>
            </w:r>
          </w:p>
        </w:tc>
        <w:tc>
          <w:tcPr>
            <w:tcW w:w="7262" w:type="dxa"/>
          </w:tcPr>
          <w:p w14:paraId="4B8878DA" w14:textId="77777777" w:rsidR="00917676" w:rsidRPr="00713ACE" w:rsidRDefault="00917676" w:rsidP="00917676">
            <w:pPr>
              <w:rPr>
                <w:rFonts w:ascii="Arial" w:hAnsi="Arial" w:cs="Arial"/>
                <w:sz w:val="20"/>
                <w:szCs w:val="20"/>
              </w:rPr>
            </w:pPr>
            <w:r w:rsidRPr="00713ACE">
              <w:rPr>
                <w:rFonts w:ascii="Arial" w:hAnsi="Arial" w:cs="Arial"/>
                <w:sz w:val="20"/>
                <w:szCs w:val="20"/>
              </w:rPr>
              <w:t>Survey results are weighted to agree with household population estimates broken down by household type and region. These household population estimates are provided by the Quarterly National Household Results.</w:t>
            </w:r>
          </w:p>
          <w:p w14:paraId="4D9121D4" w14:textId="77777777" w:rsidR="00917676" w:rsidRPr="00713ACE" w:rsidRDefault="00917676" w:rsidP="00917676">
            <w:pPr>
              <w:rPr>
                <w:rFonts w:ascii="Arial" w:hAnsi="Arial" w:cs="Arial"/>
                <w:sz w:val="20"/>
                <w:szCs w:val="20"/>
              </w:rPr>
            </w:pPr>
            <w:r w:rsidRPr="00713ACE">
              <w:rPr>
                <w:rFonts w:ascii="Arial" w:hAnsi="Arial" w:cs="Arial"/>
                <w:sz w:val="20"/>
                <w:szCs w:val="20"/>
              </w:rPr>
              <w:t xml:space="preserve">The weighting process can be accessed at this </w:t>
            </w:r>
            <w:hyperlink r:id="rId57" w:history="1">
              <w:r w:rsidRPr="00713ACE">
                <w:rPr>
                  <w:rStyle w:val="Hyperlink"/>
                  <w:rFonts w:ascii="Arial" w:hAnsi="Arial" w:cs="Arial"/>
                  <w:sz w:val="20"/>
                  <w:szCs w:val="20"/>
                </w:rPr>
                <w:t>link</w:t>
              </w:r>
            </w:hyperlink>
          </w:p>
          <w:p w14:paraId="53CBABAA" w14:textId="77777777" w:rsidR="00917676" w:rsidRPr="00713ACE" w:rsidRDefault="00917676" w:rsidP="007A66AC">
            <w:pPr>
              <w:rPr>
                <w:rFonts w:ascii="Arial" w:hAnsi="Arial" w:cs="Arial"/>
                <w:sz w:val="20"/>
                <w:szCs w:val="20"/>
              </w:rPr>
            </w:pPr>
            <w:r w:rsidRPr="00713ACE">
              <w:rPr>
                <w:rFonts w:ascii="Arial" w:hAnsi="Arial" w:cs="Arial"/>
                <w:sz w:val="20"/>
                <w:szCs w:val="20"/>
              </w:rPr>
              <w:t xml:space="preserve">In August 2016, CSO implemented an improved weighting scheme to HTS; which was applied retrospectively </w:t>
            </w:r>
            <w:r w:rsidR="007A66AC" w:rsidRPr="00713ACE">
              <w:rPr>
                <w:rFonts w:ascii="Arial" w:hAnsi="Arial" w:cs="Arial"/>
                <w:sz w:val="20"/>
                <w:szCs w:val="20"/>
              </w:rPr>
              <w:t>from</w:t>
            </w:r>
            <w:r w:rsidRPr="00713ACE">
              <w:rPr>
                <w:rFonts w:ascii="Arial" w:hAnsi="Arial" w:cs="Arial"/>
                <w:sz w:val="20"/>
                <w:szCs w:val="20"/>
              </w:rPr>
              <w:t xml:space="preserve"> quarter one of 2012</w:t>
            </w:r>
            <w:r w:rsidR="007A66AC" w:rsidRPr="00713ACE">
              <w:rPr>
                <w:rFonts w:ascii="Arial" w:hAnsi="Arial" w:cs="Arial"/>
                <w:sz w:val="20"/>
                <w:szCs w:val="20"/>
              </w:rPr>
              <w:t xml:space="preserve"> onwards</w:t>
            </w:r>
            <w:r w:rsidRPr="00713ACE">
              <w:rPr>
                <w:rFonts w:ascii="Arial" w:hAnsi="Arial" w:cs="Arial"/>
                <w:sz w:val="20"/>
                <w:szCs w:val="20"/>
              </w:rPr>
              <w:t xml:space="preserve">. Full details </w:t>
            </w:r>
            <w:r w:rsidR="00316285" w:rsidRPr="00713ACE">
              <w:rPr>
                <w:rFonts w:ascii="Arial" w:hAnsi="Arial" w:cs="Arial"/>
                <w:sz w:val="20"/>
                <w:szCs w:val="20"/>
              </w:rPr>
              <w:t xml:space="preserve">of this change can be accessed at this </w:t>
            </w:r>
            <w:hyperlink r:id="rId58" w:history="1">
              <w:r w:rsidR="00316285" w:rsidRPr="00713ACE">
                <w:rPr>
                  <w:rStyle w:val="Hyperlink"/>
                  <w:rFonts w:ascii="Arial" w:hAnsi="Arial" w:cs="Arial"/>
                  <w:sz w:val="20"/>
                  <w:szCs w:val="20"/>
                </w:rPr>
                <w:t>link</w:t>
              </w:r>
            </w:hyperlink>
          </w:p>
        </w:tc>
      </w:tr>
      <w:tr w:rsidR="00917676" w:rsidRPr="00713ACE" w14:paraId="2D733829" w14:textId="77777777" w:rsidTr="00CD117C">
        <w:tc>
          <w:tcPr>
            <w:tcW w:w="4219" w:type="dxa"/>
            <w:tcBorders>
              <w:bottom w:val="single" w:sz="4" w:space="0" w:color="auto"/>
            </w:tcBorders>
          </w:tcPr>
          <w:p w14:paraId="6630E1C0" w14:textId="77777777" w:rsidR="00917676" w:rsidRPr="00713ACE" w:rsidRDefault="00316285" w:rsidP="00917676">
            <w:pPr>
              <w:rPr>
                <w:rFonts w:ascii="Arial" w:hAnsi="Arial" w:cs="Arial"/>
                <w:b/>
                <w:sz w:val="20"/>
                <w:szCs w:val="20"/>
              </w:rPr>
            </w:pPr>
            <w:r w:rsidRPr="00713ACE">
              <w:rPr>
                <w:rFonts w:ascii="Arial" w:hAnsi="Arial" w:cs="Arial"/>
                <w:b/>
                <w:sz w:val="20"/>
                <w:szCs w:val="20"/>
              </w:rPr>
              <w:t>Additional Sources of Data</w:t>
            </w:r>
          </w:p>
        </w:tc>
        <w:tc>
          <w:tcPr>
            <w:tcW w:w="2693" w:type="dxa"/>
            <w:tcBorders>
              <w:bottom w:val="single" w:sz="4" w:space="0" w:color="auto"/>
            </w:tcBorders>
          </w:tcPr>
          <w:p w14:paraId="7C5179A8" w14:textId="77777777" w:rsidR="00917676" w:rsidRPr="00713ACE" w:rsidRDefault="00917676" w:rsidP="00917676">
            <w:pPr>
              <w:rPr>
                <w:rFonts w:ascii="Arial" w:hAnsi="Arial" w:cs="Arial"/>
                <w:sz w:val="20"/>
                <w:szCs w:val="20"/>
              </w:rPr>
            </w:pPr>
          </w:p>
        </w:tc>
        <w:tc>
          <w:tcPr>
            <w:tcW w:w="7262" w:type="dxa"/>
            <w:tcBorders>
              <w:bottom w:val="single" w:sz="4" w:space="0" w:color="auto"/>
            </w:tcBorders>
          </w:tcPr>
          <w:p w14:paraId="5CB52C59" w14:textId="77777777" w:rsidR="00917676" w:rsidRPr="00713ACE" w:rsidRDefault="00316285" w:rsidP="00144F41">
            <w:pPr>
              <w:rPr>
                <w:rFonts w:ascii="Arial" w:hAnsi="Arial" w:cs="Arial"/>
                <w:sz w:val="20"/>
                <w:szCs w:val="20"/>
              </w:rPr>
            </w:pPr>
            <w:r w:rsidRPr="00713ACE">
              <w:rPr>
                <w:rFonts w:ascii="Arial" w:hAnsi="Arial" w:cs="Arial"/>
                <w:sz w:val="20"/>
                <w:szCs w:val="20"/>
              </w:rPr>
              <w:t xml:space="preserve">The HTS also collects information on outgoing travel by RoI residents. These figures </w:t>
            </w:r>
            <w:r w:rsidR="00144F41" w:rsidRPr="00713ACE">
              <w:rPr>
                <w:rFonts w:ascii="Arial" w:hAnsi="Arial" w:cs="Arial"/>
                <w:sz w:val="20"/>
                <w:szCs w:val="20"/>
              </w:rPr>
              <w:t>were</w:t>
            </w:r>
            <w:r w:rsidRPr="00713ACE">
              <w:rPr>
                <w:rFonts w:ascii="Arial" w:hAnsi="Arial" w:cs="Arial"/>
                <w:sz w:val="20"/>
                <w:szCs w:val="20"/>
              </w:rPr>
              <w:t xml:space="preserve"> compared to the P</w:t>
            </w:r>
            <w:r w:rsidR="00941343" w:rsidRPr="00713ACE">
              <w:rPr>
                <w:rFonts w:ascii="Arial" w:hAnsi="Arial" w:cs="Arial"/>
                <w:sz w:val="20"/>
                <w:szCs w:val="20"/>
              </w:rPr>
              <w:t xml:space="preserve">assenger </w:t>
            </w:r>
            <w:r w:rsidRPr="00713ACE">
              <w:rPr>
                <w:rFonts w:ascii="Arial" w:hAnsi="Arial" w:cs="Arial"/>
                <w:sz w:val="20"/>
                <w:szCs w:val="20"/>
              </w:rPr>
              <w:t>C</w:t>
            </w:r>
            <w:r w:rsidR="00941343" w:rsidRPr="00713ACE">
              <w:rPr>
                <w:rFonts w:ascii="Arial" w:hAnsi="Arial" w:cs="Arial"/>
                <w:sz w:val="20"/>
                <w:szCs w:val="20"/>
              </w:rPr>
              <w:t xml:space="preserve">ard </w:t>
            </w:r>
            <w:r w:rsidRPr="00713ACE">
              <w:rPr>
                <w:rFonts w:ascii="Arial" w:hAnsi="Arial" w:cs="Arial"/>
                <w:sz w:val="20"/>
                <w:szCs w:val="20"/>
              </w:rPr>
              <w:t>I</w:t>
            </w:r>
            <w:r w:rsidR="00941343" w:rsidRPr="00713ACE">
              <w:rPr>
                <w:rFonts w:ascii="Arial" w:hAnsi="Arial" w:cs="Arial"/>
                <w:sz w:val="20"/>
                <w:szCs w:val="20"/>
              </w:rPr>
              <w:t xml:space="preserve">nquiry (PCI) </w:t>
            </w:r>
            <w:r w:rsidR="00144F41" w:rsidRPr="00713ACE">
              <w:rPr>
                <w:rFonts w:ascii="Arial" w:hAnsi="Arial" w:cs="Arial"/>
                <w:sz w:val="20"/>
                <w:szCs w:val="20"/>
              </w:rPr>
              <w:t xml:space="preserve">which was </w:t>
            </w:r>
            <w:r w:rsidR="00941343" w:rsidRPr="00713ACE">
              <w:rPr>
                <w:rFonts w:ascii="Arial" w:hAnsi="Arial" w:cs="Arial"/>
                <w:sz w:val="20"/>
                <w:szCs w:val="20"/>
              </w:rPr>
              <w:t xml:space="preserve">also collected by CSO. This measures the volume of overnight trips of visitors to the Republic of Ireland and also the number of overnight trips taken outside the Republic of Ireland by ROI residents. More information on the PCI can be found at this </w:t>
            </w:r>
            <w:hyperlink r:id="rId59" w:history="1">
              <w:r w:rsidR="00941343" w:rsidRPr="00713ACE">
                <w:rPr>
                  <w:rStyle w:val="Hyperlink"/>
                  <w:rFonts w:ascii="Arial" w:hAnsi="Arial" w:cs="Arial"/>
                  <w:sz w:val="20"/>
                  <w:szCs w:val="20"/>
                </w:rPr>
                <w:t>link</w:t>
              </w:r>
            </w:hyperlink>
            <w:r w:rsidR="00941343" w:rsidRPr="00713ACE">
              <w:rPr>
                <w:rFonts w:ascii="Arial" w:hAnsi="Arial" w:cs="Arial"/>
                <w:sz w:val="20"/>
                <w:szCs w:val="20"/>
              </w:rPr>
              <w:t xml:space="preserve">. </w:t>
            </w:r>
            <w:r w:rsidRPr="00713ACE">
              <w:rPr>
                <w:rFonts w:ascii="Arial" w:hAnsi="Arial" w:cs="Arial"/>
                <w:sz w:val="20"/>
                <w:szCs w:val="20"/>
              </w:rPr>
              <w:t xml:space="preserve"> There are differences between these figures.</w:t>
            </w:r>
            <w:r w:rsidR="00144F41" w:rsidRPr="00713ACE">
              <w:rPr>
                <w:rFonts w:ascii="Arial" w:hAnsi="Arial" w:cs="Arial"/>
                <w:sz w:val="20"/>
                <w:szCs w:val="20"/>
              </w:rPr>
              <w:t xml:space="preserve"> The PCI has stopped at the time of COVID but a new passenger survey should provide the same </w:t>
            </w:r>
            <w:r w:rsidR="00144F41" w:rsidRPr="00713ACE">
              <w:rPr>
                <w:rFonts w:ascii="Arial" w:hAnsi="Arial" w:cs="Arial"/>
                <w:sz w:val="20"/>
                <w:szCs w:val="20"/>
              </w:rPr>
              <w:lastRenderedPageBreak/>
              <w:t>level of detail going forward.</w:t>
            </w:r>
          </w:p>
        </w:tc>
      </w:tr>
      <w:tr w:rsidR="00CD117C" w:rsidRPr="00713ACE" w14:paraId="7227ADA8" w14:textId="77777777" w:rsidTr="00CD117C">
        <w:tc>
          <w:tcPr>
            <w:tcW w:w="4219" w:type="dxa"/>
            <w:tcBorders>
              <w:top w:val="nil"/>
              <w:left w:val="nil"/>
              <w:bottom w:val="nil"/>
              <w:right w:val="nil"/>
            </w:tcBorders>
          </w:tcPr>
          <w:p w14:paraId="383E50F7" w14:textId="77777777" w:rsidR="00CD117C" w:rsidRPr="00713ACE" w:rsidRDefault="00CD117C" w:rsidP="00316285">
            <w:pPr>
              <w:rPr>
                <w:rFonts w:ascii="Arial" w:hAnsi="Arial" w:cs="Arial"/>
                <w:b/>
                <w:sz w:val="20"/>
                <w:szCs w:val="20"/>
              </w:rPr>
            </w:pPr>
          </w:p>
        </w:tc>
        <w:tc>
          <w:tcPr>
            <w:tcW w:w="2693" w:type="dxa"/>
            <w:tcBorders>
              <w:top w:val="nil"/>
              <w:left w:val="nil"/>
              <w:bottom w:val="nil"/>
              <w:right w:val="nil"/>
            </w:tcBorders>
          </w:tcPr>
          <w:p w14:paraId="49B4E5ED" w14:textId="77777777" w:rsidR="00CD117C" w:rsidRPr="00713ACE" w:rsidRDefault="00CD117C" w:rsidP="00917676">
            <w:pPr>
              <w:rPr>
                <w:rFonts w:ascii="Arial" w:hAnsi="Arial" w:cs="Arial"/>
                <w:sz w:val="20"/>
                <w:szCs w:val="20"/>
              </w:rPr>
            </w:pPr>
          </w:p>
        </w:tc>
        <w:tc>
          <w:tcPr>
            <w:tcW w:w="7262" w:type="dxa"/>
            <w:tcBorders>
              <w:top w:val="nil"/>
              <w:left w:val="nil"/>
              <w:bottom w:val="nil"/>
              <w:right w:val="nil"/>
            </w:tcBorders>
          </w:tcPr>
          <w:p w14:paraId="3BE598E7" w14:textId="77777777" w:rsidR="00CD117C" w:rsidRPr="00713ACE" w:rsidRDefault="00CD117C" w:rsidP="00917676">
            <w:pPr>
              <w:rPr>
                <w:rFonts w:ascii="Arial" w:hAnsi="Arial" w:cs="Arial"/>
                <w:sz w:val="20"/>
                <w:szCs w:val="20"/>
              </w:rPr>
            </w:pPr>
          </w:p>
        </w:tc>
      </w:tr>
      <w:tr w:rsidR="00917676" w:rsidRPr="00713ACE" w14:paraId="72B7DC85" w14:textId="77777777" w:rsidTr="00CD117C">
        <w:tc>
          <w:tcPr>
            <w:tcW w:w="4219" w:type="dxa"/>
            <w:tcBorders>
              <w:top w:val="single" w:sz="4" w:space="0" w:color="auto"/>
            </w:tcBorders>
          </w:tcPr>
          <w:p w14:paraId="773DFAC4" w14:textId="77777777" w:rsidR="00917676" w:rsidRPr="00713ACE" w:rsidRDefault="00316285" w:rsidP="00316285">
            <w:pPr>
              <w:rPr>
                <w:rFonts w:ascii="Arial" w:hAnsi="Arial" w:cs="Arial"/>
                <w:b/>
                <w:sz w:val="20"/>
                <w:szCs w:val="20"/>
              </w:rPr>
            </w:pPr>
            <w:r w:rsidRPr="00713ACE">
              <w:rPr>
                <w:rFonts w:ascii="Arial" w:hAnsi="Arial" w:cs="Arial"/>
                <w:b/>
                <w:sz w:val="20"/>
                <w:szCs w:val="20"/>
              </w:rPr>
              <w:t>Confidentiality, Transparency and Security</w:t>
            </w:r>
          </w:p>
        </w:tc>
        <w:tc>
          <w:tcPr>
            <w:tcW w:w="2693" w:type="dxa"/>
            <w:tcBorders>
              <w:top w:val="single" w:sz="4" w:space="0" w:color="auto"/>
            </w:tcBorders>
          </w:tcPr>
          <w:p w14:paraId="1FCA3168" w14:textId="77777777" w:rsidR="00917676" w:rsidRPr="00713ACE" w:rsidRDefault="00917676" w:rsidP="00917676">
            <w:pPr>
              <w:rPr>
                <w:rFonts w:ascii="Arial" w:hAnsi="Arial" w:cs="Arial"/>
                <w:sz w:val="20"/>
                <w:szCs w:val="20"/>
              </w:rPr>
            </w:pPr>
          </w:p>
        </w:tc>
        <w:tc>
          <w:tcPr>
            <w:tcW w:w="7262" w:type="dxa"/>
            <w:tcBorders>
              <w:top w:val="single" w:sz="4" w:space="0" w:color="auto"/>
            </w:tcBorders>
          </w:tcPr>
          <w:p w14:paraId="2AD63488" w14:textId="77777777" w:rsidR="00917676" w:rsidRPr="00713ACE" w:rsidRDefault="00316285" w:rsidP="00917676">
            <w:pPr>
              <w:rPr>
                <w:rFonts w:ascii="Arial" w:hAnsi="Arial" w:cs="Arial"/>
                <w:sz w:val="20"/>
                <w:szCs w:val="20"/>
              </w:rPr>
            </w:pPr>
            <w:r w:rsidRPr="00713ACE">
              <w:rPr>
                <w:rFonts w:ascii="Arial" w:hAnsi="Arial" w:cs="Arial"/>
                <w:sz w:val="20"/>
                <w:szCs w:val="20"/>
              </w:rPr>
              <w:t>The confidentiality of all information provided by respondents to the CSO is guaranteed by law under the Statistics Act, 1993. All CSO office personnel become 'Officers of Statistics' on appointment and are liable to penalties under this Act if they divulge confidential information to any outside person or body.</w:t>
            </w:r>
          </w:p>
          <w:p w14:paraId="76A9FF66" w14:textId="77777777" w:rsidR="00316285" w:rsidRPr="00713ACE" w:rsidRDefault="00316285" w:rsidP="00917676">
            <w:pPr>
              <w:rPr>
                <w:rFonts w:ascii="Arial" w:hAnsi="Arial" w:cs="Arial"/>
                <w:sz w:val="20"/>
                <w:szCs w:val="20"/>
              </w:rPr>
            </w:pPr>
            <w:r w:rsidRPr="00713ACE">
              <w:rPr>
                <w:rFonts w:ascii="Arial" w:hAnsi="Arial" w:cs="Arial"/>
                <w:sz w:val="20"/>
                <w:szCs w:val="20"/>
              </w:rPr>
              <w:t>Every precaution is taken to ensure that there are no violations of this principle throughout the survey process. All forms are scanned and verified as soon as they are received in the office and the original forms are then stored in a secure and locked cabinet. Data is only published in aggregate form only.</w:t>
            </w:r>
          </w:p>
        </w:tc>
      </w:tr>
    </w:tbl>
    <w:p w14:paraId="1293CCE3" w14:textId="77777777" w:rsidR="00785AFC" w:rsidRPr="00713ACE" w:rsidRDefault="00785AFC" w:rsidP="00B1125D">
      <w:pPr>
        <w:rPr>
          <w:rFonts w:ascii="Arial" w:hAnsi="Arial" w:cs="Arial"/>
          <w:b/>
          <w:sz w:val="24"/>
          <w:szCs w:val="24"/>
          <w:u w:val="single"/>
        </w:rPr>
      </w:pPr>
    </w:p>
    <w:p w14:paraId="4B27C99A" w14:textId="77777777" w:rsidR="00B1125D" w:rsidRPr="00713ACE" w:rsidRDefault="00316285" w:rsidP="00B1125D">
      <w:pPr>
        <w:rPr>
          <w:rFonts w:ascii="Arial" w:hAnsi="Arial" w:cs="Arial"/>
          <w:b/>
          <w:sz w:val="24"/>
          <w:szCs w:val="24"/>
          <w:u w:val="single"/>
        </w:rPr>
      </w:pPr>
      <w:r w:rsidRPr="00713ACE">
        <w:rPr>
          <w:rFonts w:ascii="Arial" w:hAnsi="Arial" w:cs="Arial"/>
          <w:b/>
          <w:sz w:val="24"/>
          <w:szCs w:val="24"/>
          <w:u w:val="single"/>
        </w:rPr>
        <w:t>Validation and quality assurance</w:t>
      </w:r>
    </w:p>
    <w:tbl>
      <w:tblPr>
        <w:tblStyle w:val="TableGrid"/>
        <w:tblW w:w="0" w:type="auto"/>
        <w:tblLook w:val="04A0" w:firstRow="1" w:lastRow="0" w:firstColumn="1" w:lastColumn="0" w:noHBand="0" w:noVBand="1"/>
      </w:tblPr>
      <w:tblGrid>
        <w:gridCol w:w="4219"/>
        <w:gridCol w:w="2693"/>
        <w:gridCol w:w="7262"/>
      </w:tblGrid>
      <w:tr w:rsidR="00316285" w:rsidRPr="00713ACE" w14:paraId="2DEFF578" w14:textId="77777777" w:rsidTr="005E7CF9">
        <w:tc>
          <w:tcPr>
            <w:tcW w:w="4219" w:type="dxa"/>
          </w:tcPr>
          <w:p w14:paraId="506DE812" w14:textId="77777777" w:rsidR="00316285" w:rsidRPr="00713ACE" w:rsidRDefault="00316285" w:rsidP="005E7CF9">
            <w:pPr>
              <w:rPr>
                <w:rFonts w:ascii="Arial" w:hAnsi="Arial" w:cs="Arial"/>
                <w:b/>
                <w:sz w:val="20"/>
                <w:szCs w:val="20"/>
              </w:rPr>
            </w:pPr>
            <w:r w:rsidRPr="00713ACE">
              <w:rPr>
                <w:rFonts w:ascii="Arial" w:hAnsi="Arial" w:cs="Arial"/>
                <w:b/>
                <w:sz w:val="20"/>
                <w:szCs w:val="20"/>
              </w:rPr>
              <w:t>Accuracy</w:t>
            </w:r>
          </w:p>
        </w:tc>
        <w:tc>
          <w:tcPr>
            <w:tcW w:w="2693" w:type="dxa"/>
          </w:tcPr>
          <w:p w14:paraId="236CCD30" w14:textId="77777777" w:rsidR="00316285" w:rsidRPr="00713ACE" w:rsidRDefault="00316285" w:rsidP="005E7CF9">
            <w:pPr>
              <w:rPr>
                <w:rFonts w:ascii="Arial" w:hAnsi="Arial" w:cs="Arial"/>
                <w:sz w:val="20"/>
                <w:szCs w:val="20"/>
              </w:rPr>
            </w:pPr>
            <w:r w:rsidRPr="00713ACE">
              <w:rPr>
                <w:rFonts w:ascii="Arial" w:hAnsi="Arial" w:cs="Arial"/>
                <w:sz w:val="20"/>
                <w:szCs w:val="20"/>
              </w:rPr>
              <w:t>Error</w:t>
            </w:r>
          </w:p>
        </w:tc>
        <w:tc>
          <w:tcPr>
            <w:tcW w:w="7262" w:type="dxa"/>
          </w:tcPr>
          <w:p w14:paraId="20086B54" w14:textId="77777777" w:rsidR="00316285" w:rsidRPr="00713ACE" w:rsidRDefault="00316285" w:rsidP="005E7CF9">
            <w:pPr>
              <w:rPr>
                <w:rFonts w:ascii="Arial" w:hAnsi="Arial" w:cs="Arial"/>
                <w:sz w:val="20"/>
                <w:szCs w:val="20"/>
              </w:rPr>
            </w:pPr>
            <w:r w:rsidRPr="00713ACE">
              <w:rPr>
                <w:rFonts w:ascii="Arial" w:hAnsi="Arial" w:cs="Arial"/>
                <w:sz w:val="20"/>
                <w:szCs w:val="20"/>
              </w:rPr>
              <w:t>• Measurement error is not formally measured in the HTS. However CSO do note that the questionnaire structure may lead to error, they provide contact details for staff who are trained in the survey to aid any confusion. The data is returned by post and scanned in the office. Staff in the office check any missing data and are changed as necessary.</w:t>
            </w:r>
          </w:p>
          <w:p w14:paraId="7E0A3487" w14:textId="77777777" w:rsidR="00316285" w:rsidRPr="00713ACE" w:rsidRDefault="00316285" w:rsidP="005E7CF9">
            <w:pPr>
              <w:rPr>
                <w:rFonts w:ascii="Arial" w:hAnsi="Arial" w:cs="Arial"/>
                <w:sz w:val="20"/>
                <w:szCs w:val="20"/>
              </w:rPr>
            </w:pPr>
            <w:r w:rsidRPr="00713ACE">
              <w:rPr>
                <w:rFonts w:ascii="Arial" w:hAnsi="Arial" w:cs="Arial"/>
                <w:sz w:val="20"/>
                <w:szCs w:val="20"/>
              </w:rPr>
              <w:t>• A series of edit programs are run to test for inconsistencies and missing values within the data - for example respondents indicating a trip was taken but no details provided, missing gender/age. Most missing data is imputed or estimates.</w:t>
            </w:r>
          </w:p>
          <w:p w14:paraId="688E1607" w14:textId="77777777" w:rsidR="00316285" w:rsidRPr="00713ACE" w:rsidRDefault="00316285" w:rsidP="00785AFC">
            <w:pPr>
              <w:rPr>
                <w:rFonts w:ascii="Arial" w:hAnsi="Arial" w:cs="Arial"/>
                <w:sz w:val="20"/>
                <w:szCs w:val="20"/>
              </w:rPr>
            </w:pPr>
            <w:r w:rsidRPr="00713ACE">
              <w:rPr>
                <w:rFonts w:ascii="Arial" w:hAnsi="Arial" w:cs="Arial"/>
                <w:sz w:val="20"/>
                <w:szCs w:val="20"/>
              </w:rPr>
              <w:t xml:space="preserve">• Users of the statistics should note that some of the variables within the tourism statistics range are more reliable than others. </w:t>
            </w:r>
            <w:r w:rsidR="00785AFC" w:rsidRPr="00713ACE">
              <w:rPr>
                <w:rFonts w:ascii="Arial" w:hAnsi="Arial" w:cs="Arial"/>
                <w:sz w:val="20"/>
                <w:szCs w:val="20"/>
              </w:rPr>
              <w:t>E.g.</w:t>
            </w:r>
            <w:r w:rsidRPr="00713ACE">
              <w:rPr>
                <w:rFonts w:ascii="Arial" w:hAnsi="Arial" w:cs="Arial"/>
                <w:sz w:val="20"/>
                <w:szCs w:val="20"/>
              </w:rPr>
              <w:t xml:space="preserve"> the number of trips taken is a more true number than the expenditure taken during the trip. Expenditure is based on recall from the passengers whereas they will record the trip and nights. NISRA provide confidence intervals for trips and expenditure to display this.</w:t>
            </w:r>
            <w:r w:rsidR="00785AFC" w:rsidRPr="00713ACE">
              <w:rPr>
                <w:rFonts w:ascii="Arial" w:hAnsi="Arial" w:cs="Arial"/>
                <w:sz w:val="20"/>
                <w:szCs w:val="20"/>
              </w:rPr>
              <w:t xml:space="preserve"> Confidence intervals are not available for the HTS however NISRA use confidence intervals calculated for the CHS and apply these to HTS estimates.</w:t>
            </w:r>
          </w:p>
        </w:tc>
      </w:tr>
      <w:tr w:rsidR="00316285" w:rsidRPr="00713ACE" w14:paraId="6F37F8FA" w14:textId="77777777" w:rsidTr="005E7CF9">
        <w:tc>
          <w:tcPr>
            <w:tcW w:w="4219" w:type="dxa"/>
          </w:tcPr>
          <w:p w14:paraId="69A8B7C9" w14:textId="77777777" w:rsidR="00316285" w:rsidRPr="00713ACE" w:rsidRDefault="00316285" w:rsidP="005E7CF9">
            <w:pPr>
              <w:rPr>
                <w:rFonts w:ascii="Arial" w:hAnsi="Arial" w:cs="Arial"/>
                <w:b/>
                <w:sz w:val="20"/>
                <w:szCs w:val="20"/>
              </w:rPr>
            </w:pPr>
            <w:r w:rsidRPr="00713ACE">
              <w:rPr>
                <w:rFonts w:ascii="Arial" w:hAnsi="Arial" w:cs="Arial"/>
                <w:b/>
                <w:sz w:val="20"/>
                <w:szCs w:val="20"/>
              </w:rPr>
              <w:t>Coherence and comparability</w:t>
            </w:r>
          </w:p>
        </w:tc>
        <w:tc>
          <w:tcPr>
            <w:tcW w:w="2693" w:type="dxa"/>
          </w:tcPr>
          <w:p w14:paraId="089F86E5" w14:textId="77777777" w:rsidR="00316285" w:rsidRPr="00713ACE" w:rsidRDefault="00316285" w:rsidP="005E7CF9">
            <w:pPr>
              <w:rPr>
                <w:rFonts w:ascii="Arial" w:hAnsi="Arial" w:cs="Arial"/>
                <w:sz w:val="20"/>
                <w:szCs w:val="20"/>
              </w:rPr>
            </w:pPr>
          </w:p>
        </w:tc>
        <w:tc>
          <w:tcPr>
            <w:tcW w:w="7262" w:type="dxa"/>
          </w:tcPr>
          <w:p w14:paraId="6B06AFBE" w14:textId="77777777" w:rsidR="00316285" w:rsidRPr="00713ACE" w:rsidRDefault="00316285" w:rsidP="00316285">
            <w:pPr>
              <w:rPr>
                <w:rFonts w:ascii="Arial" w:hAnsi="Arial" w:cs="Arial"/>
                <w:sz w:val="20"/>
                <w:szCs w:val="20"/>
              </w:rPr>
            </w:pPr>
            <w:r w:rsidRPr="00713ACE">
              <w:rPr>
                <w:rFonts w:ascii="Arial" w:hAnsi="Arial" w:cs="Arial"/>
                <w:sz w:val="20"/>
                <w:szCs w:val="20"/>
              </w:rPr>
              <w:t xml:space="preserve">• The nearest comparisons can be made with the expenditure data from the Tourism and Travel frontier survey. The key item for comparison is that of expenditure by Irish residents while travelling abroad. Tables showing these results can be accessed at this </w:t>
            </w:r>
            <w:hyperlink r:id="rId60" w:history="1">
              <w:r w:rsidRPr="00713ACE">
                <w:rPr>
                  <w:rStyle w:val="Hyperlink"/>
                  <w:rFonts w:ascii="Arial" w:hAnsi="Arial" w:cs="Arial"/>
                  <w:sz w:val="20"/>
                  <w:szCs w:val="20"/>
                </w:rPr>
                <w:t>link.</w:t>
              </w:r>
            </w:hyperlink>
          </w:p>
          <w:p w14:paraId="7A9100D5" w14:textId="77777777" w:rsidR="00785AFC" w:rsidRPr="00713ACE" w:rsidRDefault="00316285" w:rsidP="00316285">
            <w:pPr>
              <w:rPr>
                <w:rFonts w:ascii="Arial" w:hAnsi="Arial" w:cs="Arial"/>
                <w:sz w:val="20"/>
                <w:szCs w:val="20"/>
              </w:rPr>
            </w:pPr>
            <w:r w:rsidRPr="00713ACE">
              <w:rPr>
                <w:rFonts w:ascii="Arial" w:hAnsi="Arial" w:cs="Arial"/>
                <w:sz w:val="20"/>
                <w:szCs w:val="20"/>
              </w:rPr>
              <w:t>• The HTS has been carried out since Q1 2000 - however, due to a change in methodology there is a discontinuity in all of the series relating to outbound and domestic travel from 2010 onwards and therefore these results are not directly comparable with the results prior to 2010.</w:t>
            </w:r>
          </w:p>
          <w:p w14:paraId="27D9F27A" w14:textId="77777777" w:rsidR="00316285" w:rsidRPr="00713ACE" w:rsidRDefault="00785AFC" w:rsidP="00316285">
            <w:pPr>
              <w:rPr>
                <w:rFonts w:ascii="Arial" w:hAnsi="Arial" w:cs="Arial"/>
                <w:sz w:val="20"/>
                <w:szCs w:val="20"/>
              </w:rPr>
            </w:pPr>
            <w:r w:rsidRPr="00713ACE">
              <w:rPr>
                <w:rFonts w:ascii="Arial" w:hAnsi="Arial" w:cs="Arial"/>
                <w:sz w:val="20"/>
                <w:szCs w:val="20"/>
              </w:rPr>
              <w:t xml:space="preserve">• </w:t>
            </w:r>
            <w:r w:rsidR="00316285" w:rsidRPr="00713ACE">
              <w:rPr>
                <w:rFonts w:ascii="Arial" w:hAnsi="Arial" w:cs="Arial"/>
                <w:sz w:val="20"/>
                <w:szCs w:val="20"/>
              </w:rPr>
              <w:t>While CSO are looking at the results for the Republic of Ireland - NISRA carry out checks year on year for the numbers of overnight trips to NI.</w:t>
            </w:r>
          </w:p>
        </w:tc>
      </w:tr>
      <w:tr w:rsidR="00316285" w:rsidRPr="00713ACE" w14:paraId="2750307E" w14:textId="77777777" w:rsidTr="005E7CF9">
        <w:tc>
          <w:tcPr>
            <w:tcW w:w="4219" w:type="dxa"/>
          </w:tcPr>
          <w:p w14:paraId="515773AC" w14:textId="77777777" w:rsidR="00316285" w:rsidRPr="00713ACE" w:rsidRDefault="00316285" w:rsidP="005E7CF9">
            <w:pPr>
              <w:rPr>
                <w:rFonts w:ascii="Arial" w:hAnsi="Arial" w:cs="Arial"/>
                <w:b/>
                <w:sz w:val="20"/>
                <w:szCs w:val="20"/>
              </w:rPr>
            </w:pPr>
            <w:r w:rsidRPr="00713ACE">
              <w:rPr>
                <w:rFonts w:ascii="Arial" w:hAnsi="Arial" w:cs="Arial"/>
                <w:b/>
                <w:sz w:val="20"/>
                <w:szCs w:val="20"/>
              </w:rPr>
              <w:t>Assessment of user needs and perceptions</w:t>
            </w:r>
          </w:p>
        </w:tc>
        <w:tc>
          <w:tcPr>
            <w:tcW w:w="2693" w:type="dxa"/>
          </w:tcPr>
          <w:p w14:paraId="22FD7A35" w14:textId="77777777" w:rsidR="00316285" w:rsidRPr="00713ACE" w:rsidRDefault="00316285" w:rsidP="005E7CF9">
            <w:pPr>
              <w:rPr>
                <w:rFonts w:ascii="Arial" w:hAnsi="Arial" w:cs="Arial"/>
                <w:sz w:val="20"/>
                <w:szCs w:val="20"/>
              </w:rPr>
            </w:pPr>
          </w:p>
        </w:tc>
        <w:tc>
          <w:tcPr>
            <w:tcW w:w="7262" w:type="dxa"/>
          </w:tcPr>
          <w:p w14:paraId="71460C3B" w14:textId="77777777" w:rsidR="00316285" w:rsidRPr="00713ACE" w:rsidRDefault="00316285" w:rsidP="00316285">
            <w:pPr>
              <w:rPr>
                <w:rFonts w:ascii="Arial" w:hAnsi="Arial" w:cs="Arial"/>
                <w:sz w:val="20"/>
                <w:szCs w:val="20"/>
              </w:rPr>
            </w:pPr>
            <w:r w:rsidRPr="00713ACE">
              <w:rPr>
                <w:rFonts w:ascii="Arial" w:hAnsi="Arial" w:cs="Arial"/>
                <w:sz w:val="20"/>
                <w:szCs w:val="20"/>
              </w:rPr>
              <w:t xml:space="preserve">While NISRA may take views from users on the needs from the HTS and feedback to CSO, the survey still belongs to CSO. This means that NISRA require information on the number of trips, nights and spend for PfG targets </w:t>
            </w:r>
            <w:r w:rsidRPr="00713ACE">
              <w:rPr>
                <w:rFonts w:ascii="Arial" w:hAnsi="Arial" w:cs="Arial"/>
                <w:sz w:val="20"/>
                <w:szCs w:val="20"/>
              </w:rPr>
              <w:lastRenderedPageBreak/>
              <w:t>and can request additional information but are not guaranteed to receive this.</w:t>
            </w:r>
          </w:p>
        </w:tc>
      </w:tr>
      <w:tr w:rsidR="00316285" w:rsidRPr="00713ACE" w14:paraId="785E0679" w14:textId="77777777" w:rsidTr="005E7CF9">
        <w:tc>
          <w:tcPr>
            <w:tcW w:w="4219" w:type="dxa"/>
          </w:tcPr>
          <w:p w14:paraId="4A610B65" w14:textId="77777777" w:rsidR="00316285" w:rsidRPr="00713ACE" w:rsidRDefault="00EB3C76" w:rsidP="005E7CF9">
            <w:pPr>
              <w:rPr>
                <w:rFonts w:ascii="Arial" w:hAnsi="Arial" w:cs="Arial"/>
                <w:b/>
                <w:sz w:val="20"/>
                <w:szCs w:val="20"/>
              </w:rPr>
            </w:pPr>
            <w:r w:rsidRPr="00713ACE">
              <w:rPr>
                <w:rFonts w:ascii="Arial" w:hAnsi="Arial" w:cs="Arial"/>
                <w:b/>
                <w:sz w:val="20"/>
                <w:szCs w:val="20"/>
              </w:rPr>
              <w:lastRenderedPageBreak/>
              <w:t>Sources for further information or advice</w:t>
            </w:r>
          </w:p>
        </w:tc>
        <w:tc>
          <w:tcPr>
            <w:tcW w:w="2693" w:type="dxa"/>
          </w:tcPr>
          <w:p w14:paraId="07FEEF52" w14:textId="77777777" w:rsidR="00316285" w:rsidRPr="00713ACE" w:rsidRDefault="00316285" w:rsidP="005E7CF9">
            <w:pPr>
              <w:rPr>
                <w:rFonts w:ascii="Arial" w:hAnsi="Arial" w:cs="Arial"/>
                <w:sz w:val="20"/>
                <w:szCs w:val="20"/>
              </w:rPr>
            </w:pPr>
          </w:p>
        </w:tc>
        <w:tc>
          <w:tcPr>
            <w:tcW w:w="7262" w:type="dxa"/>
          </w:tcPr>
          <w:p w14:paraId="5A2FD728" w14:textId="77777777" w:rsidR="00316285" w:rsidRPr="00713ACE" w:rsidRDefault="00EB3C76" w:rsidP="00316285">
            <w:pPr>
              <w:rPr>
                <w:rFonts w:ascii="Arial" w:hAnsi="Arial" w:cs="Arial"/>
                <w:sz w:val="20"/>
                <w:szCs w:val="20"/>
              </w:rPr>
            </w:pPr>
            <w:r w:rsidRPr="00713ACE">
              <w:rPr>
                <w:rFonts w:ascii="Arial" w:hAnsi="Arial" w:cs="Arial"/>
                <w:sz w:val="20"/>
                <w:szCs w:val="20"/>
              </w:rPr>
              <w:t>Further data from the Household Travel Survey may be requested from CSO.</w:t>
            </w:r>
          </w:p>
        </w:tc>
      </w:tr>
    </w:tbl>
    <w:p w14:paraId="4A2B5435" w14:textId="77777777" w:rsidR="00EB3C76" w:rsidRPr="00713ACE" w:rsidRDefault="00EB3C76" w:rsidP="00101881">
      <w:pPr>
        <w:jc w:val="center"/>
        <w:rPr>
          <w:rFonts w:ascii="Arial" w:hAnsi="Arial" w:cs="Arial"/>
          <w:sz w:val="20"/>
          <w:szCs w:val="20"/>
        </w:rPr>
      </w:pPr>
      <w:bookmarkStart w:id="7" w:name="SOT"/>
      <w:r w:rsidRPr="00713ACE">
        <w:rPr>
          <w:rFonts w:ascii="Arial" w:hAnsi="Arial" w:cs="Arial"/>
          <w:b/>
          <w:sz w:val="32"/>
          <w:szCs w:val="32"/>
          <w:u w:val="single"/>
        </w:rPr>
        <w:t>Survey of Overseas Travellers</w:t>
      </w:r>
    </w:p>
    <w:tbl>
      <w:tblPr>
        <w:tblStyle w:val="TableGrid"/>
        <w:tblW w:w="0" w:type="auto"/>
        <w:tblLook w:val="04A0" w:firstRow="1" w:lastRow="0" w:firstColumn="1" w:lastColumn="0" w:noHBand="0" w:noVBand="1"/>
      </w:tblPr>
      <w:tblGrid>
        <w:gridCol w:w="4724"/>
        <w:gridCol w:w="9450"/>
      </w:tblGrid>
      <w:tr w:rsidR="00EB3C76" w:rsidRPr="00713ACE" w14:paraId="3DD0293E" w14:textId="77777777" w:rsidTr="005E7CF9">
        <w:tc>
          <w:tcPr>
            <w:tcW w:w="4724" w:type="dxa"/>
          </w:tcPr>
          <w:bookmarkEnd w:id="7"/>
          <w:p w14:paraId="7B4A3FA8" w14:textId="77777777" w:rsidR="00EB3C76" w:rsidRPr="00713ACE" w:rsidRDefault="00EB3C76" w:rsidP="005E7CF9">
            <w:pPr>
              <w:rPr>
                <w:rFonts w:ascii="Arial" w:hAnsi="Arial" w:cs="Arial"/>
                <w:sz w:val="20"/>
                <w:szCs w:val="20"/>
              </w:rPr>
            </w:pPr>
            <w:r w:rsidRPr="00713ACE">
              <w:rPr>
                <w:rFonts w:ascii="Arial" w:hAnsi="Arial" w:cs="Arial"/>
                <w:sz w:val="20"/>
                <w:szCs w:val="20"/>
              </w:rPr>
              <w:t xml:space="preserve">Data Quality Report Latest Publication </w:t>
            </w:r>
          </w:p>
        </w:tc>
        <w:tc>
          <w:tcPr>
            <w:tcW w:w="9450" w:type="dxa"/>
          </w:tcPr>
          <w:p w14:paraId="6A78F808" w14:textId="77777777" w:rsidR="00EB3C76" w:rsidRPr="00713ACE" w:rsidRDefault="00EB3C76" w:rsidP="005E7CF9">
            <w:pPr>
              <w:tabs>
                <w:tab w:val="left" w:pos="7995"/>
              </w:tabs>
              <w:rPr>
                <w:rFonts w:ascii="Arial" w:hAnsi="Arial" w:cs="Arial"/>
                <w:sz w:val="20"/>
                <w:szCs w:val="20"/>
              </w:rPr>
            </w:pPr>
            <w:r w:rsidRPr="00713ACE">
              <w:rPr>
                <w:rFonts w:ascii="Arial" w:hAnsi="Arial" w:cs="Arial"/>
                <w:sz w:val="20"/>
                <w:szCs w:val="20"/>
              </w:rPr>
              <w:t xml:space="preserve">Relates to the latest </w:t>
            </w:r>
            <w:hyperlink r:id="rId61" w:history="1">
              <w:r w:rsidRPr="00713ACE">
                <w:rPr>
                  <w:rStyle w:val="Hyperlink"/>
                  <w:rFonts w:ascii="Arial" w:hAnsi="Arial" w:cs="Arial"/>
                  <w:sz w:val="20"/>
                  <w:szCs w:val="20"/>
                </w:rPr>
                <w:t>annual</w:t>
              </w:r>
            </w:hyperlink>
            <w:r w:rsidRPr="00713ACE">
              <w:rPr>
                <w:rFonts w:ascii="Arial" w:hAnsi="Arial" w:cs="Arial"/>
                <w:sz w:val="20"/>
                <w:szCs w:val="20"/>
              </w:rPr>
              <w:t xml:space="preserve"> and </w:t>
            </w:r>
            <w:hyperlink r:id="rId62" w:history="1">
              <w:r w:rsidRPr="00713ACE">
                <w:rPr>
                  <w:rStyle w:val="Hyperlink"/>
                  <w:rFonts w:ascii="Arial" w:hAnsi="Arial" w:cs="Arial"/>
                  <w:sz w:val="20"/>
                  <w:szCs w:val="20"/>
                </w:rPr>
                <w:t>quarterly</w:t>
              </w:r>
            </w:hyperlink>
            <w:r w:rsidRPr="00713ACE">
              <w:rPr>
                <w:rFonts w:ascii="Arial" w:hAnsi="Arial" w:cs="Arial"/>
                <w:sz w:val="20"/>
                <w:szCs w:val="20"/>
              </w:rPr>
              <w:t xml:space="preserve"> publication of tourism statistics and the latest annual publication on </w:t>
            </w:r>
            <w:hyperlink r:id="rId63" w:history="1">
              <w:r w:rsidRPr="00713ACE">
                <w:rPr>
                  <w:rStyle w:val="Hyperlink"/>
                  <w:rFonts w:ascii="Arial" w:hAnsi="Arial" w:cs="Arial"/>
                  <w:sz w:val="20"/>
                  <w:szCs w:val="20"/>
                </w:rPr>
                <w:t>external overnight trips to Northern Ireland</w:t>
              </w:r>
            </w:hyperlink>
          </w:p>
        </w:tc>
      </w:tr>
      <w:tr w:rsidR="00EB3C76" w:rsidRPr="00713ACE" w14:paraId="2B42F793" w14:textId="77777777" w:rsidTr="005E7CF9">
        <w:tc>
          <w:tcPr>
            <w:tcW w:w="4724" w:type="dxa"/>
          </w:tcPr>
          <w:p w14:paraId="75CAFD4C" w14:textId="77777777" w:rsidR="00EB3C76" w:rsidRPr="00713ACE" w:rsidRDefault="00EB3C76" w:rsidP="005E7CF9">
            <w:pPr>
              <w:rPr>
                <w:rFonts w:ascii="Arial" w:hAnsi="Arial" w:cs="Arial"/>
                <w:sz w:val="20"/>
                <w:szCs w:val="20"/>
              </w:rPr>
            </w:pPr>
            <w:r w:rsidRPr="00713ACE">
              <w:rPr>
                <w:rFonts w:ascii="Arial" w:hAnsi="Arial" w:cs="Arial"/>
                <w:sz w:val="20"/>
                <w:szCs w:val="20"/>
              </w:rPr>
              <w:t>Latest Publication Date</w:t>
            </w:r>
          </w:p>
        </w:tc>
        <w:tc>
          <w:tcPr>
            <w:tcW w:w="9450" w:type="dxa"/>
          </w:tcPr>
          <w:p w14:paraId="07643B48" w14:textId="77777777" w:rsidR="00EB3C76" w:rsidRPr="00713ACE" w:rsidRDefault="00144F41" w:rsidP="005E7CF9">
            <w:pPr>
              <w:rPr>
                <w:rFonts w:ascii="Arial" w:hAnsi="Arial" w:cs="Arial"/>
                <w:sz w:val="20"/>
                <w:szCs w:val="20"/>
              </w:rPr>
            </w:pPr>
            <w:r w:rsidRPr="00713ACE">
              <w:rPr>
                <w:rFonts w:ascii="Arial" w:hAnsi="Arial" w:cs="Arial"/>
                <w:sz w:val="20"/>
                <w:szCs w:val="20"/>
              </w:rPr>
              <w:t>The latest data for 2019 was published on 22</w:t>
            </w:r>
            <w:r w:rsidRPr="00713ACE">
              <w:rPr>
                <w:rFonts w:ascii="Arial" w:hAnsi="Arial" w:cs="Arial"/>
                <w:sz w:val="20"/>
                <w:szCs w:val="20"/>
                <w:vertAlign w:val="superscript"/>
              </w:rPr>
              <w:t>nd</w:t>
            </w:r>
            <w:r w:rsidRPr="00713ACE">
              <w:rPr>
                <w:rFonts w:ascii="Arial" w:hAnsi="Arial" w:cs="Arial"/>
                <w:sz w:val="20"/>
                <w:szCs w:val="20"/>
              </w:rPr>
              <w:t xml:space="preserve"> October 2020. </w:t>
            </w:r>
          </w:p>
        </w:tc>
      </w:tr>
    </w:tbl>
    <w:p w14:paraId="432081A4" w14:textId="77777777" w:rsidR="00EB3C76" w:rsidRPr="00713ACE" w:rsidRDefault="00EB3C76" w:rsidP="00EB3C76">
      <w:pPr>
        <w:spacing w:after="120"/>
        <w:rPr>
          <w:rFonts w:ascii="Arial" w:hAnsi="Arial" w:cs="Arial"/>
          <w:sz w:val="20"/>
          <w:szCs w:val="20"/>
        </w:rPr>
      </w:pPr>
    </w:p>
    <w:p w14:paraId="511A561B" w14:textId="77777777" w:rsidR="00EB3C76" w:rsidRPr="00713ACE" w:rsidRDefault="00EB3C76" w:rsidP="00EB3C76">
      <w:pPr>
        <w:spacing w:after="120"/>
        <w:rPr>
          <w:rFonts w:ascii="Arial" w:hAnsi="Arial" w:cs="Arial"/>
          <w:sz w:val="20"/>
          <w:szCs w:val="20"/>
        </w:rPr>
      </w:pPr>
      <w:r w:rsidRPr="00713ACE">
        <w:rPr>
          <w:rFonts w:ascii="Arial" w:hAnsi="Arial" w:cs="Arial"/>
          <w:b/>
          <w:sz w:val="24"/>
          <w:szCs w:val="24"/>
          <w:u w:val="single"/>
        </w:rPr>
        <w:t>Output quality</w:t>
      </w:r>
    </w:p>
    <w:tbl>
      <w:tblPr>
        <w:tblStyle w:val="TableGrid"/>
        <w:tblW w:w="0" w:type="auto"/>
        <w:tblLook w:val="04A0" w:firstRow="1" w:lastRow="0" w:firstColumn="1" w:lastColumn="0" w:noHBand="0" w:noVBand="1"/>
      </w:tblPr>
      <w:tblGrid>
        <w:gridCol w:w="4219"/>
        <w:gridCol w:w="2693"/>
        <w:gridCol w:w="7262"/>
      </w:tblGrid>
      <w:tr w:rsidR="00EB3C76" w:rsidRPr="00713ACE" w14:paraId="6563A511" w14:textId="77777777" w:rsidTr="005E7CF9">
        <w:tc>
          <w:tcPr>
            <w:tcW w:w="4219" w:type="dxa"/>
            <w:vMerge w:val="restart"/>
          </w:tcPr>
          <w:p w14:paraId="7A66285D" w14:textId="77777777" w:rsidR="00EB3C76" w:rsidRPr="00713ACE" w:rsidRDefault="00EB3C76" w:rsidP="005E7CF9">
            <w:pPr>
              <w:rPr>
                <w:rFonts w:ascii="Arial" w:hAnsi="Arial" w:cs="Arial"/>
                <w:b/>
                <w:sz w:val="20"/>
                <w:szCs w:val="20"/>
              </w:rPr>
            </w:pPr>
            <w:r w:rsidRPr="00713ACE">
              <w:rPr>
                <w:rFonts w:ascii="Arial" w:hAnsi="Arial" w:cs="Arial"/>
                <w:b/>
                <w:sz w:val="20"/>
                <w:szCs w:val="20"/>
              </w:rPr>
              <w:t xml:space="preserve">Relevance </w:t>
            </w:r>
          </w:p>
        </w:tc>
        <w:tc>
          <w:tcPr>
            <w:tcW w:w="2693" w:type="dxa"/>
          </w:tcPr>
          <w:p w14:paraId="3C2780D4" w14:textId="77777777" w:rsidR="00EB3C76" w:rsidRPr="00713ACE" w:rsidRDefault="00EB3C76" w:rsidP="005E7CF9">
            <w:pPr>
              <w:rPr>
                <w:rFonts w:ascii="Arial" w:hAnsi="Arial" w:cs="Arial"/>
                <w:sz w:val="20"/>
                <w:szCs w:val="20"/>
              </w:rPr>
            </w:pPr>
            <w:r w:rsidRPr="00713ACE">
              <w:rPr>
                <w:rFonts w:ascii="Arial" w:hAnsi="Arial" w:cs="Arial"/>
                <w:sz w:val="20"/>
                <w:szCs w:val="20"/>
              </w:rPr>
              <w:t>Primary Purposes</w:t>
            </w:r>
          </w:p>
        </w:tc>
        <w:tc>
          <w:tcPr>
            <w:tcW w:w="7262" w:type="dxa"/>
          </w:tcPr>
          <w:p w14:paraId="52862765" w14:textId="77777777" w:rsidR="00EB3C76" w:rsidRPr="00713ACE" w:rsidRDefault="00EB3C76" w:rsidP="005E7CF9">
            <w:pPr>
              <w:rPr>
                <w:rFonts w:ascii="Arial" w:hAnsi="Arial" w:cs="Arial"/>
                <w:sz w:val="20"/>
                <w:szCs w:val="20"/>
              </w:rPr>
            </w:pPr>
            <w:r w:rsidRPr="00713ACE">
              <w:rPr>
                <w:rFonts w:ascii="Arial" w:hAnsi="Arial" w:cs="Arial"/>
                <w:sz w:val="20"/>
                <w:szCs w:val="20"/>
              </w:rPr>
              <w:t>The primary purpose of the Survey of Overseas Travellers (SOT) is to get marketing information on visitors to the Republic of Ireland. The survey is commissioned by Failte Ireland and carried out by Millward Brown.</w:t>
            </w:r>
          </w:p>
          <w:p w14:paraId="7FA23A7C" w14:textId="77777777" w:rsidR="00EB3C76" w:rsidRPr="00713ACE" w:rsidRDefault="00EB3C76" w:rsidP="005E7CF9">
            <w:pPr>
              <w:rPr>
                <w:rFonts w:ascii="Arial" w:hAnsi="Arial" w:cs="Arial"/>
                <w:sz w:val="20"/>
                <w:szCs w:val="20"/>
              </w:rPr>
            </w:pPr>
            <w:r w:rsidRPr="00713ACE">
              <w:rPr>
                <w:rFonts w:ascii="Arial" w:hAnsi="Arial" w:cs="Arial"/>
                <w:sz w:val="20"/>
                <w:szCs w:val="20"/>
              </w:rPr>
              <w:t>However, the SOT is currently used by NISRA</w:t>
            </w:r>
            <w:r w:rsidR="007A66AC" w:rsidRPr="00713ACE">
              <w:rPr>
                <w:rFonts w:ascii="Arial" w:hAnsi="Arial" w:cs="Arial"/>
                <w:sz w:val="20"/>
                <w:szCs w:val="20"/>
              </w:rPr>
              <w:t xml:space="preserve"> to</w:t>
            </w:r>
            <w:r w:rsidRPr="00713ACE">
              <w:rPr>
                <w:rFonts w:ascii="Arial" w:hAnsi="Arial" w:cs="Arial"/>
                <w:sz w:val="20"/>
                <w:szCs w:val="20"/>
              </w:rPr>
              <w:t xml:space="preserve"> provide input to a measure on tourism in Northern Ireland. </w:t>
            </w:r>
            <w:r w:rsidR="007A66AC" w:rsidRPr="00713ACE">
              <w:rPr>
                <w:rFonts w:ascii="Arial" w:hAnsi="Arial" w:cs="Arial"/>
                <w:sz w:val="20"/>
                <w:szCs w:val="20"/>
              </w:rPr>
              <w:t>The SOT asks respondents if they have spent at least one night in NI</w:t>
            </w:r>
            <w:r w:rsidR="00956FFC" w:rsidRPr="00713ACE">
              <w:rPr>
                <w:rFonts w:ascii="Arial" w:hAnsi="Arial" w:cs="Arial"/>
                <w:sz w:val="20"/>
                <w:szCs w:val="20"/>
              </w:rPr>
              <w:t xml:space="preserve"> with follow up questions if applicable</w:t>
            </w:r>
            <w:r w:rsidR="007A66AC" w:rsidRPr="00713ACE">
              <w:rPr>
                <w:rFonts w:ascii="Arial" w:hAnsi="Arial" w:cs="Arial"/>
                <w:sz w:val="20"/>
                <w:szCs w:val="20"/>
              </w:rPr>
              <w:t xml:space="preserve">. Failte Ireland then </w:t>
            </w:r>
            <w:r w:rsidR="00956FFC" w:rsidRPr="00713ACE">
              <w:rPr>
                <w:rFonts w:ascii="Arial" w:hAnsi="Arial" w:cs="Arial"/>
                <w:sz w:val="20"/>
                <w:szCs w:val="20"/>
              </w:rPr>
              <w:t>provides</w:t>
            </w:r>
            <w:r w:rsidR="007A66AC" w:rsidRPr="00713ACE">
              <w:rPr>
                <w:rFonts w:ascii="Arial" w:hAnsi="Arial" w:cs="Arial"/>
                <w:sz w:val="20"/>
                <w:szCs w:val="20"/>
              </w:rPr>
              <w:t xml:space="preserve"> these figures to TSB which </w:t>
            </w:r>
            <w:r w:rsidRPr="00713ACE">
              <w:rPr>
                <w:rFonts w:ascii="Arial" w:hAnsi="Arial" w:cs="Arial"/>
                <w:sz w:val="20"/>
                <w:szCs w:val="20"/>
              </w:rPr>
              <w:t xml:space="preserve">accounts for approximately 13% of the full count of overnight visitors to NI. These are the primary means of monitoring progress towards </w:t>
            </w:r>
            <w:hyperlink r:id="rId64" w:history="1">
              <w:r w:rsidRPr="00713ACE">
                <w:rPr>
                  <w:rStyle w:val="Hyperlink"/>
                  <w:rFonts w:ascii="Arial" w:hAnsi="Arial" w:cs="Arial"/>
                  <w:sz w:val="20"/>
                  <w:szCs w:val="20"/>
                </w:rPr>
                <w:t>Programme for Government (PfG)</w:t>
              </w:r>
            </w:hyperlink>
            <w:r w:rsidRPr="00713ACE">
              <w:rPr>
                <w:rFonts w:ascii="Arial" w:hAnsi="Arial" w:cs="Arial"/>
                <w:sz w:val="20"/>
                <w:szCs w:val="20"/>
              </w:rPr>
              <w:t xml:space="preserve"> targets.</w:t>
            </w:r>
          </w:p>
          <w:p w14:paraId="0DAA9D5D" w14:textId="77777777" w:rsidR="00EB3C76" w:rsidRPr="00713ACE" w:rsidRDefault="00EB3C76" w:rsidP="005E7CF9">
            <w:pPr>
              <w:rPr>
                <w:rFonts w:ascii="Arial" w:hAnsi="Arial" w:cs="Arial"/>
                <w:sz w:val="20"/>
                <w:szCs w:val="20"/>
              </w:rPr>
            </w:pPr>
            <w:r w:rsidRPr="00713ACE">
              <w:rPr>
                <w:rFonts w:ascii="Arial" w:hAnsi="Arial" w:cs="Arial"/>
                <w:sz w:val="20"/>
                <w:szCs w:val="20"/>
              </w:rPr>
              <w:t>PfG targets for 2016 – 2021 are currently being agreed.</w:t>
            </w:r>
          </w:p>
        </w:tc>
      </w:tr>
      <w:tr w:rsidR="00EB3C76" w:rsidRPr="00713ACE" w14:paraId="5F54A304" w14:textId="77777777" w:rsidTr="005E7CF9">
        <w:tc>
          <w:tcPr>
            <w:tcW w:w="4219" w:type="dxa"/>
            <w:vMerge/>
          </w:tcPr>
          <w:p w14:paraId="3AC0646D" w14:textId="77777777" w:rsidR="00EB3C76" w:rsidRPr="00713ACE" w:rsidRDefault="00EB3C76" w:rsidP="005E7CF9">
            <w:pPr>
              <w:rPr>
                <w:rFonts w:ascii="Arial" w:hAnsi="Arial" w:cs="Arial"/>
                <w:sz w:val="20"/>
                <w:szCs w:val="20"/>
              </w:rPr>
            </w:pPr>
          </w:p>
        </w:tc>
        <w:tc>
          <w:tcPr>
            <w:tcW w:w="2693" w:type="dxa"/>
          </w:tcPr>
          <w:p w14:paraId="01D98EFB" w14:textId="77777777" w:rsidR="00EB3C76" w:rsidRPr="00713ACE" w:rsidRDefault="00EB3C76" w:rsidP="005E7CF9">
            <w:pPr>
              <w:rPr>
                <w:rFonts w:ascii="Arial" w:hAnsi="Arial" w:cs="Arial"/>
                <w:sz w:val="20"/>
                <w:szCs w:val="20"/>
              </w:rPr>
            </w:pPr>
            <w:r w:rsidRPr="00713ACE">
              <w:rPr>
                <w:rFonts w:ascii="Arial" w:hAnsi="Arial" w:cs="Arial"/>
                <w:sz w:val="20"/>
                <w:szCs w:val="20"/>
              </w:rPr>
              <w:t>Strengths</w:t>
            </w:r>
          </w:p>
        </w:tc>
        <w:tc>
          <w:tcPr>
            <w:tcW w:w="7262" w:type="dxa"/>
          </w:tcPr>
          <w:p w14:paraId="124EDD72" w14:textId="77777777" w:rsidR="00EB3C76" w:rsidRPr="00713ACE" w:rsidRDefault="00EB3C76" w:rsidP="005E7CF9">
            <w:pPr>
              <w:rPr>
                <w:rFonts w:ascii="Arial" w:hAnsi="Arial" w:cs="Arial"/>
                <w:sz w:val="20"/>
                <w:szCs w:val="20"/>
              </w:rPr>
            </w:pPr>
            <w:r w:rsidRPr="00713ACE">
              <w:rPr>
                <w:rFonts w:ascii="Arial" w:hAnsi="Arial" w:cs="Arial"/>
                <w:sz w:val="20"/>
                <w:szCs w:val="20"/>
              </w:rPr>
              <w:t>• The SOT is an existing survey in the air and sea ports in the RoI which is finding out information about visitors to Ireland so it is a source that can be piggy backed on for data to NI. This information has been collected for a period of time which allows comparisons over time. It is grossed up to the airport and seaport figures on the number of people at the ports. The SOT also has the advantage in that it targets visitors, so there is likelihood that some of these will come to NI and provide information on trips to NI.</w:t>
            </w:r>
          </w:p>
          <w:p w14:paraId="769222F9" w14:textId="77777777" w:rsidR="00EB3C76" w:rsidRPr="00713ACE" w:rsidRDefault="00EB3C76" w:rsidP="005E7CF9">
            <w:pPr>
              <w:rPr>
                <w:rFonts w:ascii="Arial" w:hAnsi="Arial" w:cs="Arial"/>
                <w:sz w:val="20"/>
                <w:szCs w:val="20"/>
              </w:rPr>
            </w:pPr>
            <w:r w:rsidRPr="00713ACE">
              <w:rPr>
                <w:rFonts w:ascii="Arial" w:hAnsi="Arial" w:cs="Arial"/>
                <w:sz w:val="20"/>
                <w:szCs w:val="20"/>
              </w:rPr>
              <w:t>• Due to the route availability, visitors from areas further away (e.g. America/Australia) have the option to come through Dublin airport. This source provides an opportunity to gain information on these visitors otherwise the 'missing' source of information on visitors will not include these important markets.</w:t>
            </w:r>
          </w:p>
        </w:tc>
      </w:tr>
      <w:tr w:rsidR="00EB3C76" w:rsidRPr="00713ACE" w14:paraId="59AFB5E6" w14:textId="77777777" w:rsidTr="005E7CF9">
        <w:tc>
          <w:tcPr>
            <w:tcW w:w="4219" w:type="dxa"/>
            <w:vMerge/>
          </w:tcPr>
          <w:p w14:paraId="4CFEB455" w14:textId="77777777" w:rsidR="00EB3C76" w:rsidRPr="00713ACE" w:rsidRDefault="00EB3C76" w:rsidP="005E7CF9">
            <w:pPr>
              <w:rPr>
                <w:rFonts w:ascii="Arial" w:hAnsi="Arial" w:cs="Arial"/>
                <w:sz w:val="20"/>
                <w:szCs w:val="20"/>
              </w:rPr>
            </w:pPr>
          </w:p>
        </w:tc>
        <w:tc>
          <w:tcPr>
            <w:tcW w:w="2693" w:type="dxa"/>
          </w:tcPr>
          <w:p w14:paraId="6258FF96" w14:textId="77777777" w:rsidR="00EB3C76" w:rsidRPr="00713ACE" w:rsidRDefault="00EB3C76" w:rsidP="005E7CF9">
            <w:pPr>
              <w:rPr>
                <w:rFonts w:ascii="Arial" w:hAnsi="Arial" w:cs="Arial"/>
                <w:sz w:val="20"/>
                <w:szCs w:val="20"/>
              </w:rPr>
            </w:pPr>
            <w:r w:rsidRPr="00713ACE">
              <w:rPr>
                <w:rFonts w:ascii="Arial" w:hAnsi="Arial" w:cs="Arial"/>
                <w:sz w:val="20"/>
                <w:szCs w:val="20"/>
              </w:rPr>
              <w:t>Limitations</w:t>
            </w:r>
          </w:p>
        </w:tc>
        <w:tc>
          <w:tcPr>
            <w:tcW w:w="7262" w:type="dxa"/>
          </w:tcPr>
          <w:p w14:paraId="0B520E1D" w14:textId="77777777" w:rsidR="00EB3C76" w:rsidRPr="00713ACE" w:rsidRDefault="00EB3C76" w:rsidP="005E7CF9">
            <w:pPr>
              <w:rPr>
                <w:rFonts w:ascii="Arial" w:hAnsi="Arial" w:cs="Arial"/>
                <w:sz w:val="20"/>
                <w:szCs w:val="20"/>
              </w:rPr>
            </w:pPr>
            <w:r w:rsidRPr="00713ACE">
              <w:rPr>
                <w:rFonts w:ascii="Arial" w:hAnsi="Arial" w:cs="Arial"/>
                <w:sz w:val="20"/>
                <w:szCs w:val="20"/>
              </w:rPr>
              <w:t>• The SOT is a quota sample. This means that there may be bias.</w:t>
            </w:r>
          </w:p>
          <w:p w14:paraId="65F4223C" w14:textId="77777777" w:rsidR="00EB3C76" w:rsidRPr="00713ACE" w:rsidRDefault="00EB3C76" w:rsidP="005E7CF9">
            <w:pPr>
              <w:rPr>
                <w:rFonts w:ascii="Arial" w:hAnsi="Arial" w:cs="Arial"/>
                <w:sz w:val="20"/>
                <w:szCs w:val="20"/>
              </w:rPr>
            </w:pPr>
            <w:r w:rsidRPr="00713ACE">
              <w:rPr>
                <w:rFonts w:ascii="Arial" w:hAnsi="Arial" w:cs="Arial"/>
                <w:sz w:val="20"/>
                <w:szCs w:val="20"/>
              </w:rPr>
              <w:t>• The survey is designed to get marketing information on trips to RoI so while it gathers information on trips to NI these are not the purpose of the survey.</w:t>
            </w:r>
          </w:p>
          <w:p w14:paraId="61D23E5F" w14:textId="77777777" w:rsidR="00EB3C76" w:rsidRPr="00713ACE" w:rsidRDefault="00EB3C76" w:rsidP="005E7CF9">
            <w:pPr>
              <w:rPr>
                <w:rFonts w:ascii="Arial" w:hAnsi="Arial" w:cs="Arial"/>
                <w:sz w:val="20"/>
                <w:szCs w:val="20"/>
              </w:rPr>
            </w:pPr>
            <w:r w:rsidRPr="00713ACE">
              <w:rPr>
                <w:rFonts w:ascii="Arial" w:hAnsi="Arial" w:cs="Arial"/>
                <w:sz w:val="20"/>
                <w:szCs w:val="20"/>
              </w:rPr>
              <w:t>• As the SOT is carried out by FI and Millward Brown, NISRA can carry out some checks but currently do not see the microdata to carry out good quality checks.</w:t>
            </w:r>
          </w:p>
        </w:tc>
      </w:tr>
      <w:tr w:rsidR="00EB3C76" w:rsidRPr="00713ACE" w14:paraId="7D1A0B00" w14:textId="77777777" w:rsidTr="005E7CF9">
        <w:tc>
          <w:tcPr>
            <w:tcW w:w="4219" w:type="dxa"/>
            <w:vMerge w:val="restart"/>
          </w:tcPr>
          <w:p w14:paraId="44E22E44" w14:textId="77777777" w:rsidR="00EB3C76" w:rsidRPr="00713ACE" w:rsidRDefault="00EB3C76" w:rsidP="005E7CF9">
            <w:pPr>
              <w:rPr>
                <w:rFonts w:ascii="Arial" w:hAnsi="Arial" w:cs="Arial"/>
                <w:b/>
                <w:sz w:val="20"/>
                <w:szCs w:val="20"/>
              </w:rPr>
            </w:pPr>
            <w:r w:rsidRPr="00713ACE">
              <w:rPr>
                <w:rFonts w:ascii="Arial" w:hAnsi="Arial" w:cs="Arial"/>
                <w:b/>
                <w:sz w:val="20"/>
                <w:szCs w:val="20"/>
              </w:rPr>
              <w:t xml:space="preserve">Timeliness/Punctuality </w:t>
            </w:r>
          </w:p>
        </w:tc>
        <w:tc>
          <w:tcPr>
            <w:tcW w:w="2693" w:type="dxa"/>
          </w:tcPr>
          <w:p w14:paraId="3415CE41" w14:textId="77777777" w:rsidR="00EB3C76" w:rsidRPr="00713ACE" w:rsidRDefault="00EB3C76" w:rsidP="005E7CF9">
            <w:pPr>
              <w:rPr>
                <w:rFonts w:ascii="Arial" w:hAnsi="Arial" w:cs="Arial"/>
                <w:sz w:val="20"/>
                <w:szCs w:val="20"/>
              </w:rPr>
            </w:pPr>
            <w:r w:rsidRPr="00713ACE">
              <w:rPr>
                <w:rFonts w:ascii="Arial" w:hAnsi="Arial" w:cs="Arial"/>
                <w:sz w:val="20"/>
                <w:szCs w:val="20"/>
              </w:rPr>
              <w:t>Quarterly</w:t>
            </w:r>
          </w:p>
        </w:tc>
        <w:tc>
          <w:tcPr>
            <w:tcW w:w="7262" w:type="dxa"/>
          </w:tcPr>
          <w:p w14:paraId="43966E80" w14:textId="77777777" w:rsidR="00EB3C76" w:rsidRPr="00713ACE" w:rsidRDefault="00EB3C76" w:rsidP="005E7CF9">
            <w:pPr>
              <w:rPr>
                <w:rFonts w:ascii="Arial" w:hAnsi="Arial" w:cs="Arial"/>
                <w:sz w:val="20"/>
                <w:szCs w:val="20"/>
              </w:rPr>
            </w:pPr>
            <w:r w:rsidRPr="00713ACE">
              <w:rPr>
                <w:rFonts w:ascii="Arial" w:hAnsi="Arial" w:cs="Arial"/>
                <w:sz w:val="20"/>
                <w:szCs w:val="20"/>
              </w:rPr>
              <w:t>Information from the SOT is available approximately 13 weeks following the end of the period. However, Tourism Statistics Branch combines it with a number of sources to create the quarterly publication and the publication is approximately 16 weeks after the end of the reporting quarter.</w:t>
            </w:r>
          </w:p>
        </w:tc>
      </w:tr>
      <w:tr w:rsidR="00EB3C76" w:rsidRPr="00713ACE" w14:paraId="24B96BDA" w14:textId="77777777" w:rsidTr="005E7CF9">
        <w:tc>
          <w:tcPr>
            <w:tcW w:w="4219" w:type="dxa"/>
            <w:vMerge/>
          </w:tcPr>
          <w:p w14:paraId="6B24EB6B" w14:textId="77777777" w:rsidR="00EB3C76" w:rsidRPr="00713ACE" w:rsidRDefault="00EB3C76" w:rsidP="005E7CF9">
            <w:pPr>
              <w:rPr>
                <w:rFonts w:ascii="Arial" w:hAnsi="Arial" w:cs="Arial"/>
                <w:sz w:val="20"/>
                <w:szCs w:val="20"/>
              </w:rPr>
            </w:pPr>
          </w:p>
        </w:tc>
        <w:tc>
          <w:tcPr>
            <w:tcW w:w="2693" w:type="dxa"/>
          </w:tcPr>
          <w:p w14:paraId="026861C9" w14:textId="77777777" w:rsidR="00EB3C76" w:rsidRPr="00713ACE" w:rsidRDefault="00EB3C76" w:rsidP="005E7CF9">
            <w:pPr>
              <w:rPr>
                <w:rFonts w:ascii="Arial" w:hAnsi="Arial" w:cs="Arial"/>
                <w:sz w:val="20"/>
                <w:szCs w:val="20"/>
              </w:rPr>
            </w:pPr>
            <w:r w:rsidRPr="00713ACE">
              <w:rPr>
                <w:rFonts w:ascii="Arial" w:hAnsi="Arial" w:cs="Arial"/>
                <w:sz w:val="20"/>
                <w:szCs w:val="20"/>
              </w:rPr>
              <w:t>Annual</w:t>
            </w:r>
          </w:p>
        </w:tc>
        <w:tc>
          <w:tcPr>
            <w:tcW w:w="7262" w:type="dxa"/>
          </w:tcPr>
          <w:p w14:paraId="797BFD82" w14:textId="77777777" w:rsidR="00EB3C76" w:rsidRPr="00713ACE" w:rsidRDefault="00EB3C76" w:rsidP="005E7CF9">
            <w:pPr>
              <w:rPr>
                <w:rFonts w:ascii="Arial" w:hAnsi="Arial" w:cs="Arial"/>
                <w:sz w:val="20"/>
                <w:szCs w:val="20"/>
              </w:rPr>
            </w:pPr>
            <w:r w:rsidRPr="00713ACE">
              <w:rPr>
                <w:rFonts w:ascii="Arial" w:hAnsi="Arial" w:cs="Arial"/>
                <w:sz w:val="20"/>
                <w:szCs w:val="20"/>
              </w:rPr>
              <w:t xml:space="preserve">Annual publication contains more accurate and detailed estimates relating to </w:t>
            </w:r>
            <w:r w:rsidRPr="00713ACE">
              <w:rPr>
                <w:rFonts w:ascii="Arial" w:hAnsi="Arial" w:cs="Arial"/>
                <w:sz w:val="20"/>
                <w:szCs w:val="20"/>
              </w:rPr>
              <w:lastRenderedPageBreak/>
              <w:t>the latest year, it is published approximately 5 and half months after the end of the year.</w:t>
            </w:r>
          </w:p>
        </w:tc>
      </w:tr>
    </w:tbl>
    <w:p w14:paraId="786B4BE8" w14:textId="77777777" w:rsidR="00EB3C76" w:rsidRPr="00713ACE" w:rsidRDefault="00EB3C76" w:rsidP="00EB3C76">
      <w:pPr>
        <w:rPr>
          <w:rFonts w:ascii="Arial" w:hAnsi="Arial" w:cs="Arial"/>
          <w:sz w:val="20"/>
          <w:szCs w:val="20"/>
        </w:rPr>
      </w:pPr>
      <w:r w:rsidRPr="00713ACE">
        <w:rPr>
          <w:rFonts w:ascii="Arial" w:hAnsi="Arial" w:cs="Arial"/>
          <w:b/>
          <w:sz w:val="24"/>
          <w:szCs w:val="24"/>
          <w:u w:val="single"/>
        </w:rPr>
        <w:lastRenderedPageBreak/>
        <w:t>How the output is created</w:t>
      </w:r>
    </w:p>
    <w:tbl>
      <w:tblPr>
        <w:tblStyle w:val="TableGrid"/>
        <w:tblW w:w="0" w:type="auto"/>
        <w:tblLook w:val="04A0" w:firstRow="1" w:lastRow="0" w:firstColumn="1" w:lastColumn="0" w:noHBand="0" w:noVBand="1"/>
      </w:tblPr>
      <w:tblGrid>
        <w:gridCol w:w="4219"/>
        <w:gridCol w:w="2693"/>
        <w:gridCol w:w="7262"/>
      </w:tblGrid>
      <w:tr w:rsidR="00EB3C76" w:rsidRPr="00713ACE" w14:paraId="2C91B43B" w14:textId="77777777" w:rsidTr="005E7CF9">
        <w:tc>
          <w:tcPr>
            <w:tcW w:w="4219" w:type="dxa"/>
            <w:vMerge w:val="restart"/>
          </w:tcPr>
          <w:p w14:paraId="474BE896" w14:textId="77777777" w:rsidR="00EB3C76" w:rsidRPr="00713ACE" w:rsidRDefault="00EB3C76" w:rsidP="005E7CF9">
            <w:pPr>
              <w:rPr>
                <w:rFonts w:ascii="Arial" w:hAnsi="Arial" w:cs="Arial"/>
                <w:b/>
                <w:sz w:val="20"/>
                <w:szCs w:val="20"/>
              </w:rPr>
            </w:pPr>
            <w:r w:rsidRPr="00713ACE">
              <w:rPr>
                <w:rFonts w:ascii="Arial" w:hAnsi="Arial" w:cs="Arial"/>
                <w:b/>
                <w:sz w:val="20"/>
                <w:szCs w:val="20"/>
              </w:rPr>
              <w:t>Content and Development</w:t>
            </w:r>
          </w:p>
        </w:tc>
        <w:tc>
          <w:tcPr>
            <w:tcW w:w="2693" w:type="dxa"/>
          </w:tcPr>
          <w:p w14:paraId="46268C26" w14:textId="77777777" w:rsidR="00EB3C76" w:rsidRPr="00713ACE" w:rsidRDefault="00EB3C76" w:rsidP="005E7CF9">
            <w:pPr>
              <w:rPr>
                <w:rFonts w:ascii="Arial" w:hAnsi="Arial" w:cs="Arial"/>
                <w:sz w:val="20"/>
                <w:szCs w:val="20"/>
              </w:rPr>
            </w:pPr>
            <w:r w:rsidRPr="00713ACE">
              <w:rPr>
                <w:rFonts w:ascii="Arial" w:hAnsi="Arial" w:cs="Arial"/>
                <w:sz w:val="20"/>
                <w:szCs w:val="20"/>
              </w:rPr>
              <w:t>Questionnaire</w:t>
            </w:r>
          </w:p>
        </w:tc>
        <w:tc>
          <w:tcPr>
            <w:tcW w:w="7262" w:type="dxa"/>
          </w:tcPr>
          <w:p w14:paraId="4FDB567C" w14:textId="77777777" w:rsidR="00EB3C76" w:rsidRPr="00713ACE" w:rsidRDefault="005177E0" w:rsidP="007A66AC">
            <w:pPr>
              <w:rPr>
                <w:rFonts w:ascii="Arial" w:hAnsi="Arial" w:cs="Arial"/>
                <w:sz w:val="20"/>
                <w:szCs w:val="20"/>
              </w:rPr>
            </w:pPr>
            <w:r w:rsidRPr="00713ACE">
              <w:rPr>
                <w:rFonts w:ascii="Arial" w:hAnsi="Arial" w:cs="Arial"/>
                <w:sz w:val="20"/>
                <w:szCs w:val="20"/>
              </w:rPr>
              <w:t xml:space="preserve">The SOT </w:t>
            </w:r>
            <w:r w:rsidR="007A66AC" w:rsidRPr="00713ACE">
              <w:rPr>
                <w:rFonts w:ascii="Arial" w:hAnsi="Arial" w:cs="Arial"/>
                <w:sz w:val="20"/>
                <w:szCs w:val="20"/>
              </w:rPr>
              <w:t>is a questionnaire based survey carried out by Failte Ireland.</w:t>
            </w:r>
          </w:p>
        </w:tc>
      </w:tr>
      <w:tr w:rsidR="00EB3C76" w:rsidRPr="00713ACE" w14:paraId="7F471B0D" w14:textId="77777777" w:rsidTr="005E7CF9">
        <w:tc>
          <w:tcPr>
            <w:tcW w:w="4219" w:type="dxa"/>
            <w:vMerge/>
          </w:tcPr>
          <w:p w14:paraId="6CBC0576" w14:textId="77777777" w:rsidR="00EB3C76" w:rsidRPr="00713ACE" w:rsidRDefault="00EB3C76" w:rsidP="005E7CF9">
            <w:pPr>
              <w:rPr>
                <w:rFonts w:ascii="Arial" w:hAnsi="Arial" w:cs="Arial"/>
                <w:sz w:val="20"/>
                <w:szCs w:val="20"/>
              </w:rPr>
            </w:pPr>
          </w:p>
        </w:tc>
        <w:tc>
          <w:tcPr>
            <w:tcW w:w="2693" w:type="dxa"/>
          </w:tcPr>
          <w:p w14:paraId="042A6B65" w14:textId="77777777" w:rsidR="00EB3C76" w:rsidRPr="00713ACE" w:rsidRDefault="00EB3C76" w:rsidP="005E7CF9">
            <w:pPr>
              <w:rPr>
                <w:rFonts w:ascii="Arial" w:hAnsi="Arial" w:cs="Arial"/>
                <w:sz w:val="20"/>
                <w:szCs w:val="20"/>
              </w:rPr>
            </w:pPr>
            <w:r w:rsidRPr="00713ACE">
              <w:rPr>
                <w:rFonts w:ascii="Arial" w:hAnsi="Arial" w:cs="Arial"/>
                <w:sz w:val="20"/>
                <w:szCs w:val="20"/>
              </w:rPr>
              <w:t>Background</w:t>
            </w:r>
          </w:p>
        </w:tc>
        <w:tc>
          <w:tcPr>
            <w:tcW w:w="7262" w:type="dxa"/>
          </w:tcPr>
          <w:p w14:paraId="6A66A7FA" w14:textId="77777777" w:rsidR="00EB3C76" w:rsidRPr="00713ACE" w:rsidRDefault="005177E0" w:rsidP="005E7CF9">
            <w:pPr>
              <w:rPr>
                <w:rFonts w:ascii="Arial" w:hAnsi="Arial" w:cs="Arial"/>
                <w:sz w:val="20"/>
                <w:szCs w:val="20"/>
              </w:rPr>
            </w:pPr>
            <w:r w:rsidRPr="00713ACE">
              <w:rPr>
                <w:rFonts w:ascii="Arial" w:hAnsi="Arial" w:cs="Arial"/>
                <w:sz w:val="20"/>
                <w:szCs w:val="20"/>
              </w:rPr>
              <w:t>As NISRA currently do not carry out surveys in RoI, NISRA depends on alternative sources to collect information on visitors to NI through the ports in RoI. The Survey of Overseas Travellers provided this opportunity.</w:t>
            </w:r>
          </w:p>
        </w:tc>
      </w:tr>
      <w:tr w:rsidR="00EB3C76" w:rsidRPr="00713ACE" w14:paraId="01AFAC2D" w14:textId="77777777" w:rsidTr="005E7CF9">
        <w:tc>
          <w:tcPr>
            <w:tcW w:w="4219" w:type="dxa"/>
            <w:vMerge/>
          </w:tcPr>
          <w:p w14:paraId="65E5BDE0" w14:textId="77777777" w:rsidR="00EB3C76" w:rsidRPr="00713ACE" w:rsidRDefault="00EB3C76" w:rsidP="005E7CF9">
            <w:pPr>
              <w:rPr>
                <w:rFonts w:ascii="Arial" w:hAnsi="Arial" w:cs="Arial"/>
                <w:sz w:val="20"/>
                <w:szCs w:val="20"/>
              </w:rPr>
            </w:pPr>
          </w:p>
        </w:tc>
        <w:tc>
          <w:tcPr>
            <w:tcW w:w="2693" w:type="dxa"/>
          </w:tcPr>
          <w:p w14:paraId="39B239D4" w14:textId="77777777" w:rsidR="00EB3C76" w:rsidRPr="00713ACE" w:rsidRDefault="00EB3C76" w:rsidP="005E7CF9">
            <w:pPr>
              <w:rPr>
                <w:rFonts w:ascii="Arial" w:hAnsi="Arial" w:cs="Arial"/>
                <w:sz w:val="20"/>
                <w:szCs w:val="20"/>
              </w:rPr>
            </w:pPr>
            <w:r w:rsidRPr="00713ACE">
              <w:rPr>
                <w:rFonts w:ascii="Arial" w:hAnsi="Arial" w:cs="Arial"/>
                <w:sz w:val="20"/>
                <w:szCs w:val="20"/>
              </w:rPr>
              <w:t>Survey Design</w:t>
            </w:r>
          </w:p>
        </w:tc>
        <w:tc>
          <w:tcPr>
            <w:tcW w:w="7262" w:type="dxa"/>
          </w:tcPr>
          <w:p w14:paraId="056152BC" w14:textId="77777777" w:rsidR="00EB3C76" w:rsidRPr="00713ACE" w:rsidRDefault="005177E0" w:rsidP="005E7CF9">
            <w:pPr>
              <w:rPr>
                <w:rFonts w:ascii="Arial" w:hAnsi="Arial" w:cs="Arial"/>
                <w:sz w:val="20"/>
                <w:szCs w:val="20"/>
              </w:rPr>
            </w:pPr>
            <w:r w:rsidRPr="00713ACE">
              <w:rPr>
                <w:rFonts w:ascii="Arial" w:hAnsi="Arial" w:cs="Arial"/>
                <w:sz w:val="20"/>
                <w:szCs w:val="20"/>
              </w:rPr>
              <w:t>The SOT is collected in CAPI system, the first filter questions to take part in the survey are if the visitor spent a night in RoI or NI. Then further questions are asked to get market information.</w:t>
            </w:r>
          </w:p>
        </w:tc>
      </w:tr>
      <w:tr w:rsidR="00EB3C76" w:rsidRPr="00713ACE" w14:paraId="62E5AFC6" w14:textId="77777777" w:rsidTr="005E7CF9">
        <w:tc>
          <w:tcPr>
            <w:tcW w:w="4219" w:type="dxa"/>
            <w:vMerge/>
          </w:tcPr>
          <w:p w14:paraId="4B6CDE76" w14:textId="77777777" w:rsidR="00EB3C76" w:rsidRPr="00713ACE" w:rsidRDefault="00EB3C76" w:rsidP="005E7CF9">
            <w:pPr>
              <w:rPr>
                <w:rFonts w:ascii="Arial" w:hAnsi="Arial" w:cs="Arial"/>
                <w:sz w:val="20"/>
                <w:szCs w:val="20"/>
              </w:rPr>
            </w:pPr>
          </w:p>
        </w:tc>
        <w:tc>
          <w:tcPr>
            <w:tcW w:w="2693" w:type="dxa"/>
          </w:tcPr>
          <w:p w14:paraId="2A9F43D7" w14:textId="77777777" w:rsidR="00EB3C76" w:rsidRPr="00713ACE" w:rsidRDefault="00EB3C76" w:rsidP="005E7CF9">
            <w:pPr>
              <w:rPr>
                <w:rFonts w:ascii="Arial" w:hAnsi="Arial" w:cs="Arial"/>
                <w:sz w:val="20"/>
                <w:szCs w:val="20"/>
              </w:rPr>
            </w:pPr>
            <w:r w:rsidRPr="00713ACE">
              <w:rPr>
                <w:rFonts w:ascii="Arial" w:hAnsi="Arial" w:cs="Arial"/>
                <w:sz w:val="20"/>
                <w:szCs w:val="20"/>
              </w:rPr>
              <w:t>Sampling</w:t>
            </w:r>
          </w:p>
        </w:tc>
        <w:tc>
          <w:tcPr>
            <w:tcW w:w="7262" w:type="dxa"/>
          </w:tcPr>
          <w:p w14:paraId="3AFA59F6" w14:textId="77777777" w:rsidR="00EB3C76" w:rsidRPr="00713ACE" w:rsidRDefault="005177E0" w:rsidP="005E7CF9">
            <w:pPr>
              <w:rPr>
                <w:rFonts w:ascii="Arial" w:hAnsi="Arial" w:cs="Arial"/>
                <w:sz w:val="20"/>
                <w:szCs w:val="20"/>
              </w:rPr>
            </w:pPr>
            <w:r w:rsidRPr="00713ACE">
              <w:rPr>
                <w:rFonts w:ascii="Arial" w:hAnsi="Arial" w:cs="Arial"/>
                <w:sz w:val="20"/>
                <w:szCs w:val="20"/>
              </w:rPr>
              <w:t>• The SOT is a quota survey. However, there is an element of sampling in that Millward Brown assign a gate for interviewers to try and gain information on all destinations at some stage. The interviewers also will attempt to interview randomly at the gate - but this is not systematic.</w:t>
            </w:r>
          </w:p>
          <w:p w14:paraId="3159F774" w14:textId="77777777" w:rsidR="005177E0" w:rsidRPr="00713ACE" w:rsidRDefault="005177E0" w:rsidP="005E7CF9">
            <w:pPr>
              <w:rPr>
                <w:rFonts w:ascii="Arial" w:hAnsi="Arial" w:cs="Arial"/>
                <w:sz w:val="20"/>
                <w:szCs w:val="20"/>
              </w:rPr>
            </w:pPr>
            <w:r w:rsidRPr="00713ACE">
              <w:rPr>
                <w:rFonts w:ascii="Arial" w:hAnsi="Arial" w:cs="Arial"/>
                <w:sz w:val="20"/>
                <w:szCs w:val="20"/>
              </w:rPr>
              <w:t>• The SOT is only asked of visitors aged 16 or over.</w:t>
            </w:r>
          </w:p>
          <w:p w14:paraId="6376E2BF" w14:textId="77777777" w:rsidR="005177E0" w:rsidRPr="00713ACE" w:rsidRDefault="005177E0" w:rsidP="005E7CF9">
            <w:pPr>
              <w:rPr>
                <w:rFonts w:ascii="Arial" w:hAnsi="Arial" w:cs="Arial"/>
                <w:sz w:val="20"/>
                <w:szCs w:val="20"/>
              </w:rPr>
            </w:pPr>
            <w:r w:rsidRPr="00713ACE">
              <w:rPr>
                <w:rFonts w:ascii="Arial" w:hAnsi="Arial" w:cs="Arial"/>
                <w:sz w:val="20"/>
                <w:szCs w:val="20"/>
              </w:rPr>
              <w:t>• The SOT only covers Dublin, Cork and Shannon airports and four seaports. This is approximately 96.5% coverage. Trips out of hours (between 9pm and 6am) are not covered.</w:t>
            </w:r>
          </w:p>
        </w:tc>
      </w:tr>
      <w:tr w:rsidR="00EB3C76" w:rsidRPr="00713ACE" w14:paraId="0D9E5EA4" w14:textId="77777777" w:rsidTr="005E7CF9">
        <w:tc>
          <w:tcPr>
            <w:tcW w:w="4219" w:type="dxa"/>
            <w:vMerge/>
          </w:tcPr>
          <w:p w14:paraId="20951879" w14:textId="77777777" w:rsidR="00EB3C76" w:rsidRPr="00713ACE" w:rsidRDefault="00EB3C76" w:rsidP="005E7CF9">
            <w:pPr>
              <w:rPr>
                <w:rFonts w:ascii="Arial" w:hAnsi="Arial" w:cs="Arial"/>
                <w:sz w:val="20"/>
                <w:szCs w:val="20"/>
              </w:rPr>
            </w:pPr>
          </w:p>
        </w:tc>
        <w:tc>
          <w:tcPr>
            <w:tcW w:w="2693" w:type="dxa"/>
          </w:tcPr>
          <w:p w14:paraId="12D88FC2" w14:textId="77777777" w:rsidR="00EB3C76" w:rsidRPr="00713ACE" w:rsidRDefault="00EB3C76" w:rsidP="005E7CF9">
            <w:pPr>
              <w:rPr>
                <w:rFonts w:ascii="Arial" w:hAnsi="Arial" w:cs="Arial"/>
                <w:sz w:val="20"/>
                <w:szCs w:val="20"/>
              </w:rPr>
            </w:pPr>
            <w:r w:rsidRPr="00713ACE">
              <w:rPr>
                <w:rFonts w:ascii="Arial" w:hAnsi="Arial" w:cs="Arial"/>
                <w:sz w:val="20"/>
                <w:szCs w:val="20"/>
              </w:rPr>
              <w:t>Data Validation Methods</w:t>
            </w:r>
          </w:p>
        </w:tc>
        <w:tc>
          <w:tcPr>
            <w:tcW w:w="7262" w:type="dxa"/>
          </w:tcPr>
          <w:p w14:paraId="190FC8FD" w14:textId="77777777" w:rsidR="00EB3C76" w:rsidRPr="00713ACE" w:rsidRDefault="005177E0" w:rsidP="005E7CF9">
            <w:pPr>
              <w:rPr>
                <w:rFonts w:ascii="Arial" w:hAnsi="Arial" w:cs="Arial"/>
                <w:sz w:val="20"/>
                <w:szCs w:val="20"/>
              </w:rPr>
            </w:pPr>
            <w:r w:rsidRPr="00713ACE">
              <w:rPr>
                <w:rFonts w:ascii="Arial" w:hAnsi="Arial" w:cs="Arial"/>
                <w:sz w:val="20"/>
                <w:szCs w:val="20"/>
              </w:rPr>
              <w:t>NISRA currently do not see the microdata for the SOT but know that individuals are not disclosed in the trip level data.</w:t>
            </w:r>
          </w:p>
        </w:tc>
      </w:tr>
      <w:tr w:rsidR="00EB3C76" w:rsidRPr="00713ACE" w14:paraId="4C114CE0" w14:textId="77777777" w:rsidTr="005E7CF9">
        <w:tc>
          <w:tcPr>
            <w:tcW w:w="4219" w:type="dxa"/>
            <w:vMerge/>
          </w:tcPr>
          <w:p w14:paraId="0FA16D0F" w14:textId="77777777" w:rsidR="00EB3C76" w:rsidRPr="00713ACE" w:rsidRDefault="00EB3C76" w:rsidP="005E7CF9">
            <w:pPr>
              <w:rPr>
                <w:rFonts w:ascii="Arial" w:hAnsi="Arial" w:cs="Arial"/>
                <w:sz w:val="20"/>
                <w:szCs w:val="20"/>
              </w:rPr>
            </w:pPr>
          </w:p>
        </w:tc>
        <w:tc>
          <w:tcPr>
            <w:tcW w:w="2693" w:type="dxa"/>
          </w:tcPr>
          <w:p w14:paraId="3EE183C2" w14:textId="77777777" w:rsidR="00EB3C76" w:rsidRPr="00713ACE" w:rsidRDefault="00EB3C76" w:rsidP="005E7CF9">
            <w:pPr>
              <w:rPr>
                <w:rFonts w:ascii="Arial" w:hAnsi="Arial" w:cs="Arial"/>
                <w:sz w:val="20"/>
                <w:szCs w:val="20"/>
              </w:rPr>
            </w:pPr>
            <w:r w:rsidRPr="00713ACE">
              <w:rPr>
                <w:rFonts w:ascii="Arial" w:hAnsi="Arial" w:cs="Arial"/>
                <w:sz w:val="20"/>
                <w:szCs w:val="20"/>
              </w:rPr>
              <w:t>Imputation</w:t>
            </w:r>
          </w:p>
        </w:tc>
        <w:tc>
          <w:tcPr>
            <w:tcW w:w="7262" w:type="dxa"/>
          </w:tcPr>
          <w:p w14:paraId="6C8882DD" w14:textId="77777777" w:rsidR="00EB3C76" w:rsidRPr="00713ACE" w:rsidRDefault="005177E0" w:rsidP="005E7CF9">
            <w:pPr>
              <w:rPr>
                <w:rFonts w:ascii="Arial" w:hAnsi="Arial" w:cs="Arial"/>
                <w:sz w:val="20"/>
                <w:szCs w:val="20"/>
              </w:rPr>
            </w:pPr>
            <w:r w:rsidRPr="00713ACE">
              <w:rPr>
                <w:rFonts w:ascii="Arial" w:hAnsi="Arial" w:cs="Arial"/>
                <w:sz w:val="20"/>
                <w:szCs w:val="20"/>
              </w:rPr>
              <w:t>Very little information is imputed in the SOT as the interviewers are good at getting information.</w:t>
            </w:r>
          </w:p>
        </w:tc>
      </w:tr>
      <w:tr w:rsidR="00EB3C76" w:rsidRPr="00713ACE" w14:paraId="12722A3B" w14:textId="77777777" w:rsidTr="005E7CF9">
        <w:tc>
          <w:tcPr>
            <w:tcW w:w="4219" w:type="dxa"/>
            <w:vMerge/>
          </w:tcPr>
          <w:p w14:paraId="4EBEF920" w14:textId="77777777" w:rsidR="00EB3C76" w:rsidRPr="00713ACE" w:rsidRDefault="00EB3C76" w:rsidP="005E7CF9">
            <w:pPr>
              <w:rPr>
                <w:rFonts w:ascii="Arial" w:hAnsi="Arial" w:cs="Arial"/>
                <w:sz w:val="20"/>
                <w:szCs w:val="20"/>
              </w:rPr>
            </w:pPr>
          </w:p>
        </w:tc>
        <w:tc>
          <w:tcPr>
            <w:tcW w:w="2693" w:type="dxa"/>
          </w:tcPr>
          <w:p w14:paraId="0F6832F8" w14:textId="77777777" w:rsidR="00EB3C76" w:rsidRPr="00713ACE" w:rsidRDefault="00EB3C76" w:rsidP="005E7CF9">
            <w:pPr>
              <w:rPr>
                <w:rFonts w:ascii="Arial" w:hAnsi="Arial" w:cs="Arial"/>
                <w:sz w:val="20"/>
                <w:szCs w:val="20"/>
              </w:rPr>
            </w:pPr>
            <w:r w:rsidRPr="00713ACE">
              <w:rPr>
                <w:rFonts w:ascii="Arial" w:hAnsi="Arial" w:cs="Arial"/>
                <w:sz w:val="20"/>
                <w:szCs w:val="20"/>
              </w:rPr>
              <w:t>Weighting</w:t>
            </w:r>
          </w:p>
        </w:tc>
        <w:tc>
          <w:tcPr>
            <w:tcW w:w="7262" w:type="dxa"/>
          </w:tcPr>
          <w:p w14:paraId="2B780E9D" w14:textId="77777777" w:rsidR="00EB3C76" w:rsidRPr="00713ACE" w:rsidRDefault="005177E0" w:rsidP="005E7CF9">
            <w:pPr>
              <w:rPr>
                <w:rFonts w:ascii="Arial" w:hAnsi="Arial" w:cs="Arial"/>
                <w:sz w:val="20"/>
                <w:szCs w:val="20"/>
              </w:rPr>
            </w:pPr>
            <w:r w:rsidRPr="00713ACE">
              <w:rPr>
                <w:rFonts w:ascii="Arial" w:hAnsi="Arial" w:cs="Arial"/>
                <w:sz w:val="20"/>
                <w:szCs w:val="20"/>
              </w:rPr>
              <w:t>• Survey results are weighted to agree with the Country of Residence Survey carried out by CSO. Anyone taking day trips or Irish residents are taken off these figures and provided to Millward Brown to gross the figures up to. A maximum weight is also applied so outliers cannot exist.</w:t>
            </w:r>
          </w:p>
          <w:p w14:paraId="37D5718E" w14:textId="77777777" w:rsidR="005177E0" w:rsidRPr="00713ACE" w:rsidRDefault="005177E0" w:rsidP="005E7CF9">
            <w:pPr>
              <w:rPr>
                <w:rFonts w:ascii="Arial" w:hAnsi="Arial" w:cs="Arial"/>
                <w:sz w:val="20"/>
                <w:szCs w:val="20"/>
              </w:rPr>
            </w:pPr>
            <w:r w:rsidRPr="00713ACE">
              <w:rPr>
                <w:rFonts w:ascii="Arial" w:hAnsi="Arial" w:cs="Arial"/>
                <w:sz w:val="20"/>
                <w:szCs w:val="20"/>
              </w:rPr>
              <w:t>• As the results of the SOT for overnight visitors to Northern Ireland are based on a small sample, it was decided to apply a three year rolling average to the results to make them less volatile.</w:t>
            </w:r>
          </w:p>
        </w:tc>
      </w:tr>
      <w:tr w:rsidR="00EB3C76" w:rsidRPr="00713ACE" w14:paraId="59B3CBA7" w14:textId="77777777" w:rsidTr="00140A31">
        <w:tc>
          <w:tcPr>
            <w:tcW w:w="4219" w:type="dxa"/>
            <w:tcBorders>
              <w:bottom w:val="single" w:sz="4" w:space="0" w:color="auto"/>
            </w:tcBorders>
          </w:tcPr>
          <w:p w14:paraId="40CAE483" w14:textId="77777777" w:rsidR="00EB3C76" w:rsidRPr="00713ACE" w:rsidRDefault="00EB3C76" w:rsidP="005E7CF9">
            <w:pPr>
              <w:rPr>
                <w:rFonts w:ascii="Arial" w:hAnsi="Arial" w:cs="Arial"/>
                <w:b/>
                <w:sz w:val="20"/>
                <w:szCs w:val="20"/>
              </w:rPr>
            </w:pPr>
            <w:r w:rsidRPr="00713ACE">
              <w:rPr>
                <w:rFonts w:ascii="Arial" w:hAnsi="Arial" w:cs="Arial"/>
                <w:b/>
                <w:sz w:val="20"/>
                <w:szCs w:val="20"/>
              </w:rPr>
              <w:t>Additional Sources of Data</w:t>
            </w:r>
          </w:p>
        </w:tc>
        <w:tc>
          <w:tcPr>
            <w:tcW w:w="2693" w:type="dxa"/>
            <w:tcBorders>
              <w:bottom w:val="single" w:sz="4" w:space="0" w:color="auto"/>
            </w:tcBorders>
          </w:tcPr>
          <w:p w14:paraId="42AD4F94" w14:textId="77777777" w:rsidR="00EB3C76" w:rsidRPr="00713ACE" w:rsidRDefault="00EB3C76" w:rsidP="005E7CF9">
            <w:pPr>
              <w:rPr>
                <w:rFonts w:ascii="Arial" w:hAnsi="Arial" w:cs="Arial"/>
                <w:sz w:val="20"/>
                <w:szCs w:val="20"/>
              </w:rPr>
            </w:pPr>
          </w:p>
        </w:tc>
        <w:tc>
          <w:tcPr>
            <w:tcW w:w="7262" w:type="dxa"/>
            <w:tcBorders>
              <w:bottom w:val="single" w:sz="4" w:space="0" w:color="auto"/>
            </w:tcBorders>
          </w:tcPr>
          <w:p w14:paraId="0DD2C061" w14:textId="77777777" w:rsidR="007A66AC" w:rsidRPr="00713ACE" w:rsidRDefault="005177E0" w:rsidP="005E7CF9">
            <w:pPr>
              <w:rPr>
                <w:rFonts w:ascii="Arial" w:hAnsi="Arial" w:cs="Arial"/>
                <w:sz w:val="20"/>
                <w:szCs w:val="20"/>
              </w:rPr>
            </w:pPr>
            <w:r w:rsidRPr="00713ACE">
              <w:rPr>
                <w:rFonts w:ascii="Arial" w:hAnsi="Arial" w:cs="Arial"/>
                <w:sz w:val="20"/>
                <w:szCs w:val="20"/>
              </w:rPr>
              <w:t>The SOT collects the same information as the PCI</w:t>
            </w:r>
            <w:r w:rsidR="007A66AC" w:rsidRPr="00713ACE">
              <w:rPr>
                <w:rFonts w:ascii="Arial" w:hAnsi="Arial" w:cs="Arial"/>
                <w:sz w:val="20"/>
                <w:szCs w:val="20"/>
              </w:rPr>
              <w:t xml:space="preserve"> which measures the volume of overnight trips of visitors to the Republic of Ireland and also the number of overnight trips taken outside the Republic of Ireland by ROI residents. More information on the PCI can be found at this </w:t>
            </w:r>
            <w:hyperlink r:id="rId65" w:history="1">
              <w:r w:rsidR="007A66AC" w:rsidRPr="00713ACE">
                <w:rPr>
                  <w:rStyle w:val="Hyperlink"/>
                  <w:rFonts w:ascii="Arial" w:hAnsi="Arial" w:cs="Arial"/>
                  <w:sz w:val="20"/>
                  <w:szCs w:val="20"/>
                </w:rPr>
                <w:t>link</w:t>
              </w:r>
            </w:hyperlink>
            <w:r w:rsidR="007A66AC" w:rsidRPr="00713ACE">
              <w:rPr>
                <w:rFonts w:ascii="Arial" w:hAnsi="Arial" w:cs="Arial"/>
                <w:sz w:val="20"/>
                <w:szCs w:val="20"/>
              </w:rPr>
              <w:t>.</w:t>
            </w:r>
            <w:r w:rsidRPr="00713ACE">
              <w:rPr>
                <w:rFonts w:ascii="Arial" w:hAnsi="Arial" w:cs="Arial"/>
                <w:sz w:val="20"/>
                <w:szCs w:val="20"/>
              </w:rPr>
              <w:t xml:space="preserve"> </w:t>
            </w:r>
          </w:p>
          <w:p w14:paraId="692AF405" w14:textId="77777777" w:rsidR="00140A31" w:rsidRPr="00713ACE" w:rsidRDefault="005177E0" w:rsidP="00140A31">
            <w:pPr>
              <w:rPr>
                <w:rFonts w:ascii="Arial" w:hAnsi="Arial" w:cs="Arial"/>
                <w:sz w:val="20"/>
                <w:szCs w:val="20"/>
              </w:rPr>
            </w:pPr>
            <w:r w:rsidRPr="00713ACE">
              <w:rPr>
                <w:rFonts w:ascii="Arial" w:hAnsi="Arial" w:cs="Arial"/>
                <w:sz w:val="20"/>
                <w:szCs w:val="20"/>
              </w:rPr>
              <w:t xml:space="preserve">This means there are two sources collecting information on visitors to RoI. While the PCI has included a couple of questions on visitors to NI, there are some differences between the results. NISRA has looked into these two sources and researched the reasons for the differences in figures for NI. </w:t>
            </w:r>
          </w:p>
          <w:p w14:paraId="2FE05928" w14:textId="1A2BE316" w:rsidR="005177E0" w:rsidRPr="00713ACE" w:rsidRDefault="00140A31" w:rsidP="00140A31">
            <w:pPr>
              <w:rPr>
                <w:rFonts w:ascii="Arial" w:hAnsi="Arial" w:cs="Arial"/>
                <w:sz w:val="20"/>
                <w:szCs w:val="20"/>
              </w:rPr>
            </w:pPr>
            <w:r w:rsidRPr="00713ACE">
              <w:rPr>
                <w:rFonts w:ascii="Arial" w:hAnsi="Arial" w:cs="Arial"/>
                <w:sz w:val="20"/>
                <w:szCs w:val="20"/>
              </w:rPr>
              <w:t>It was decided to continue using the SOT until the PCI methodology changes to CAPI (expected January 20</w:t>
            </w:r>
            <w:r w:rsidR="00D9163E">
              <w:rPr>
                <w:rFonts w:ascii="Arial" w:hAnsi="Arial" w:cs="Arial"/>
                <w:sz w:val="20"/>
                <w:szCs w:val="20"/>
              </w:rPr>
              <w:t>18</w:t>
            </w:r>
            <w:r w:rsidRPr="00713ACE">
              <w:rPr>
                <w:rFonts w:ascii="Arial" w:hAnsi="Arial" w:cs="Arial"/>
                <w:sz w:val="20"/>
                <w:szCs w:val="20"/>
              </w:rPr>
              <w:t xml:space="preserve">). Results of this research were presented at the all-Island tourism meeting in June 2015 and can be accessed at this </w:t>
            </w:r>
            <w:hyperlink r:id="rId66" w:history="1">
              <w:r w:rsidRPr="00713ACE">
                <w:rPr>
                  <w:rStyle w:val="Hyperlink"/>
                  <w:rFonts w:ascii="Arial" w:hAnsi="Arial" w:cs="Arial"/>
                  <w:sz w:val="20"/>
                  <w:szCs w:val="20"/>
                </w:rPr>
                <w:t>link.</w:t>
              </w:r>
            </w:hyperlink>
            <w:r w:rsidRPr="00713ACE">
              <w:rPr>
                <w:rFonts w:ascii="Arial" w:hAnsi="Arial" w:cs="Arial"/>
                <w:sz w:val="20"/>
                <w:szCs w:val="20"/>
              </w:rPr>
              <w:t xml:space="preserve"> </w:t>
            </w:r>
          </w:p>
          <w:p w14:paraId="4CC9183D" w14:textId="77777777" w:rsidR="00144F41" w:rsidRPr="00713ACE" w:rsidRDefault="00144F41" w:rsidP="00140A31">
            <w:pPr>
              <w:rPr>
                <w:rFonts w:ascii="Arial" w:hAnsi="Arial" w:cs="Arial"/>
                <w:sz w:val="20"/>
                <w:szCs w:val="20"/>
              </w:rPr>
            </w:pPr>
            <w:r w:rsidRPr="00713ACE">
              <w:rPr>
                <w:rFonts w:ascii="Arial" w:hAnsi="Arial" w:cs="Arial"/>
                <w:sz w:val="20"/>
                <w:szCs w:val="20"/>
              </w:rPr>
              <w:t xml:space="preserve">The PCI has stopped as of COVID pandemic and a new passenger survey has started in August 2022 which should collect the same level of detail for the SOT to gross up to. However, it is likely that NISRA will use this new survey as an </w:t>
            </w:r>
            <w:r w:rsidRPr="00713ACE">
              <w:rPr>
                <w:rFonts w:ascii="Arial" w:hAnsi="Arial" w:cs="Arial"/>
                <w:sz w:val="20"/>
                <w:szCs w:val="20"/>
              </w:rPr>
              <w:lastRenderedPageBreak/>
              <w:t>alternative data source going forward.</w:t>
            </w:r>
          </w:p>
        </w:tc>
      </w:tr>
      <w:tr w:rsidR="00140A31" w:rsidRPr="00713ACE" w14:paraId="65D90656" w14:textId="77777777" w:rsidTr="00140A31">
        <w:tc>
          <w:tcPr>
            <w:tcW w:w="4219" w:type="dxa"/>
            <w:tcBorders>
              <w:top w:val="single" w:sz="4" w:space="0" w:color="auto"/>
              <w:left w:val="nil"/>
              <w:bottom w:val="nil"/>
              <w:right w:val="nil"/>
            </w:tcBorders>
          </w:tcPr>
          <w:p w14:paraId="6198AA4C" w14:textId="77777777" w:rsidR="00140A31" w:rsidRPr="00713ACE" w:rsidRDefault="00140A31" w:rsidP="005E7CF9">
            <w:pPr>
              <w:rPr>
                <w:rFonts w:ascii="Arial" w:hAnsi="Arial" w:cs="Arial"/>
                <w:b/>
                <w:sz w:val="20"/>
                <w:szCs w:val="20"/>
              </w:rPr>
            </w:pPr>
          </w:p>
        </w:tc>
        <w:tc>
          <w:tcPr>
            <w:tcW w:w="2693" w:type="dxa"/>
            <w:tcBorders>
              <w:top w:val="single" w:sz="4" w:space="0" w:color="auto"/>
              <w:left w:val="nil"/>
              <w:bottom w:val="nil"/>
              <w:right w:val="nil"/>
            </w:tcBorders>
          </w:tcPr>
          <w:p w14:paraId="38C9FD47" w14:textId="77777777" w:rsidR="00140A31" w:rsidRPr="00713ACE" w:rsidRDefault="00140A31" w:rsidP="005E7CF9">
            <w:pPr>
              <w:rPr>
                <w:rFonts w:ascii="Arial" w:hAnsi="Arial" w:cs="Arial"/>
                <w:sz w:val="20"/>
                <w:szCs w:val="20"/>
              </w:rPr>
            </w:pPr>
          </w:p>
        </w:tc>
        <w:tc>
          <w:tcPr>
            <w:tcW w:w="7262" w:type="dxa"/>
            <w:tcBorders>
              <w:top w:val="single" w:sz="4" w:space="0" w:color="auto"/>
              <w:left w:val="nil"/>
              <w:bottom w:val="nil"/>
              <w:right w:val="nil"/>
            </w:tcBorders>
          </w:tcPr>
          <w:p w14:paraId="38065433" w14:textId="77777777" w:rsidR="00140A31" w:rsidRPr="00713ACE" w:rsidRDefault="00140A31" w:rsidP="005E7CF9">
            <w:pPr>
              <w:rPr>
                <w:rFonts w:ascii="Arial" w:hAnsi="Arial" w:cs="Arial"/>
                <w:sz w:val="20"/>
                <w:szCs w:val="20"/>
              </w:rPr>
            </w:pPr>
          </w:p>
        </w:tc>
      </w:tr>
      <w:tr w:rsidR="00140A31" w:rsidRPr="00713ACE" w14:paraId="7C12E7F0" w14:textId="77777777" w:rsidTr="00140A31">
        <w:tc>
          <w:tcPr>
            <w:tcW w:w="4219" w:type="dxa"/>
            <w:tcBorders>
              <w:top w:val="nil"/>
              <w:left w:val="nil"/>
              <w:bottom w:val="nil"/>
              <w:right w:val="nil"/>
            </w:tcBorders>
          </w:tcPr>
          <w:p w14:paraId="51D4FAF7" w14:textId="77777777" w:rsidR="00140A31" w:rsidRPr="00713ACE" w:rsidRDefault="00140A31" w:rsidP="005E7CF9">
            <w:pPr>
              <w:rPr>
                <w:rFonts w:ascii="Arial" w:hAnsi="Arial" w:cs="Arial"/>
                <w:b/>
                <w:sz w:val="20"/>
                <w:szCs w:val="20"/>
              </w:rPr>
            </w:pPr>
          </w:p>
          <w:p w14:paraId="72ACBAE2" w14:textId="77777777" w:rsidR="00140A31" w:rsidRPr="00713ACE" w:rsidRDefault="00140A31" w:rsidP="005E7CF9">
            <w:pPr>
              <w:rPr>
                <w:rFonts w:ascii="Arial" w:hAnsi="Arial" w:cs="Arial"/>
                <w:b/>
                <w:sz w:val="20"/>
                <w:szCs w:val="20"/>
              </w:rPr>
            </w:pPr>
          </w:p>
        </w:tc>
        <w:tc>
          <w:tcPr>
            <w:tcW w:w="2693" w:type="dxa"/>
            <w:tcBorders>
              <w:top w:val="nil"/>
              <w:left w:val="nil"/>
              <w:bottom w:val="nil"/>
              <w:right w:val="nil"/>
            </w:tcBorders>
          </w:tcPr>
          <w:p w14:paraId="678A522E" w14:textId="77777777" w:rsidR="00140A31" w:rsidRPr="00713ACE" w:rsidRDefault="00140A31" w:rsidP="005E7CF9">
            <w:pPr>
              <w:rPr>
                <w:rFonts w:ascii="Arial" w:hAnsi="Arial" w:cs="Arial"/>
                <w:sz w:val="20"/>
                <w:szCs w:val="20"/>
              </w:rPr>
            </w:pPr>
          </w:p>
        </w:tc>
        <w:tc>
          <w:tcPr>
            <w:tcW w:w="7262" w:type="dxa"/>
            <w:tcBorders>
              <w:top w:val="nil"/>
              <w:left w:val="nil"/>
              <w:bottom w:val="nil"/>
              <w:right w:val="nil"/>
            </w:tcBorders>
          </w:tcPr>
          <w:p w14:paraId="407FA612" w14:textId="77777777" w:rsidR="00140A31" w:rsidRPr="00713ACE" w:rsidRDefault="00140A31" w:rsidP="005E7CF9">
            <w:pPr>
              <w:rPr>
                <w:rFonts w:ascii="Arial" w:hAnsi="Arial" w:cs="Arial"/>
                <w:sz w:val="20"/>
                <w:szCs w:val="20"/>
              </w:rPr>
            </w:pPr>
          </w:p>
        </w:tc>
      </w:tr>
      <w:tr w:rsidR="00EB3C76" w:rsidRPr="00713ACE" w14:paraId="440044D6" w14:textId="77777777" w:rsidTr="00140A31">
        <w:tc>
          <w:tcPr>
            <w:tcW w:w="4219" w:type="dxa"/>
            <w:tcBorders>
              <w:top w:val="single" w:sz="4" w:space="0" w:color="auto"/>
            </w:tcBorders>
          </w:tcPr>
          <w:p w14:paraId="7C58D580" w14:textId="77777777" w:rsidR="00EB3C76" w:rsidRPr="00713ACE" w:rsidRDefault="00EB3C76" w:rsidP="005E7CF9">
            <w:pPr>
              <w:rPr>
                <w:rFonts w:ascii="Arial" w:hAnsi="Arial" w:cs="Arial"/>
                <w:b/>
                <w:sz w:val="20"/>
                <w:szCs w:val="20"/>
              </w:rPr>
            </w:pPr>
            <w:r w:rsidRPr="00713ACE">
              <w:rPr>
                <w:rFonts w:ascii="Arial" w:hAnsi="Arial" w:cs="Arial"/>
                <w:b/>
                <w:sz w:val="20"/>
                <w:szCs w:val="20"/>
              </w:rPr>
              <w:t>Confidentiality, Transparency and Security</w:t>
            </w:r>
          </w:p>
        </w:tc>
        <w:tc>
          <w:tcPr>
            <w:tcW w:w="2693" w:type="dxa"/>
            <w:tcBorders>
              <w:top w:val="single" w:sz="4" w:space="0" w:color="auto"/>
            </w:tcBorders>
          </w:tcPr>
          <w:p w14:paraId="77037E51" w14:textId="77777777" w:rsidR="00EB3C76" w:rsidRPr="00713ACE" w:rsidRDefault="00EB3C76" w:rsidP="005E7CF9">
            <w:pPr>
              <w:rPr>
                <w:rFonts w:ascii="Arial" w:hAnsi="Arial" w:cs="Arial"/>
                <w:sz w:val="20"/>
                <w:szCs w:val="20"/>
              </w:rPr>
            </w:pPr>
          </w:p>
        </w:tc>
        <w:tc>
          <w:tcPr>
            <w:tcW w:w="7262" w:type="dxa"/>
            <w:tcBorders>
              <w:top w:val="single" w:sz="4" w:space="0" w:color="auto"/>
            </w:tcBorders>
          </w:tcPr>
          <w:p w14:paraId="5C11DC24" w14:textId="77777777" w:rsidR="00EB3C76" w:rsidRPr="00713ACE" w:rsidRDefault="005177E0" w:rsidP="005E7CF9">
            <w:pPr>
              <w:rPr>
                <w:rFonts w:ascii="Arial" w:hAnsi="Arial" w:cs="Arial"/>
                <w:sz w:val="20"/>
                <w:szCs w:val="20"/>
              </w:rPr>
            </w:pPr>
            <w:r w:rsidRPr="00713ACE">
              <w:rPr>
                <w:rFonts w:ascii="Arial" w:hAnsi="Arial" w:cs="Arial"/>
                <w:sz w:val="20"/>
                <w:szCs w:val="20"/>
              </w:rPr>
              <w:t>• The confidentiality of all information provided by respondents to FI is guaranteed by law under the Statistics Act, 1993. All CSO office personnel become 'Officers of Statistics' on appointment and are liable to penalties under this Act if they divulge confidential information to any outside person or body.</w:t>
            </w:r>
          </w:p>
          <w:p w14:paraId="34372E84" w14:textId="77777777" w:rsidR="005177E0" w:rsidRPr="00713ACE" w:rsidRDefault="005177E0" w:rsidP="005E7CF9">
            <w:pPr>
              <w:rPr>
                <w:rFonts w:ascii="Arial" w:hAnsi="Arial" w:cs="Arial"/>
                <w:sz w:val="20"/>
                <w:szCs w:val="20"/>
              </w:rPr>
            </w:pPr>
            <w:r w:rsidRPr="00713ACE">
              <w:rPr>
                <w:rFonts w:ascii="Arial" w:hAnsi="Arial" w:cs="Arial"/>
                <w:sz w:val="20"/>
                <w:szCs w:val="20"/>
              </w:rPr>
              <w:t>• Every precaution is taken to ensure that there are no violations of this principle throughout the survey process. NISRA do not own the SOT and do not have any microdata. Data is only published in aggregate form only.</w:t>
            </w:r>
          </w:p>
        </w:tc>
      </w:tr>
    </w:tbl>
    <w:p w14:paraId="595D9923" w14:textId="77777777" w:rsidR="00EB3C76" w:rsidRPr="00713ACE" w:rsidRDefault="00EB3C76" w:rsidP="00EB3C76">
      <w:pPr>
        <w:rPr>
          <w:rFonts w:ascii="Arial" w:hAnsi="Arial" w:cs="Arial"/>
          <w:sz w:val="20"/>
          <w:szCs w:val="20"/>
        </w:rPr>
      </w:pPr>
    </w:p>
    <w:p w14:paraId="76C8B3EB" w14:textId="77777777" w:rsidR="005177E0" w:rsidRPr="00713ACE" w:rsidRDefault="005177E0" w:rsidP="00EB3C76">
      <w:pPr>
        <w:rPr>
          <w:rFonts w:ascii="Arial" w:hAnsi="Arial" w:cs="Arial"/>
          <w:sz w:val="20"/>
          <w:szCs w:val="20"/>
        </w:rPr>
      </w:pPr>
      <w:r w:rsidRPr="00713ACE">
        <w:rPr>
          <w:rFonts w:ascii="Arial" w:hAnsi="Arial" w:cs="Arial"/>
          <w:b/>
          <w:sz w:val="24"/>
          <w:szCs w:val="24"/>
          <w:u w:val="single"/>
        </w:rPr>
        <w:t>Validation and quality assurance</w:t>
      </w:r>
    </w:p>
    <w:tbl>
      <w:tblPr>
        <w:tblStyle w:val="TableGrid"/>
        <w:tblW w:w="0" w:type="auto"/>
        <w:tblLook w:val="04A0" w:firstRow="1" w:lastRow="0" w:firstColumn="1" w:lastColumn="0" w:noHBand="0" w:noVBand="1"/>
      </w:tblPr>
      <w:tblGrid>
        <w:gridCol w:w="4219"/>
        <w:gridCol w:w="2693"/>
        <w:gridCol w:w="7262"/>
      </w:tblGrid>
      <w:tr w:rsidR="005177E0" w:rsidRPr="00713ACE" w14:paraId="09B9FF9D" w14:textId="77777777" w:rsidTr="005E7CF9">
        <w:tc>
          <w:tcPr>
            <w:tcW w:w="4219" w:type="dxa"/>
          </w:tcPr>
          <w:p w14:paraId="0CAB4745" w14:textId="77777777" w:rsidR="005177E0" w:rsidRPr="00713ACE" w:rsidRDefault="005177E0" w:rsidP="005E7CF9">
            <w:pPr>
              <w:rPr>
                <w:rFonts w:ascii="Arial" w:hAnsi="Arial" w:cs="Arial"/>
                <w:b/>
                <w:sz w:val="20"/>
                <w:szCs w:val="20"/>
              </w:rPr>
            </w:pPr>
            <w:r w:rsidRPr="00713ACE">
              <w:rPr>
                <w:rFonts w:ascii="Arial" w:hAnsi="Arial" w:cs="Arial"/>
                <w:b/>
                <w:sz w:val="20"/>
                <w:szCs w:val="20"/>
              </w:rPr>
              <w:t>Accuracy</w:t>
            </w:r>
          </w:p>
        </w:tc>
        <w:tc>
          <w:tcPr>
            <w:tcW w:w="2693" w:type="dxa"/>
          </w:tcPr>
          <w:p w14:paraId="21D9D026" w14:textId="77777777" w:rsidR="005177E0" w:rsidRPr="00713ACE" w:rsidRDefault="005177E0" w:rsidP="005E7CF9">
            <w:pPr>
              <w:rPr>
                <w:rFonts w:ascii="Arial" w:hAnsi="Arial" w:cs="Arial"/>
                <w:sz w:val="20"/>
                <w:szCs w:val="20"/>
              </w:rPr>
            </w:pPr>
            <w:r w:rsidRPr="00713ACE">
              <w:rPr>
                <w:rFonts w:ascii="Arial" w:hAnsi="Arial" w:cs="Arial"/>
                <w:sz w:val="20"/>
                <w:szCs w:val="20"/>
              </w:rPr>
              <w:t>Error</w:t>
            </w:r>
          </w:p>
        </w:tc>
        <w:tc>
          <w:tcPr>
            <w:tcW w:w="7262" w:type="dxa"/>
          </w:tcPr>
          <w:p w14:paraId="3C13107B" w14:textId="77777777" w:rsidR="005177E0" w:rsidRPr="00713ACE" w:rsidRDefault="004D0803" w:rsidP="005E7CF9">
            <w:pPr>
              <w:rPr>
                <w:rFonts w:ascii="Arial" w:hAnsi="Arial" w:cs="Arial"/>
                <w:sz w:val="20"/>
                <w:szCs w:val="20"/>
              </w:rPr>
            </w:pPr>
            <w:r w:rsidRPr="00713ACE">
              <w:rPr>
                <w:rFonts w:ascii="Arial" w:hAnsi="Arial" w:cs="Arial"/>
                <w:sz w:val="20"/>
                <w:szCs w:val="20"/>
              </w:rPr>
              <w:t xml:space="preserve">• </w:t>
            </w:r>
            <w:r w:rsidR="005177E0" w:rsidRPr="00713ACE">
              <w:rPr>
                <w:rFonts w:ascii="Arial" w:hAnsi="Arial" w:cs="Arial"/>
                <w:sz w:val="20"/>
                <w:szCs w:val="20"/>
              </w:rPr>
              <w:t>The total error is the difference between the estimate derived from the samples and the true population values. The errors tend to be made up of 2 types: non-sampling error and sampling error.</w:t>
            </w:r>
          </w:p>
          <w:p w14:paraId="426C0DE2" w14:textId="77777777" w:rsidR="005177E0" w:rsidRPr="00713ACE" w:rsidRDefault="004D0803" w:rsidP="005E7CF9">
            <w:pPr>
              <w:rPr>
                <w:rFonts w:ascii="Arial" w:hAnsi="Arial" w:cs="Arial"/>
                <w:sz w:val="20"/>
                <w:szCs w:val="20"/>
              </w:rPr>
            </w:pPr>
            <w:r w:rsidRPr="00713ACE">
              <w:rPr>
                <w:rFonts w:ascii="Arial" w:hAnsi="Arial" w:cs="Arial"/>
                <w:sz w:val="20"/>
                <w:szCs w:val="20"/>
              </w:rPr>
              <w:t xml:space="preserve">• </w:t>
            </w:r>
            <w:r w:rsidR="00051C07" w:rsidRPr="00713ACE">
              <w:rPr>
                <w:rFonts w:ascii="Arial" w:hAnsi="Arial" w:cs="Arial"/>
                <w:sz w:val="20"/>
                <w:szCs w:val="20"/>
              </w:rPr>
              <w:t>I</w:t>
            </w:r>
            <w:r w:rsidR="005177E0" w:rsidRPr="00713ACE">
              <w:rPr>
                <w:rFonts w:ascii="Arial" w:hAnsi="Arial" w:cs="Arial"/>
                <w:sz w:val="20"/>
                <w:szCs w:val="20"/>
              </w:rPr>
              <w:t>t is likely that due to the quota sampling structure of the survey that there are both non-sampling error (in self selection of who takes part in the survey). However, there is no indication of the scale of these errors.</w:t>
            </w:r>
          </w:p>
          <w:p w14:paraId="465D70B7" w14:textId="2F19D8C8" w:rsidR="005177E0" w:rsidRPr="00713ACE" w:rsidRDefault="004D0803" w:rsidP="00D9163E">
            <w:pPr>
              <w:rPr>
                <w:rFonts w:ascii="Arial" w:hAnsi="Arial" w:cs="Arial"/>
                <w:sz w:val="20"/>
                <w:szCs w:val="20"/>
              </w:rPr>
            </w:pPr>
            <w:r w:rsidRPr="00713ACE">
              <w:rPr>
                <w:rFonts w:ascii="Arial" w:hAnsi="Arial" w:cs="Arial"/>
                <w:sz w:val="20"/>
                <w:szCs w:val="20"/>
              </w:rPr>
              <w:t xml:space="preserve">• </w:t>
            </w:r>
            <w:r w:rsidR="005177E0" w:rsidRPr="00713ACE">
              <w:rPr>
                <w:rFonts w:ascii="Arial" w:hAnsi="Arial" w:cs="Arial"/>
                <w:sz w:val="20"/>
                <w:szCs w:val="20"/>
              </w:rPr>
              <w:t>Users of the statistics should note that some of the variables within the tourism statistics range are more reliable than others. For example the number of trips taken is a more true number than the expenditure taken during the trip. Expenditure is based on recall from the passengers whereas they will record the trip and nights. NISRA provide confidence intervals for trips and expenditure to display this.</w:t>
            </w:r>
            <w:r w:rsidR="00785AFC" w:rsidRPr="00713ACE">
              <w:rPr>
                <w:rFonts w:ascii="Arial" w:hAnsi="Arial" w:cs="Arial"/>
                <w:sz w:val="20"/>
                <w:szCs w:val="20"/>
              </w:rPr>
              <w:t xml:space="preserve"> Confidence intervals are not available for the SOT however NISRA use the confidence intervals calculated for the </w:t>
            </w:r>
            <w:r w:rsidR="00D9163E">
              <w:rPr>
                <w:rFonts w:ascii="Arial" w:hAnsi="Arial" w:cs="Arial"/>
                <w:sz w:val="20"/>
                <w:szCs w:val="20"/>
              </w:rPr>
              <w:t>NIPS</w:t>
            </w:r>
            <w:r w:rsidR="00785AFC" w:rsidRPr="00713ACE">
              <w:rPr>
                <w:rFonts w:ascii="Arial" w:hAnsi="Arial" w:cs="Arial"/>
                <w:sz w:val="20"/>
                <w:szCs w:val="20"/>
              </w:rPr>
              <w:t xml:space="preserve"> and apply these to </w:t>
            </w:r>
            <w:r w:rsidR="00D9163E">
              <w:rPr>
                <w:rFonts w:ascii="Arial" w:hAnsi="Arial" w:cs="Arial"/>
                <w:sz w:val="20"/>
                <w:szCs w:val="20"/>
              </w:rPr>
              <w:t>SOT</w:t>
            </w:r>
            <w:r w:rsidR="00785AFC" w:rsidRPr="00713ACE">
              <w:rPr>
                <w:rFonts w:ascii="Arial" w:hAnsi="Arial" w:cs="Arial"/>
                <w:sz w:val="20"/>
                <w:szCs w:val="20"/>
              </w:rPr>
              <w:t xml:space="preserve"> estimates.</w:t>
            </w:r>
          </w:p>
        </w:tc>
      </w:tr>
      <w:tr w:rsidR="005177E0" w:rsidRPr="00713ACE" w14:paraId="25C5C968" w14:textId="77777777" w:rsidTr="005E7CF9">
        <w:tc>
          <w:tcPr>
            <w:tcW w:w="4219" w:type="dxa"/>
          </w:tcPr>
          <w:p w14:paraId="3F8FE96D" w14:textId="77777777" w:rsidR="005177E0" w:rsidRPr="00713ACE" w:rsidRDefault="005177E0" w:rsidP="005E7CF9">
            <w:pPr>
              <w:rPr>
                <w:rFonts w:ascii="Arial" w:hAnsi="Arial" w:cs="Arial"/>
                <w:b/>
                <w:sz w:val="20"/>
                <w:szCs w:val="20"/>
              </w:rPr>
            </w:pPr>
            <w:r w:rsidRPr="00713ACE">
              <w:rPr>
                <w:rFonts w:ascii="Arial" w:hAnsi="Arial" w:cs="Arial"/>
                <w:b/>
                <w:sz w:val="20"/>
                <w:szCs w:val="20"/>
              </w:rPr>
              <w:t>Coherence and comparability</w:t>
            </w:r>
          </w:p>
        </w:tc>
        <w:tc>
          <w:tcPr>
            <w:tcW w:w="2693" w:type="dxa"/>
          </w:tcPr>
          <w:p w14:paraId="0EFAC7B4" w14:textId="77777777" w:rsidR="005177E0" w:rsidRPr="00713ACE" w:rsidRDefault="005177E0" w:rsidP="005E7CF9">
            <w:pPr>
              <w:rPr>
                <w:rFonts w:ascii="Arial" w:hAnsi="Arial" w:cs="Arial"/>
                <w:sz w:val="20"/>
                <w:szCs w:val="20"/>
              </w:rPr>
            </w:pPr>
          </w:p>
        </w:tc>
        <w:tc>
          <w:tcPr>
            <w:tcW w:w="7262" w:type="dxa"/>
          </w:tcPr>
          <w:p w14:paraId="45CBF458" w14:textId="77777777" w:rsidR="007A66AC" w:rsidRPr="00713ACE" w:rsidRDefault="004D0803" w:rsidP="005E7CF9">
            <w:pPr>
              <w:rPr>
                <w:rFonts w:ascii="Arial" w:hAnsi="Arial" w:cs="Arial"/>
                <w:sz w:val="20"/>
                <w:szCs w:val="20"/>
              </w:rPr>
            </w:pPr>
            <w:r w:rsidRPr="00713ACE">
              <w:rPr>
                <w:rFonts w:ascii="Arial" w:hAnsi="Arial" w:cs="Arial"/>
                <w:sz w:val="20"/>
                <w:szCs w:val="20"/>
              </w:rPr>
              <w:t xml:space="preserve">• </w:t>
            </w:r>
            <w:r w:rsidR="005177E0" w:rsidRPr="00713ACE">
              <w:rPr>
                <w:rFonts w:ascii="Arial" w:hAnsi="Arial" w:cs="Arial"/>
                <w:sz w:val="20"/>
                <w:szCs w:val="20"/>
              </w:rPr>
              <w:t xml:space="preserve">The SOT collects the same information as the PCI. This means there are two sources collecting information on visitors to RoI. While the PCI has included a couple of questions on visitors to NI, there are some differences between the results. NISRA has looked into these two sources and researched the reasons for the differences in figures for NI. </w:t>
            </w:r>
          </w:p>
          <w:p w14:paraId="3C69B766" w14:textId="77777777" w:rsidR="005177E0" w:rsidRPr="00713ACE" w:rsidRDefault="004D0803" w:rsidP="005E7CF9">
            <w:pPr>
              <w:rPr>
                <w:rFonts w:ascii="Arial" w:hAnsi="Arial" w:cs="Arial"/>
                <w:sz w:val="20"/>
                <w:szCs w:val="20"/>
              </w:rPr>
            </w:pPr>
            <w:r w:rsidRPr="00713ACE">
              <w:rPr>
                <w:rFonts w:ascii="Arial" w:hAnsi="Arial" w:cs="Arial"/>
                <w:sz w:val="20"/>
                <w:szCs w:val="20"/>
              </w:rPr>
              <w:t xml:space="preserve">• </w:t>
            </w:r>
            <w:r w:rsidR="005177E0" w:rsidRPr="00713ACE">
              <w:rPr>
                <w:rFonts w:ascii="Arial" w:hAnsi="Arial" w:cs="Arial"/>
                <w:sz w:val="20"/>
                <w:szCs w:val="20"/>
              </w:rPr>
              <w:t xml:space="preserve">Results of this research were presented at the all-island tourism meeting in June 2015 and can be accessed at this </w:t>
            </w:r>
            <w:hyperlink r:id="rId67" w:history="1">
              <w:r w:rsidR="005177E0" w:rsidRPr="00713ACE">
                <w:rPr>
                  <w:rStyle w:val="Hyperlink"/>
                  <w:rFonts w:ascii="Arial" w:hAnsi="Arial" w:cs="Arial"/>
                  <w:sz w:val="20"/>
                  <w:szCs w:val="20"/>
                </w:rPr>
                <w:t>link</w:t>
              </w:r>
            </w:hyperlink>
          </w:p>
          <w:p w14:paraId="3EAD9F51" w14:textId="0AF27220" w:rsidR="005177E0" w:rsidRPr="00713ACE" w:rsidRDefault="004D0803" w:rsidP="005E7CF9">
            <w:pPr>
              <w:rPr>
                <w:rFonts w:ascii="Arial" w:hAnsi="Arial" w:cs="Arial"/>
                <w:sz w:val="20"/>
                <w:szCs w:val="20"/>
              </w:rPr>
            </w:pPr>
            <w:r w:rsidRPr="00713ACE">
              <w:rPr>
                <w:rFonts w:ascii="Arial" w:hAnsi="Arial" w:cs="Arial"/>
                <w:sz w:val="20"/>
                <w:szCs w:val="20"/>
              </w:rPr>
              <w:t xml:space="preserve">• </w:t>
            </w:r>
            <w:r w:rsidR="005177E0" w:rsidRPr="00713ACE">
              <w:rPr>
                <w:rFonts w:ascii="Arial" w:hAnsi="Arial" w:cs="Arial"/>
                <w:sz w:val="20"/>
                <w:szCs w:val="20"/>
              </w:rPr>
              <w:t>Since 2011, there have been approximately 6,000 interviewed</w:t>
            </w:r>
            <w:r w:rsidR="00D9163E">
              <w:rPr>
                <w:rFonts w:ascii="Arial" w:hAnsi="Arial" w:cs="Arial"/>
                <w:sz w:val="20"/>
                <w:szCs w:val="20"/>
              </w:rPr>
              <w:t xml:space="preserve"> annually</w:t>
            </w:r>
            <w:r w:rsidR="005177E0" w:rsidRPr="00713ACE">
              <w:rPr>
                <w:rFonts w:ascii="Arial" w:hAnsi="Arial" w:cs="Arial"/>
                <w:sz w:val="20"/>
                <w:szCs w:val="20"/>
              </w:rPr>
              <w:t>. The results have been compared year on year and quarter on quarter since NISRA assumed responsibility for the production of tourism statistics in NI. This gives an opportunity for a sense check.</w:t>
            </w:r>
          </w:p>
        </w:tc>
      </w:tr>
      <w:tr w:rsidR="005177E0" w:rsidRPr="00713ACE" w14:paraId="3A48453B" w14:textId="77777777" w:rsidTr="005E7CF9">
        <w:tc>
          <w:tcPr>
            <w:tcW w:w="4219" w:type="dxa"/>
          </w:tcPr>
          <w:p w14:paraId="2FCC7299" w14:textId="77777777" w:rsidR="005177E0" w:rsidRPr="00713ACE" w:rsidRDefault="005177E0" w:rsidP="005E7CF9">
            <w:pPr>
              <w:rPr>
                <w:rFonts w:ascii="Arial" w:hAnsi="Arial" w:cs="Arial"/>
                <w:b/>
                <w:sz w:val="20"/>
                <w:szCs w:val="20"/>
              </w:rPr>
            </w:pPr>
            <w:r w:rsidRPr="00713ACE">
              <w:rPr>
                <w:rFonts w:ascii="Arial" w:hAnsi="Arial" w:cs="Arial"/>
                <w:b/>
                <w:sz w:val="20"/>
                <w:szCs w:val="20"/>
              </w:rPr>
              <w:t>Assessment of user needs and perceptions</w:t>
            </w:r>
          </w:p>
        </w:tc>
        <w:tc>
          <w:tcPr>
            <w:tcW w:w="2693" w:type="dxa"/>
          </w:tcPr>
          <w:p w14:paraId="51552CED" w14:textId="77777777" w:rsidR="005177E0" w:rsidRPr="00713ACE" w:rsidRDefault="005177E0" w:rsidP="005E7CF9">
            <w:pPr>
              <w:rPr>
                <w:rFonts w:ascii="Arial" w:hAnsi="Arial" w:cs="Arial"/>
                <w:sz w:val="20"/>
                <w:szCs w:val="20"/>
              </w:rPr>
            </w:pPr>
          </w:p>
        </w:tc>
        <w:tc>
          <w:tcPr>
            <w:tcW w:w="7262" w:type="dxa"/>
          </w:tcPr>
          <w:p w14:paraId="4BA955AA" w14:textId="77777777" w:rsidR="005177E0" w:rsidRPr="00713ACE" w:rsidRDefault="005177E0" w:rsidP="005E7CF9">
            <w:pPr>
              <w:rPr>
                <w:rFonts w:ascii="Arial" w:hAnsi="Arial" w:cs="Arial"/>
                <w:sz w:val="20"/>
                <w:szCs w:val="20"/>
              </w:rPr>
            </w:pPr>
            <w:r w:rsidRPr="00713ACE">
              <w:rPr>
                <w:rFonts w:ascii="Arial" w:hAnsi="Arial" w:cs="Arial"/>
                <w:sz w:val="20"/>
                <w:szCs w:val="20"/>
              </w:rPr>
              <w:t>While NISRA may take views from users on the needs from the SOT and feedback to FI, the survey still belongs to FI. This means that NISRA require information on the number of trips, nights and spend for PfG targets and can request additional information but are not guaranteed to receive this.</w:t>
            </w:r>
          </w:p>
        </w:tc>
      </w:tr>
      <w:tr w:rsidR="005177E0" w:rsidRPr="00713ACE" w14:paraId="398B9DFD" w14:textId="77777777" w:rsidTr="005E7CF9">
        <w:tc>
          <w:tcPr>
            <w:tcW w:w="4219" w:type="dxa"/>
          </w:tcPr>
          <w:p w14:paraId="0194C68C" w14:textId="77777777" w:rsidR="005177E0" w:rsidRPr="00713ACE" w:rsidRDefault="005177E0" w:rsidP="005E7CF9">
            <w:pPr>
              <w:rPr>
                <w:rFonts w:ascii="Arial" w:hAnsi="Arial" w:cs="Arial"/>
                <w:b/>
                <w:sz w:val="20"/>
                <w:szCs w:val="20"/>
              </w:rPr>
            </w:pPr>
            <w:r w:rsidRPr="00713ACE">
              <w:rPr>
                <w:rFonts w:ascii="Arial" w:hAnsi="Arial" w:cs="Arial"/>
                <w:b/>
                <w:sz w:val="20"/>
                <w:szCs w:val="20"/>
              </w:rPr>
              <w:lastRenderedPageBreak/>
              <w:t>Sources for further information or advice</w:t>
            </w:r>
          </w:p>
        </w:tc>
        <w:tc>
          <w:tcPr>
            <w:tcW w:w="2693" w:type="dxa"/>
          </w:tcPr>
          <w:p w14:paraId="4391A1BB" w14:textId="77777777" w:rsidR="005177E0" w:rsidRPr="00713ACE" w:rsidRDefault="005177E0" w:rsidP="005E7CF9">
            <w:pPr>
              <w:rPr>
                <w:rFonts w:ascii="Arial" w:hAnsi="Arial" w:cs="Arial"/>
                <w:sz w:val="20"/>
                <w:szCs w:val="20"/>
              </w:rPr>
            </w:pPr>
          </w:p>
        </w:tc>
        <w:tc>
          <w:tcPr>
            <w:tcW w:w="7262" w:type="dxa"/>
          </w:tcPr>
          <w:p w14:paraId="44F6579B" w14:textId="77777777" w:rsidR="005177E0" w:rsidRPr="00713ACE" w:rsidRDefault="005177E0" w:rsidP="005E7CF9">
            <w:pPr>
              <w:rPr>
                <w:rFonts w:ascii="Arial" w:hAnsi="Arial" w:cs="Arial"/>
                <w:sz w:val="20"/>
                <w:szCs w:val="20"/>
              </w:rPr>
            </w:pPr>
            <w:r w:rsidRPr="00713ACE">
              <w:rPr>
                <w:rFonts w:ascii="Arial" w:hAnsi="Arial" w:cs="Arial"/>
                <w:sz w:val="20"/>
                <w:szCs w:val="20"/>
              </w:rPr>
              <w:t>Further data from the Survey of Overseas Travellers may be requested from Failte Ireland.</w:t>
            </w:r>
          </w:p>
        </w:tc>
      </w:tr>
    </w:tbl>
    <w:p w14:paraId="3C38D418" w14:textId="77777777" w:rsidR="000E6F05" w:rsidRPr="00713ACE" w:rsidRDefault="000E6F05" w:rsidP="00EB3C76">
      <w:pPr>
        <w:rPr>
          <w:rFonts w:ascii="Arial" w:hAnsi="Arial" w:cs="Arial"/>
          <w:b/>
          <w:sz w:val="32"/>
          <w:szCs w:val="32"/>
          <w:u w:val="single"/>
        </w:rPr>
      </w:pPr>
    </w:p>
    <w:p w14:paraId="6B2D66BF" w14:textId="77777777" w:rsidR="004D0803" w:rsidRPr="00713ACE" w:rsidRDefault="004D0803" w:rsidP="00EB3C76">
      <w:pPr>
        <w:rPr>
          <w:rFonts w:ascii="Arial" w:hAnsi="Arial" w:cs="Arial"/>
          <w:sz w:val="20"/>
          <w:szCs w:val="20"/>
        </w:rPr>
      </w:pPr>
      <w:bookmarkStart w:id="8" w:name="HotelGHBBOcc"/>
      <w:r w:rsidRPr="00713ACE">
        <w:rPr>
          <w:rFonts w:ascii="Arial" w:hAnsi="Arial" w:cs="Arial"/>
          <w:b/>
          <w:sz w:val="32"/>
          <w:szCs w:val="32"/>
          <w:u w:val="single"/>
        </w:rPr>
        <w:t>Northern Ireland Hotel, Guesthouse, Bed &amp; Breakfast and Guest Accommodation Occupancy Survey</w:t>
      </w:r>
    </w:p>
    <w:tbl>
      <w:tblPr>
        <w:tblStyle w:val="TableGrid"/>
        <w:tblW w:w="0" w:type="auto"/>
        <w:tblLook w:val="04A0" w:firstRow="1" w:lastRow="0" w:firstColumn="1" w:lastColumn="0" w:noHBand="0" w:noVBand="1"/>
      </w:tblPr>
      <w:tblGrid>
        <w:gridCol w:w="4724"/>
        <w:gridCol w:w="9450"/>
      </w:tblGrid>
      <w:tr w:rsidR="004D0803" w:rsidRPr="00713ACE" w14:paraId="26AA097B" w14:textId="77777777" w:rsidTr="005E7CF9">
        <w:tc>
          <w:tcPr>
            <w:tcW w:w="4724" w:type="dxa"/>
          </w:tcPr>
          <w:bookmarkEnd w:id="8"/>
          <w:p w14:paraId="47CB98E9" w14:textId="77777777" w:rsidR="004D0803" w:rsidRPr="00713ACE" w:rsidRDefault="004D0803" w:rsidP="005E7CF9">
            <w:pPr>
              <w:rPr>
                <w:rFonts w:ascii="Arial" w:hAnsi="Arial" w:cs="Arial"/>
                <w:sz w:val="20"/>
                <w:szCs w:val="20"/>
              </w:rPr>
            </w:pPr>
            <w:r w:rsidRPr="00713ACE">
              <w:rPr>
                <w:rFonts w:ascii="Arial" w:hAnsi="Arial" w:cs="Arial"/>
                <w:sz w:val="20"/>
                <w:szCs w:val="20"/>
              </w:rPr>
              <w:t xml:space="preserve">Data Quality Report Latest Publication </w:t>
            </w:r>
          </w:p>
        </w:tc>
        <w:tc>
          <w:tcPr>
            <w:tcW w:w="9450" w:type="dxa"/>
          </w:tcPr>
          <w:p w14:paraId="68B5EF4B" w14:textId="77777777" w:rsidR="004D0803" w:rsidRPr="00713ACE" w:rsidRDefault="004D0803" w:rsidP="004D0803">
            <w:pPr>
              <w:tabs>
                <w:tab w:val="left" w:pos="7995"/>
              </w:tabs>
              <w:rPr>
                <w:rFonts w:ascii="Arial" w:hAnsi="Arial" w:cs="Arial"/>
                <w:sz w:val="20"/>
                <w:szCs w:val="20"/>
              </w:rPr>
            </w:pPr>
            <w:r w:rsidRPr="00713ACE">
              <w:rPr>
                <w:rFonts w:ascii="Arial" w:hAnsi="Arial" w:cs="Arial"/>
                <w:sz w:val="20"/>
                <w:szCs w:val="20"/>
              </w:rPr>
              <w:t xml:space="preserve">Relates to the latest publication of </w:t>
            </w:r>
            <w:hyperlink r:id="rId68" w:history="1">
              <w:r w:rsidRPr="00713ACE">
                <w:rPr>
                  <w:rStyle w:val="Hyperlink"/>
                  <w:rFonts w:ascii="Arial" w:hAnsi="Arial" w:cs="Arial"/>
                  <w:sz w:val="20"/>
                  <w:szCs w:val="20"/>
                </w:rPr>
                <w:t>occupancy statistics</w:t>
              </w:r>
            </w:hyperlink>
          </w:p>
        </w:tc>
      </w:tr>
      <w:tr w:rsidR="004D0803" w:rsidRPr="00713ACE" w14:paraId="346942FD" w14:textId="77777777" w:rsidTr="005E7CF9">
        <w:tc>
          <w:tcPr>
            <w:tcW w:w="4724" w:type="dxa"/>
          </w:tcPr>
          <w:p w14:paraId="643A8979" w14:textId="77777777" w:rsidR="004D0803" w:rsidRPr="00713ACE" w:rsidRDefault="004D0803" w:rsidP="005E7CF9">
            <w:pPr>
              <w:rPr>
                <w:rFonts w:ascii="Arial" w:hAnsi="Arial" w:cs="Arial"/>
                <w:sz w:val="20"/>
                <w:szCs w:val="20"/>
              </w:rPr>
            </w:pPr>
            <w:r w:rsidRPr="00713ACE">
              <w:rPr>
                <w:rFonts w:ascii="Arial" w:hAnsi="Arial" w:cs="Arial"/>
                <w:sz w:val="20"/>
                <w:szCs w:val="20"/>
              </w:rPr>
              <w:t>Latest Publication Date</w:t>
            </w:r>
          </w:p>
        </w:tc>
        <w:tc>
          <w:tcPr>
            <w:tcW w:w="9450" w:type="dxa"/>
          </w:tcPr>
          <w:p w14:paraId="34B8E656" w14:textId="2352CCAC" w:rsidR="004D0803" w:rsidRPr="00713ACE" w:rsidRDefault="00D37FBC" w:rsidP="005E7CF9">
            <w:pPr>
              <w:rPr>
                <w:rFonts w:ascii="Arial" w:hAnsi="Arial" w:cs="Arial"/>
                <w:sz w:val="20"/>
                <w:szCs w:val="20"/>
              </w:rPr>
            </w:pPr>
            <w:r>
              <w:rPr>
                <w:rFonts w:ascii="Arial" w:hAnsi="Arial" w:cs="Arial"/>
                <w:sz w:val="20"/>
                <w:szCs w:val="20"/>
              </w:rPr>
              <w:t>7</w:t>
            </w:r>
            <w:r w:rsidR="00337C9E" w:rsidRPr="00713ACE">
              <w:rPr>
                <w:rFonts w:ascii="Arial" w:hAnsi="Arial" w:cs="Arial"/>
                <w:sz w:val="20"/>
                <w:szCs w:val="20"/>
              </w:rPr>
              <w:t>/1</w:t>
            </w:r>
            <w:r w:rsidR="00A30015">
              <w:rPr>
                <w:rFonts w:ascii="Arial" w:hAnsi="Arial" w:cs="Arial"/>
                <w:sz w:val="20"/>
                <w:szCs w:val="20"/>
              </w:rPr>
              <w:t>2</w:t>
            </w:r>
            <w:r w:rsidR="00337C9E" w:rsidRPr="00713ACE">
              <w:rPr>
                <w:rFonts w:ascii="Arial" w:hAnsi="Arial" w:cs="Arial"/>
                <w:sz w:val="20"/>
                <w:szCs w:val="20"/>
              </w:rPr>
              <w:t>/2</w:t>
            </w:r>
            <w:r>
              <w:rPr>
                <w:rFonts w:ascii="Arial" w:hAnsi="Arial" w:cs="Arial"/>
                <w:sz w:val="20"/>
                <w:szCs w:val="20"/>
              </w:rPr>
              <w:t>3</w:t>
            </w:r>
          </w:p>
        </w:tc>
      </w:tr>
    </w:tbl>
    <w:p w14:paraId="453BC445" w14:textId="77777777" w:rsidR="004D0803" w:rsidRPr="00713ACE" w:rsidRDefault="004D0803" w:rsidP="004D0803">
      <w:pPr>
        <w:spacing w:after="120"/>
        <w:rPr>
          <w:rFonts w:ascii="Arial" w:hAnsi="Arial" w:cs="Arial"/>
          <w:b/>
          <w:sz w:val="24"/>
          <w:szCs w:val="24"/>
          <w:u w:val="single"/>
        </w:rPr>
      </w:pPr>
    </w:p>
    <w:p w14:paraId="20E5552C" w14:textId="77777777" w:rsidR="004D0803" w:rsidRPr="00713ACE" w:rsidRDefault="004D0803" w:rsidP="00EB3C76">
      <w:pPr>
        <w:rPr>
          <w:rFonts w:ascii="Arial" w:hAnsi="Arial" w:cs="Arial"/>
          <w:sz w:val="20"/>
          <w:szCs w:val="20"/>
        </w:rPr>
      </w:pPr>
      <w:r w:rsidRPr="00713ACE">
        <w:rPr>
          <w:rFonts w:ascii="Arial" w:hAnsi="Arial" w:cs="Arial"/>
          <w:b/>
          <w:sz w:val="24"/>
          <w:szCs w:val="24"/>
          <w:u w:val="single"/>
        </w:rPr>
        <w:t>Output quality</w:t>
      </w:r>
    </w:p>
    <w:tbl>
      <w:tblPr>
        <w:tblStyle w:val="TableGrid"/>
        <w:tblW w:w="0" w:type="auto"/>
        <w:tblLook w:val="04A0" w:firstRow="1" w:lastRow="0" w:firstColumn="1" w:lastColumn="0" w:noHBand="0" w:noVBand="1"/>
      </w:tblPr>
      <w:tblGrid>
        <w:gridCol w:w="4219"/>
        <w:gridCol w:w="2693"/>
        <w:gridCol w:w="7262"/>
      </w:tblGrid>
      <w:tr w:rsidR="004D0803" w:rsidRPr="00713ACE" w14:paraId="61A1DD6E" w14:textId="77777777" w:rsidTr="005E7CF9">
        <w:tc>
          <w:tcPr>
            <w:tcW w:w="4219" w:type="dxa"/>
            <w:vMerge w:val="restart"/>
          </w:tcPr>
          <w:p w14:paraId="1901451D" w14:textId="77777777" w:rsidR="004D0803" w:rsidRPr="00713ACE" w:rsidRDefault="004D0803" w:rsidP="005E7CF9">
            <w:pPr>
              <w:rPr>
                <w:rFonts w:ascii="Arial" w:hAnsi="Arial" w:cs="Arial"/>
                <w:b/>
                <w:sz w:val="20"/>
                <w:szCs w:val="20"/>
              </w:rPr>
            </w:pPr>
            <w:r w:rsidRPr="00713ACE">
              <w:rPr>
                <w:rFonts w:ascii="Arial" w:hAnsi="Arial" w:cs="Arial"/>
                <w:b/>
                <w:sz w:val="20"/>
                <w:szCs w:val="20"/>
              </w:rPr>
              <w:t xml:space="preserve">Relevance </w:t>
            </w:r>
          </w:p>
        </w:tc>
        <w:tc>
          <w:tcPr>
            <w:tcW w:w="2693" w:type="dxa"/>
          </w:tcPr>
          <w:p w14:paraId="60C531FD" w14:textId="77777777" w:rsidR="004D0803" w:rsidRPr="00713ACE" w:rsidRDefault="004D0803" w:rsidP="005E7CF9">
            <w:pPr>
              <w:rPr>
                <w:rFonts w:ascii="Arial" w:hAnsi="Arial" w:cs="Arial"/>
                <w:sz w:val="20"/>
                <w:szCs w:val="20"/>
              </w:rPr>
            </w:pPr>
            <w:r w:rsidRPr="00713ACE">
              <w:rPr>
                <w:rFonts w:ascii="Arial" w:hAnsi="Arial" w:cs="Arial"/>
                <w:sz w:val="20"/>
                <w:szCs w:val="20"/>
              </w:rPr>
              <w:t>Primary Purposes</w:t>
            </w:r>
          </w:p>
        </w:tc>
        <w:tc>
          <w:tcPr>
            <w:tcW w:w="7262" w:type="dxa"/>
          </w:tcPr>
          <w:p w14:paraId="081BA98E" w14:textId="77777777" w:rsidR="004D0803" w:rsidRPr="00713ACE" w:rsidRDefault="004D0803" w:rsidP="005E7CF9">
            <w:pPr>
              <w:rPr>
                <w:rFonts w:ascii="Arial" w:hAnsi="Arial" w:cs="Arial"/>
                <w:sz w:val="20"/>
                <w:szCs w:val="20"/>
              </w:rPr>
            </w:pPr>
            <w:r w:rsidRPr="00713ACE">
              <w:rPr>
                <w:rFonts w:ascii="Arial" w:hAnsi="Arial" w:cs="Arial"/>
                <w:sz w:val="20"/>
                <w:szCs w:val="20"/>
              </w:rPr>
              <w:t>The primary purpose of the Occupancy Survey is to give an early indicator on how the tourism industry in NI is performing. The occupancy survey provides information on how many rooms or beds in serviced accommodation are full over the number available.</w:t>
            </w:r>
          </w:p>
          <w:p w14:paraId="28445C9E" w14:textId="77777777" w:rsidR="004D0803" w:rsidRPr="00713ACE" w:rsidRDefault="004D0803" w:rsidP="005E7CF9">
            <w:pPr>
              <w:rPr>
                <w:rFonts w:ascii="Arial" w:hAnsi="Arial" w:cs="Arial"/>
                <w:sz w:val="20"/>
                <w:szCs w:val="20"/>
              </w:rPr>
            </w:pPr>
            <w:r w:rsidRPr="00713ACE">
              <w:rPr>
                <w:rFonts w:ascii="Arial" w:hAnsi="Arial" w:cs="Arial"/>
                <w:sz w:val="20"/>
                <w:szCs w:val="20"/>
              </w:rPr>
              <w:t>This quality section relates to the Hotel occupancy survey.</w:t>
            </w:r>
          </w:p>
        </w:tc>
      </w:tr>
      <w:tr w:rsidR="004D0803" w:rsidRPr="00713ACE" w14:paraId="3322E2B4" w14:textId="77777777" w:rsidTr="005E7CF9">
        <w:tc>
          <w:tcPr>
            <w:tcW w:w="4219" w:type="dxa"/>
            <w:vMerge/>
          </w:tcPr>
          <w:p w14:paraId="19B8C278" w14:textId="77777777" w:rsidR="004D0803" w:rsidRPr="00713ACE" w:rsidRDefault="004D0803" w:rsidP="005E7CF9">
            <w:pPr>
              <w:rPr>
                <w:rFonts w:ascii="Arial" w:hAnsi="Arial" w:cs="Arial"/>
                <w:sz w:val="20"/>
                <w:szCs w:val="20"/>
              </w:rPr>
            </w:pPr>
          </w:p>
        </w:tc>
        <w:tc>
          <w:tcPr>
            <w:tcW w:w="2693" w:type="dxa"/>
          </w:tcPr>
          <w:p w14:paraId="60093295" w14:textId="77777777" w:rsidR="004D0803" w:rsidRPr="00713ACE" w:rsidRDefault="004D0803" w:rsidP="005E7CF9">
            <w:pPr>
              <w:rPr>
                <w:rFonts w:ascii="Arial" w:hAnsi="Arial" w:cs="Arial"/>
                <w:sz w:val="20"/>
                <w:szCs w:val="20"/>
              </w:rPr>
            </w:pPr>
            <w:r w:rsidRPr="00713ACE">
              <w:rPr>
                <w:rFonts w:ascii="Arial" w:hAnsi="Arial" w:cs="Arial"/>
                <w:sz w:val="20"/>
                <w:szCs w:val="20"/>
              </w:rPr>
              <w:t>Strengths</w:t>
            </w:r>
          </w:p>
        </w:tc>
        <w:tc>
          <w:tcPr>
            <w:tcW w:w="7262" w:type="dxa"/>
          </w:tcPr>
          <w:p w14:paraId="5BE678C9" w14:textId="77777777" w:rsidR="004D0803" w:rsidRPr="00713ACE" w:rsidRDefault="00572BD7" w:rsidP="005E7CF9">
            <w:pPr>
              <w:rPr>
                <w:rFonts w:ascii="Arial" w:hAnsi="Arial" w:cs="Arial"/>
                <w:sz w:val="20"/>
                <w:szCs w:val="20"/>
              </w:rPr>
            </w:pPr>
            <w:r w:rsidRPr="00713ACE">
              <w:rPr>
                <w:rFonts w:ascii="Arial" w:hAnsi="Arial" w:cs="Arial"/>
                <w:sz w:val="20"/>
                <w:szCs w:val="20"/>
              </w:rPr>
              <w:t xml:space="preserve">• </w:t>
            </w:r>
            <w:r w:rsidR="004D0803" w:rsidRPr="00713ACE">
              <w:rPr>
                <w:rFonts w:ascii="Arial" w:hAnsi="Arial" w:cs="Arial"/>
                <w:sz w:val="20"/>
                <w:szCs w:val="20"/>
              </w:rPr>
              <w:t>The occupancy survey has been ongoing since before NISRA assumed responsibility in 2010 which means that there is a good timeline of stats (available back to 1997). It is a good early indication of how the tourism sector is performing in NI as these statistics are available earlier than the overall figures.</w:t>
            </w:r>
          </w:p>
          <w:p w14:paraId="33B49E1F" w14:textId="77777777" w:rsidR="004D0803" w:rsidRPr="00713ACE" w:rsidRDefault="00572BD7" w:rsidP="005E7CF9">
            <w:pPr>
              <w:rPr>
                <w:rFonts w:ascii="Arial" w:hAnsi="Arial" w:cs="Arial"/>
                <w:sz w:val="20"/>
                <w:szCs w:val="20"/>
              </w:rPr>
            </w:pPr>
            <w:r w:rsidRPr="00713ACE">
              <w:rPr>
                <w:rFonts w:ascii="Arial" w:hAnsi="Arial" w:cs="Arial"/>
                <w:sz w:val="20"/>
                <w:szCs w:val="20"/>
              </w:rPr>
              <w:t xml:space="preserve">• </w:t>
            </w:r>
            <w:r w:rsidR="004D0803" w:rsidRPr="00713ACE">
              <w:rPr>
                <w:rFonts w:ascii="Arial" w:hAnsi="Arial" w:cs="Arial"/>
                <w:sz w:val="20"/>
                <w:szCs w:val="20"/>
              </w:rPr>
              <w:t>To offer accommodation in NI, establishments must be registered with Tourism Northern Ireland. This means that the stock file which NISRA draws a sample from is complete and reliable. It is an offence to offer accommodation without registering with TNI.</w:t>
            </w:r>
          </w:p>
        </w:tc>
      </w:tr>
      <w:tr w:rsidR="004D0803" w:rsidRPr="00713ACE" w14:paraId="19CCC912" w14:textId="77777777" w:rsidTr="005E7CF9">
        <w:tc>
          <w:tcPr>
            <w:tcW w:w="4219" w:type="dxa"/>
            <w:vMerge/>
          </w:tcPr>
          <w:p w14:paraId="5C5FEC41" w14:textId="77777777" w:rsidR="004D0803" w:rsidRPr="00713ACE" w:rsidRDefault="004D0803" w:rsidP="005E7CF9">
            <w:pPr>
              <w:rPr>
                <w:rFonts w:ascii="Arial" w:hAnsi="Arial" w:cs="Arial"/>
                <w:sz w:val="20"/>
                <w:szCs w:val="20"/>
              </w:rPr>
            </w:pPr>
          </w:p>
        </w:tc>
        <w:tc>
          <w:tcPr>
            <w:tcW w:w="2693" w:type="dxa"/>
          </w:tcPr>
          <w:p w14:paraId="66F763C9" w14:textId="77777777" w:rsidR="004D0803" w:rsidRPr="00713ACE" w:rsidRDefault="004D0803" w:rsidP="005E7CF9">
            <w:pPr>
              <w:rPr>
                <w:rFonts w:ascii="Arial" w:hAnsi="Arial" w:cs="Arial"/>
                <w:sz w:val="20"/>
                <w:szCs w:val="20"/>
              </w:rPr>
            </w:pPr>
            <w:r w:rsidRPr="00713ACE">
              <w:rPr>
                <w:rFonts w:ascii="Arial" w:hAnsi="Arial" w:cs="Arial"/>
                <w:sz w:val="20"/>
                <w:szCs w:val="20"/>
              </w:rPr>
              <w:t>Limitations</w:t>
            </w:r>
          </w:p>
        </w:tc>
        <w:tc>
          <w:tcPr>
            <w:tcW w:w="7262" w:type="dxa"/>
          </w:tcPr>
          <w:p w14:paraId="3BBBFE9F" w14:textId="77777777" w:rsidR="004D0803" w:rsidRPr="00713ACE" w:rsidRDefault="00572BD7" w:rsidP="005E7CF9">
            <w:pPr>
              <w:rPr>
                <w:rFonts w:ascii="Arial" w:hAnsi="Arial" w:cs="Arial"/>
                <w:sz w:val="20"/>
                <w:szCs w:val="20"/>
              </w:rPr>
            </w:pPr>
            <w:r w:rsidRPr="00713ACE">
              <w:rPr>
                <w:rFonts w:ascii="Arial" w:hAnsi="Arial" w:cs="Arial"/>
                <w:sz w:val="20"/>
                <w:szCs w:val="20"/>
              </w:rPr>
              <w:t xml:space="preserve">• </w:t>
            </w:r>
            <w:r w:rsidR="004D0803" w:rsidRPr="00713ACE">
              <w:rPr>
                <w:rFonts w:ascii="Arial" w:hAnsi="Arial" w:cs="Arial"/>
                <w:sz w:val="20"/>
                <w:szCs w:val="20"/>
              </w:rPr>
              <w:t xml:space="preserve">The response </w:t>
            </w:r>
            <w:r w:rsidRPr="00713ACE">
              <w:rPr>
                <w:rFonts w:ascii="Arial" w:hAnsi="Arial" w:cs="Arial"/>
                <w:sz w:val="20"/>
                <w:szCs w:val="20"/>
              </w:rPr>
              <w:t>rates to the occupancy survey are</w:t>
            </w:r>
            <w:r w:rsidR="004D0803" w:rsidRPr="00713ACE">
              <w:rPr>
                <w:rFonts w:ascii="Arial" w:hAnsi="Arial" w:cs="Arial"/>
                <w:sz w:val="20"/>
                <w:szCs w:val="20"/>
              </w:rPr>
              <w:t xml:space="preserve"> falling despite efforts by NISRA to improve them.</w:t>
            </w:r>
          </w:p>
          <w:p w14:paraId="3623E31E" w14:textId="77777777" w:rsidR="00572BD7" w:rsidRPr="00713ACE" w:rsidRDefault="00572BD7" w:rsidP="005E7CF9">
            <w:pPr>
              <w:rPr>
                <w:rFonts w:ascii="Arial" w:hAnsi="Arial" w:cs="Arial"/>
                <w:sz w:val="20"/>
                <w:szCs w:val="20"/>
              </w:rPr>
            </w:pPr>
            <w:r w:rsidRPr="00713ACE">
              <w:rPr>
                <w:rFonts w:ascii="Arial" w:hAnsi="Arial" w:cs="Arial"/>
                <w:sz w:val="20"/>
                <w:szCs w:val="20"/>
              </w:rPr>
              <w:t>• The occupancy survey only allows an indicator of how the hotels and B&amp;Bs/guesthouses are performing, but a lot of NI visitors stay with friends or relatives or in alternative accommodation such as self-catering.</w:t>
            </w:r>
          </w:p>
        </w:tc>
      </w:tr>
      <w:tr w:rsidR="004D0803" w:rsidRPr="00713ACE" w14:paraId="58541328" w14:textId="77777777" w:rsidTr="005E7CF9">
        <w:tc>
          <w:tcPr>
            <w:tcW w:w="4219" w:type="dxa"/>
            <w:vMerge w:val="restart"/>
          </w:tcPr>
          <w:p w14:paraId="604A82D7" w14:textId="77777777" w:rsidR="004D0803" w:rsidRPr="00713ACE" w:rsidRDefault="004D0803" w:rsidP="005E7CF9">
            <w:pPr>
              <w:rPr>
                <w:rFonts w:ascii="Arial" w:hAnsi="Arial" w:cs="Arial"/>
                <w:b/>
                <w:sz w:val="20"/>
                <w:szCs w:val="20"/>
              </w:rPr>
            </w:pPr>
            <w:r w:rsidRPr="00713ACE">
              <w:rPr>
                <w:rFonts w:ascii="Arial" w:hAnsi="Arial" w:cs="Arial"/>
                <w:b/>
                <w:sz w:val="20"/>
                <w:szCs w:val="20"/>
              </w:rPr>
              <w:t xml:space="preserve">Timeliness/Punctuality </w:t>
            </w:r>
          </w:p>
        </w:tc>
        <w:tc>
          <w:tcPr>
            <w:tcW w:w="2693" w:type="dxa"/>
          </w:tcPr>
          <w:p w14:paraId="258A6100" w14:textId="77777777" w:rsidR="004D0803" w:rsidRPr="00713ACE" w:rsidRDefault="004D0803" w:rsidP="005E7CF9">
            <w:pPr>
              <w:rPr>
                <w:rFonts w:ascii="Arial" w:hAnsi="Arial" w:cs="Arial"/>
                <w:sz w:val="20"/>
                <w:szCs w:val="20"/>
              </w:rPr>
            </w:pPr>
            <w:r w:rsidRPr="00713ACE">
              <w:rPr>
                <w:rFonts w:ascii="Arial" w:hAnsi="Arial" w:cs="Arial"/>
                <w:sz w:val="20"/>
                <w:szCs w:val="20"/>
              </w:rPr>
              <w:t>Monthly</w:t>
            </w:r>
          </w:p>
        </w:tc>
        <w:tc>
          <w:tcPr>
            <w:tcW w:w="7262" w:type="dxa"/>
          </w:tcPr>
          <w:p w14:paraId="48B8103F" w14:textId="77777777" w:rsidR="004D0803" w:rsidRPr="00713ACE" w:rsidRDefault="00572BD7" w:rsidP="005E7CF9">
            <w:pPr>
              <w:rPr>
                <w:rFonts w:ascii="Arial" w:hAnsi="Arial" w:cs="Arial"/>
                <w:sz w:val="20"/>
                <w:szCs w:val="20"/>
              </w:rPr>
            </w:pPr>
            <w:r w:rsidRPr="00713ACE">
              <w:rPr>
                <w:rFonts w:ascii="Arial" w:hAnsi="Arial" w:cs="Arial"/>
                <w:sz w:val="20"/>
                <w:szCs w:val="20"/>
              </w:rPr>
              <w:t>NISRA publish monthly tables on occupancy rates approximately 6 weeks after the end of the reference month.</w:t>
            </w:r>
          </w:p>
        </w:tc>
      </w:tr>
      <w:tr w:rsidR="004D0803" w:rsidRPr="00713ACE" w14:paraId="1A89FE49" w14:textId="77777777" w:rsidTr="005E7CF9">
        <w:tc>
          <w:tcPr>
            <w:tcW w:w="4219" w:type="dxa"/>
            <w:vMerge/>
          </w:tcPr>
          <w:p w14:paraId="2C6FD04E" w14:textId="77777777" w:rsidR="004D0803" w:rsidRPr="00713ACE" w:rsidRDefault="004D0803" w:rsidP="005E7CF9">
            <w:pPr>
              <w:rPr>
                <w:rFonts w:ascii="Arial" w:hAnsi="Arial" w:cs="Arial"/>
                <w:sz w:val="20"/>
                <w:szCs w:val="20"/>
              </w:rPr>
            </w:pPr>
          </w:p>
        </w:tc>
        <w:tc>
          <w:tcPr>
            <w:tcW w:w="2693" w:type="dxa"/>
          </w:tcPr>
          <w:p w14:paraId="589713F4" w14:textId="77777777" w:rsidR="004D0803" w:rsidRPr="00713ACE" w:rsidRDefault="004D0803" w:rsidP="005E7CF9">
            <w:pPr>
              <w:rPr>
                <w:rFonts w:ascii="Arial" w:hAnsi="Arial" w:cs="Arial"/>
                <w:sz w:val="20"/>
                <w:szCs w:val="20"/>
              </w:rPr>
            </w:pPr>
            <w:r w:rsidRPr="00713ACE">
              <w:rPr>
                <w:rFonts w:ascii="Arial" w:hAnsi="Arial" w:cs="Arial"/>
                <w:sz w:val="20"/>
                <w:szCs w:val="20"/>
              </w:rPr>
              <w:t>Quarterly</w:t>
            </w:r>
          </w:p>
        </w:tc>
        <w:tc>
          <w:tcPr>
            <w:tcW w:w="7262" w:type="dxa"/>
          </w:tcPr>
          <w:p w14:paraId="36E56CC1" w14:textId="77777777" w:rsidR="004D0803" w:rsidRPr="00713ACE" w:rsidRDefault="00572BD7" w:rsidP="005E7CF9">
            <w:pPr>
              <w:rPr>
                <w:rFonts w:ascii="Arial" w:hAnsi="Arial" w:cs="Arial"/>
                <w:sz w:val="20"/>
                <w:szCs w:val="20"/>
              </w:rPr>
            </w:pPr>
            <w:r w:rsidRPr="00713ACE">
              <w:rPr>
                <w:rFonts w:ascii="Arial" w:hAnsi="Arial" w:cs="Arial"/>
                <w:sz w:val="20"/>
                <w:szCs w:val="20"/>
              </w:rPr>
              <w:t>Overall quarterly figures are also produced at the same time as other estimates in the branch to produce a 'full picture' of how tourism is performing.</w:t>
            </w:r>
          </w:p>
        </w:tc>
      </w:tr>
      <w:tr w:rsidR="004D0803" w:rsidRPr="00713ACE" w14:paraId="257FD9D2" w14:textId="77777777" w:rsidTr="005E7CF9">
        <w:tc>
          <w:tcPr>
            <w:tcW w:w="4219" w:type="dxa"/>
            <w:vMerge/>
          </w:tcPr>
          <w:p w14:paraId="3AECE5A6" w14:textId="77777777" w:rsidR="004D0803" w:rsidRPr="00713ACE" w:rsidRDefault="004D0803" w:rsidP="005E7CF9">
            <w:pPr>
              <w:rPr>
                <w:rFonts w:ascii="Arial" w:hAnsi="Arial" w:cs="Arial"/>
                <w:sz w:val="20"/>
                <w:szCs w:val="20"/>
              </w:rPr>
            </w:pPr>
          </w:p>
        </w:tc>
        <w:tc>
          <w:tcPr>
            <w:tcW w:w="2693" w:type="dxa"/>
          </w:tcPr>
          <w:p w14:paraId="2D32F4D0" w14:textId="77777777" w:rsidR="004D0803" w:rsidRPr="00713ACE" w:rsidRDefault="004D0803" w:rsidP="005E7CF9">
            <w:pPr>
              <w:rPr>
                <w:rFonts w:ascii="Arial" w:hAnsi="Arial" w:cs="Arial"/>
                <w:sz w:val="20"/>
                <w:szCs w:val="20"/>
              </w:rPr>
            </w:pPr>
            <w:r w:rsidRPr="00713ACE">
              <w:rPr>
                <w:rFonts w:ascii="Arial" w:hAnsi="Arial" w:cs="Arial"/>
                <w:sz w:val="20"/>
                <w:szCs w:val="20"/>
              </w:rPr>
              <w:t>Annual</w:t>
            </w:r>
          </w:p>
        </w:tc>
        <w:tc>
          <w:tcPr>
            <w:tcW w:w="7262" w:type="dxa"/>
          </w:tcPr>
          <w:p w14:paraId="16E68B6F" w14:textId="77777777" w:rsidR="004D0803" w:rsidRPr="00713ACE" w:rsidRDefault="00572BD7" w:rsidP="005E7CF9">
            <w:pPr>
              <w:rPr>
                <w:rFonts w:ascii="Arial" w:hAnsi="Arial" w:cs="Arial"/>
                <w:sz w:val="20"/>
                <w:szCs w:val="20"/>
              </w:rPr>
            </w:pPr>
            <w:r w:rsidRPr="00713ACE">
              <w:rPr>
                <w:rFonts w:ascii="Arial" w:hAnsi="Arial" w:cs="Arial"/>
                <w:sz w:val="20"/>
                <w:szCs w:val="20"/>
              </w:rPr>
              <w:t>Annual publication contains more accurate and detailed estimates relating to the latest year, it is published approximately 5 and half months after the end of the year.</w:t>
            </w:r>
          </w:p>
        </w:tc>
      </w:tr>
      <w:tr w:rsidR="00051C07" w:rsidRPr="00713ACE" w14:paraId="5324AA9D" w14:textId="77777777" w:rsidTr="00985236">
        <w:trPr>
          <w:trHeight w:val="2995"/>
        </w:trPr>
        <w:tc>
          <w:tcPr>
            <w:tcW w:w="4219" w:type="dxa"/>
          </w:tcPr>
          <w:p w14:paraId="34D4257B" w14:textId="77777777" w:rsidR="00051C07" w:rsidRPr="00713ACE" w:rsidRDefault="00051C07" w:rsidP="005E7CF9">
            <w:pPr>
              <w:rPr>
                <w:rFonts w:ascii="Arial" w:hAnsi="Arial" w:cs="Arial"/>
                <w:b/>
                <w:sz w:val="20"/>
                <w:szCs w:val="20"/>
              </w:rPr>
            </w:pPr>
            <w:r w:rsidRPr="00713ACE">
              <w:rPr>
                <w:rFonts w:ascii="Arial" w:hAnsi="Arial" w:cs="Arial"/>
                <w:b/>
                <w:sz w:val="20"/>
                <w:szCs w:val="20"/>
              </w:rPr>
              <w:lastRenderedPageBreak/>
              <w:t>Important Note re Quality of Administrative Source</w:t>
            </w:r>
          </w:p>
          <w:p w14:paraId="49AEB181" w14:textId="77777777" w:rsidR="00051C07" w:rsidRPr="00713ACE" w:rsidRDefault="00051C07" w:rsidP="005E7CF9">
            <w:pPr>
              <w:rPr>
                <w:rFonts w:ascii="Arial" w:hAnsi="Arial" w:cs="Arial"/>
                <w:b/>
                <w:sz w:val="20"/>
                <w:szCs w:val="20"/>
              </w:rPr>
            </w:pPr>
          </w:p>
        </w:tc>
        <w:tc>
          <w:tcPr>
            <w:tcW w:w="2693" w:type="dxa"/>
          </w:tcPr>
          <w:p w14:paraId="4DDC8930" w14:textId="77777777" w:rsidR="00051C07" w:rsidRPr="00713ACE" w:rsidRDefault="00051C07" w:rsidP="005E7CF9">
            <w:pPr>
              <w:rPr>
                <w:rFonts w:ascii="Arial" w:hAnsi="Arial" w:cs="Arial"/>
                <w:sz w:val="20"/>
                <w:szCs w:val="20"/>
              </w:rPr>
            </w:pPr>
          </w:p>
        </w:tc>
        <w:tc>
          <w:tcPr>
            <w:tcW w:w="7262" w:type="dxa"/>
          </w:tcPr>
          <w:p w14:paraId="2087E2C9" w14:textId="77777777" w:rsidR="00051C07" w:rsidRPr="00713ACE" w:rsidRDefault="00051C07" w:rsidP="005E7CF9">
            <w:pPr>
              <w:rPr>
                <w:rFonts w:ascii="Arial" w:hAnsi="Arial" w:cs="Arial"/>
                <w:sz w:val="20"/>
                <w:szCs w:val="20"/>
              </w:rPr>
            </w:pPr>
            <w:r w:rsidRPr="00713ACE">
              <w:rPr>
                <w:rFonts w:ascii="Arial" w:hAnsi="Arial" w:cs="Arial"/>
                <w:sz w:val="20"/>
                <w:szCs w:val="20"/>
              </w:rPr>
              <w:t>It is important for users to note that the occupancy surveys depend on an administrative source from Tourism Northern Ireland (stock files). TNI keep a record of all hotels, bed &amp; breakfasts, guest accommodation and guesthouses in Northern Ireland. It is illegal to offer tourist accommodation without registering with TNI, so the record should include all establishments. TSB draw a sample from this stock file at the beginning of the year. However, throughout the year as new establishments open or as others close, TSB update the stock file for grossing up to. Each month, checks are carried out to compare total rooms and beds available by 'size band by LGD' of hotels and 'guesthouses, guest accommodation and bed &amp; breakfasts'. TSB and TNI will check these against each other for any discrepancies.</w:t>
            </w:r>
          </w:p>
          <w:p w14:paraId="18140586" w14:textId="77777777" w:rsidR="00051C07" w:rsidRPr="00713ACE" w:rsidRDefault="00051C07" w:rsidP="005E7CF9">
            <w:pPr>
              <w:rPr>
                <w:rFonts w:ascii="Arial" w:hAnsi="Arial" w:cs="Arial"/>
                <w:sz w:val="20"/>
                <w:szCs w:val="20"/>
              </w:rPr>
            </w:pPr>
            <w:r w:rsidRPr="00713ACE">
              <w:rPr>
                <w:rFonts w:ascii="Arial" w:hAnsi="Arial" w:cs="Arial"/>
                <w:sz w:val="20"/>
                <w:szCs w:val="20"/>
              </w:rPr>
              <w:t xml:space="preserve">Further information on the quality assessment of these administrative sources can be found at this </w:t>
            </w:r>
            <w:hyperlink r:id="rId69" w:history="1">
              <w:r w:rsidRPr="00713ACE">
                <w:rPr>
                  <w:rStyle w:val="Hyperlink"/>
                  <w:rFonts w:ascii="Arial" w:hAnsi="Arial" w:cs="Arial"/>
                  <w:sz w:val="20"/>
                  <w:szCs w:val="20"/>
                </w:rPr>
                <w:t>link</w:t>
              </w:r>
            </w:hyperlink>
          </w:p>
        </w:tc>
      </w:tr>
    </w:tbl>
    <w:p w14:paraId="40B22712" w14:textId="77777777" w:rsidR="004D0803" w:rsidRPr="00713ACE" w:rsidRDefault="004D0803" w:rsidP="00EB3C76">
      <w:pPr>
        <w:rPr>
          <w:rFonts w:ascii="Arial" w:hAnsi="Arial" w:cs="Arial"/>
          <w:sz w:val="20"/>
          <w:szCs w:val="20"/>
        </w:rPr>
      </w:pPr>
    </w:p>
    <w:p w14:paraId="0D91B5CF" w14:textId="77777777" w:rsidR="00572BD7" w:rsidRPr="00713ACE" w:rsidRDefault="00572BD7" w:rsidP="00EB3C76">
      <w:pPr>
        <w:rPr>
          <w:rFonts w:ascii="Arial" w:hAnsi="Arial" w:cs="Arial"/>
          <w:sz w:val="20"/>
          <w:szCs w:val="20"/>
        </w:rPr>
      </w:pPr>
      <w:r w:rsidRPr="00713ACE">
        <w:rPr>
          <w:rFonts w:ascii="Arial" w:hAnsi="Arial" w:cs="Arial"/>
          <w:b/>
          <w:sz w:val="24"/>
          <w:szCs w:val="24"/>
          <w:u w:val="single"/>
        </w:rPr>
        <w:t>How the output is created</w:t>
      </w:r>
    </w:p>
    <w:tbl>
      <w:tblPr>
        <w:tblStyle w:val="TableGrid"/>
        <w:tblW w:w="0" w:type="auto"/>
        <w:tblLook w:val="04A0" w:firstRow="1" w:lastRow="0" w:firstColumn="1" w:lastColumn="0" w:noHBand="0" w:noVBand="1"/>
      </w:tblPr>
      <w:tblGrid>
        <w:gridCol w:w="4219"/>
        <w:gridCol w:w="2693"/>
        <w:gridCol w:w="7262"/>
      </w:tblGrid>
      <w:tr w:rsidR="00572BD7" w:rsidRPr="00713ACE" w14:paraId="57C98090" w14:textId="77777777" w:rsidTr="005E7CF9">
        <w:tc>
          <w:tcPr>
            <w:tcW w:w="4219" w:type="dxa"/>
            <w:vMerge w:val="restart"/>
          </w:tcPr>
          <w:p w14:paraId="29F878A1" w14:textId="77777777" w:rsidR="00572BD7" w:rsidRPr="00713ACE" w:rsidRDefault="00572BD7" w:rsidP="005E7CF9">
            <w:pPr>
              <w:rPr>
                <w:rFonts w:ascii="Arial" w:hAnsi="Arial" w:cs="Arial"/>
                <w:b/>
                <w:sz w:val="20"/>
                <w:szCs w:val="20"/>
              </w:rPr>
            </w:pPr>
            <w:r w:rsidRPr="00713ACE">
              <w:rPr>
                <w:rFonts w:ascii="Arial" w:hAnsi="Arial" w:cs="Arial"/>
                <w:b/>
                <w:sz w:val="20"/>
                <w:szCs w:val="20"/>
              </w:rPr>
              <w:t>Content and Development</w:t>
            </w:r>
          </w:p>
        </w:tc>
        <w:tc>
          <w:tcPr>
            <w:tcW w:w="2693" w:type="dxa"/>
          </w:tcPr>
          <w:p w14:paraId="3C387555" w14:textId="77777777" w:rsidR="00572BD7" w:rsidRPr="00713ACE" w:rsidRDefault="00572BD7" w:rsidP="005E7CF9">
            <w:pPr>
              <w:rPr>
                <w:rFonts w:ascii="Arial" w:hAnsi="Arial" w:cs="Arial"/>
                <w:sz w:val="20"/>
                <w:szCs w:val="20"/>
              </w:rPr>
            </w:pPr>
            <w:r w:rsidRPr="00713ACE">
              <w:rPr>
                <w:rFonts w:ascii="Arial" w:hAnsi="Arial" w:cs="Arial"/>
                <w:sz w:val="20"/>
                <w:szCs w:val="20"/>
              </w:rPr>
              <w:t>Questionnaire</w:t>
            </w:r>
          </w:p>
        </w:tc>
        <w:tc>
          <w:tcPr>
            <w:tcW w:w="7262" w:type="dxa"/>
          </w:tcPr>
          <w:p w14:paraId="7E816123" w14:textId="2538EAC0" w:rsidR="00572BD7" w:rsidRPr="00713ACE" w:rsidRDefault="00572BD7" w:rsidP="005E7CF9">
            <w:pPr>
              <w:rPr>
                <w:rFonts w:ascii="Arial" w:hAnsi="Arial" w:cs="Arial"/>
                <w:sz w:val="20"/>
                <w:szCs w:val="20"/>
              </w:rPr>
            </w:pPr>
            <w:r w:rsidRPr="00713ACE">
              <w:rPr>
                <w:rFonts w:ascii="Arial" w:hAnsi="Arial" w:cs="Arial"/>
                <w:sz w:val="20"/>
                <w:szCs w:val="20"/>
              </w:rPr>
              <w:t xml:space="preserve">The questionnaire </w:t>
            </w:r>
            <w:r w:rsidR="00D37FBC">
              <w:rPr>
                <w:rFonts w:ascii="Arial" w:hAnsi="Arial" w:cs="Arial"/>
                <w:sz w:val="20"/>
                <w:szCs w:val="20"/>
              </w:rPr>
              <w:t xml:space="preserve">is </w:t>
            </w:r>
            <w:r w:rsidR="006D4B76">
              <w:rPr>
                <w:rFonts w:ascii="Arial" w:hAnsi="Arial" w:cs="Arial"/>
                <w:sz w:val="20"/>
                <w:szCs w:val="20"/>
              </w:rPr>
              <w:t>developed</w:t>
            </w:r>
            <w:r w:rsidR="00D37FBC">
              <w:rPr>
                <w:rFonts w:ascii="Arial" w:hAnsi="Arial" w:cs="Arial"/>
                <w:sz w:val="20"/>
                <w:szCs w:val="20"/>
              </w:rPr>
              <w:t xml:space="preserve"> using the survey programming tool Blaise</w:t>
            </w:r>
            <w:r w:rsidRPr="00713ACE">
              <w:rPr>
                <w:rFonts w:ascii="Arial" w:hAnsi="Arial" w:cs="Arial"/>
                <w:sz w:val="20"/>
                <w:szCs w:val="20"/>
              </w:rPr>
              <w:t xml:space="preserve">. </w:t>
            </w:r>
            <w:r w:rsidR="00D37FBC">
              <w:rPr>
                <w:rFonts w:ascii="Arial" w:hAnsi="Arial" w:cs="Arial"/>
                <w:sz w:val="20"/>
                <w:szCs w:val="20"/>
              </w:rPr>
              <w:t>The c</w:t>
            </w:r>
            <w:r w:rsidRPr="00713ACE">
              <w:rPr>
                <w:rFonts w:ascii="Arial" w:hAnsi="Arial" w:cs="Arial"/>
                <w:sz w:val="20"/>
                <w:szCs w:val="20"/>
              </w:rPr>
              <w:t>omplete questionnaire gather</w:t>
            </w:r>
            <w:r w:rsidR="00D37FBC">
              <w:rPr>
                <w:rFonts w:ascii="Arial" w:hAnsi="Arial" w:cs="Arial"/>
                <w:sz w:val="20"/>
                <w:szCs w:val="20"/>
              </w:rPr>
              <w:t>s</w:t>
            </w:r>
            <w:r w:rsidRPr="00713ACE">
              <w:rPr>
                <w:rFonts w:ascii="Arial" w:hAnsi="Arial" w:cs="Arial"/>
                <w:sz w:val="20"/>
                <w:szCs w:val="20"/>
              </w:rPr>
              <w:t xml:space="preserve"> </w:t>
            </w:r>
            <w:r w:rsidR="00D37FBC">
              <w:rPr>
                <w:rFonts w:ascii="Arial" w:hAnsi="Arial" w:cs="Arial"/>
                <w:sz w:val="20"/>
                <w:szCs w:val="20"/>
              </w:rPr>
              <w:t>monthly</w:t>
            </w:r>
            <w:r w:rsidRPr="00713ACE">
              <w:rPr>
                <w:rFonts w:ascii="Arial" w:hAnsi="Arial" w:cs="Arial"/>
                <w:sz w:val="20"/>
                <w:szCs w:val="20"/>
              </w:rPr>
              <w:t xml:space="preserve"> information on the number of rooms available and occupi</w:t>
            </w:r>
            <w:r w:rsidR="00D37FBC">
              <w:rPr>
                <w:rFonts w:ascii="Arial" w:hAnsi="Arial" w:cs="Arial"/>
                <w:sz w:val="20"/>
                <w:szCs w:val="20"/>
              </w:rPr>
              <w:t>ed</w:t>
            </w:r>
            <w:r w:rsidRPr="00713ACE">
              <w:rPr>
                <w:rFonts w:ascii="Arial" w:hAnsi="Arial" w:cs="Arial"/>
                <w:sz w:val="20"/>
                <w:szCs w:val="20"/>
              </w:rPr>
              <w:t xml:space="preserve"> in the establishment. It also asks for the number of beds available and how many guests are staying in them (split by country of residence). Finally, to gather information on arrivals it asks how many guests arrived and a split of the country of residence.</w:t>
            </w:r>
          </w:p>
          <w:p w14:paraId="7FB4D7D8" w14:textId="1BE724B0" w:rsidR="00572BD7" w:rsidRPr="00713ACE" w:rsidRDefault="00572BD7" w:rsidP="005E7CF9">
            <w:pPr>
              <w:rPr>
                <w:rFonts w:ascii="Arial" w:hAnsi="Arial" w:cs="Arial"/>
                <w:sz w:val="20"/>
                <w:szCs w:val="20"/>
              </w:rPr>
            </w:pPr>
          </w:p>
        </w:tc>
      </w:tr>
      <w:tr w:rsidR="00572BD7" w:rsidRPr="00713ACE" w14:paraId="6C5E8E45" w14:textId="77777777" w:rsidTr="005E7CF9">
        <w:tc>
          <w:tcPr>
            <w:tcW w:w="4219" w:type="dxa"/>
            <w:vMerge/>
          </w:tcPr>
          <w:p w14:paraId="68560155" w14:textId="77777777" w:rsidR="00572BD7" w:rsidRPr="00713ACE" w:rsidRDefault="00572BD7" w:rsidP="005E7CF9">
            <w:pPr>
              <w:rPr>
                <w:rFonts w:ascii="Arial" w:hAnsi="Arial" w:cs="Arial"/>
                <w:sz w:val="20"/>
                <w:szCs w:val="20"/>
              </w:rPr>
            </w:pPr>
          </w:p>
        </w:tc>
        <w:tc>
          <w:tcPr>
            <w:tcW w:w="2693" w:type="dxa"/>
          </w:tcPr>
          <w:p w14:paraId="467DFEBB" w14:textId="77777777" w:rsidR="00572BD7" w:rsidRPr="00713ACE" w:rsidRDefault="00572BD7" w:rsidP="005E7CF9">
            <w:pPr>
              <w:rPr>
                <w:rFonts w:ascii="Arial" w:hAnsi="Arial" w:cs="Arial"/>
                <w:sz w:val="20"/>
                <w:szCs w:val="20"/>
              </w:rPr>
            </w:pPr>
            <w:r w:rsidRPr="00713ACE">
              <w:rPr>
                <w:rFonts w:ascii="Arial" w:hAnsi="Arial" w:cs="Arial"/>
                <w:sz w:val="20"/>
                <w:szCs w:val="20"/>
              </w:rPr>
              <w:t>Background</w:t>
            </w:r>
          </w:p>
        </w:tc>
        <w:tc>
          <w:tcPr>
            <w:tcW w:w="7262" w:type="dxa"/>
          </w:tcPr>
          <w:p w14:paraId="6AA23881" w14:textId="77777777" w:rsidR="00572BD7" w:rsidRPr="00713ACE" w:rsidRDefault="00572BD7" w:rsidP="005E7CF9">
            <w:pPr>
              <w:rPr>
                <w:rFonts w:ascii="Arial" w:hAnsi="Arial" w:cs="Arial"/>
                <w:sz w:val="20"/>
                <w:szCs w:val="20"/>
              </w:rPr>
            </w:pPr>
            <w:r w:rsidRPr="00713ACE">
              <w:rPr>
                <w:rFonts w:ascii="Arial" w:hAnsi="Arial" w:cs="Arial"/>
                <w:sz w:val="20"/>
                <w:szCs w:val="20"/>
              </w:rPr>
              <w:t>The occupancy survey is a long established survey that gathers information on the number of rooms and beds available and occupied throughout NI hotels and B&amp;Bs/guesthouses/guest accommodation on a monthly basis.</w:t>
            </w:r>
          </w:p>
        </w:tc>
      </w:tr>
      <w:tr w:rsidR="00572BD7" w:rsidRPr="00713ACE" w14:paraId="3DEE2CD0" w14:textId="77777777" w:rsidTr="005E7CF9">
        <w:tc>
          <w:tcPr>
            <w:tcW w:w="4219" w:type="dxa"/>
            <w:vMerge/>
          </w:tcPr>
          <w:p w14:paraId="0284CC01" w14:textId="77777777" w:rsidR="00572BD7" w:rsidRPr="00713ACE" w:rsidRDefault="00572BD7" w:rsidP="005E7CF9">
            <w:pPr>
              <w:rPr>
                <w:rFonts w:ascii="Arial" w:hAnsi="Arial" w:cs="Arial"/>
                <w:sz w:val="20"/>
                <w:szCs w:val="20"/>
              </w:rPr>
            </w:pPr>
          </w:p>
        </w:tc>
        <w:tc>
          <w:tcPr>
            <w:tcW w:w="2693" w:type="dxa"/>
          </w:tcPr>
          <w:p w14:paraId="3B92FB3C" w14:textId="77777777" w:rsidR="00572BD7" w:rsidRPr="00713ACE" w:rsidRDefault="00572BD7" w:rsidP="005E7CF9">
            <w:pPr>
              <w:rPr>
                <w:rFonts w:ascii="Arial" w:hAnsi="Arial" w:cs="Arial"/>
                <w:sz w:val="20"/>
                <w:szCs w:val="20"/>
              </w:rPr>
            </w:pPr>
            <w:r w:rsidRPr="00713ACE">
              <w:rPr>
                <w:rFonts w:ascii="Arial" w:hAnsi="Arial" w:cs="Arial"/>
                <w:sz w:val="20"/>
                <w:szCs w:val="20"/>
              </w:rPr>
              <w:t>Survey Design</w:t>
            </w:r>
          </w:p>
        </w:tc>
        <w:tc>
          <w:tcPr>
            <w:tcW w:w="7262" w:type="dxa"/>
          </w:tcPr>
          <w:p w14:paraId="10BD0179" w14:textId="65F45B31" w:rsidR="00572BD7" w:rsidRPr="00713ACE" w:rsidRDefault="00572BD7" w:rsidP="00572BD7">
            <w:pPr>
              <w:rPr>
                <w:rFonts w:ascii="Arial" w:hAnsi="Arial" w:cs="Arial"/>
                <w:sz w:val="20"/>
                <w:szCs w:val="20"/>
              </w:rPr>
            </w:pPr>
            <w:r w:rsidRPr="00713ACE">
              <w:rPr>
                <w:rFonts w:ascii="Arial" w:hAnsi="Arial" w:cs="Arial"/>
                <w:sz w:val="20"/>
                <w:szCs w:val="20"/>
              </w:rPr>
              <w:t xml:space="preserve">The occupancy survey is carried out by collecting </w:t>
            </w:r>
            <w:r w:rsidR="006D4B76">
              <w:rPr>
                <w:rFonts w:ascii="Arial" w:hAnsi="Arial" w:cs="Arial"/>
                <w:sz w:val="20"/>
                <w:szCs w:val="20"/>
              </w:rPr>
              <w:t>data via an online methodology</w:t>
            </w:r>
            <w:r w:rsidR="00281C91">
              <w:rPr>
                <w:rFonts w:ascii="Arial" w:hAnsi="Arial" w:cs="Arial"/>
                <w:sz w:val="20"/>
                <w:szCs w:val="20"/>
              </w:rPr>
              <w:t xml:space="preserve"> following a survey invite email</w:t>
            </w:r>
            <w:r w:rsidRPr="00713ACE">
              <w:rPr>
                <w:rFonts w:ascii="Arial" w:hAnsi="Arial" w:cs="Arial"/>
                <w:sz w:val="20"/>
                <w:szCs w:val="20"/>
              </w:rPr>
              <w:t xml:space="preserve">. </w:t>
            </w:r>
            <w:r w:rsidR="00281C91">
              <w:rPr>
                <w:rFonts w:ascii="Arial" w:hAnsi="Arial" w:cs="Arial"/>
                <w:sz w:val="20"/>
                <w:szCs w:val="20"/>
              </w:rPr>
              <w:t>NIDirect</w:t>
            </w:r>
            <w:r w:rsidRPr="00713ACE">
              <w:rPr>
                <w:rFonts w:ascii="Arial" w:hAnsi="Arial" w:cs="Arial"/>
                <w:sz w:val="20"/>
                <w:szCs w:val="20"/>
              </w:rPr>
              <w:t xml:space="preserve"> also carr</w:t>
            </w:r>
            <w:r w:rsidR="00281C91">
              <w:rPr>
                <w:rFonts w:ascii="Arial" w:hAnsi="Arial" w:cs="Arial"/>
                <w:sz w:val="20"/>
                <w:szCs w:val="20"/>
              </w:rPr>
              <w:t>y</w:t>
            </w:r>
            <w:r w:rsidRPr="00713ACE">
              <w:rPr>
                <w:rFonts w:ascii="Arial" w:hAnsi="Arial" w:cs="Arial"/>
                <w:sz w:val="20"/>
                <w:szCs w:val="20"/>
              </w:rPr>
              <w:t xml:space="preserve"> out chase up calls to those who have not responded in an attempt to raise the response rate. </w:t>
            </w:r>
            <w:r w:rsidR="00281C91">
              <w:rPr>
                <w:rFonts w:ascii="Arial" w:hAnsi="Arial" w:cs="Arial"/>
                <w:sz w:val="20"/>
                <w:szCs w:val="20"/>
              </w:rPr>
              <w:t>Establishments</w:t>
            </w:r>
            <w:r w:rsidRPr="00713ACE">
              <w:rPr>
                <w:rFonts w:ascii="Arial" w:hAnsi="Arial" w:cs="Arial"/>
                <w:sz w:val="20"/>
                <w:szCs w:val="20"/>
              </w:rPr>
              <w:t xml:space="preserve"> are </w:t>
            </w:r>
            <w:r w:rsidR="00281C91">
              <w:rPr>
                <w:rFonts w:ascii="Arial" w:hAnsi="Arial" w:cs="Arial"/>
                <w:sz w:val="20"/>
                <w:szCs w:val="20"/>
              </w:rPr>
              <w:t xml:space="preserve">also </w:t>
            </w:r>
            <w:r w:rsidRPr="00713ACE">
              <w:rPr>
                <w:rFonts w:ascii="Arial" w:hAnsi="Arial" w:cs="Arial"/>
                <w:sz w:val="20"/>
                <w:szCs w:val="20"/>
              </w:rPr>
              <w:t xml:space="preserve">sent </w:t>
            </w:r>
            <w:r w:rsidR="00281C91">
              <w:rPr>
                <w:rFonts w:ascii="Arial" w:hAnsi="Arial" w:cs="Arial"/>
                <w:sz w:val="20"/>
                <w:szCs w:val="20"/>
              </w:rPr>
              <w:t>out in</w:t>
            </w:r>
            <w:r w:rsidRPr="00713ACE">
              <w:rPr>
                <w:rFonts w:ascii="Arial" w:hAnsi="Arial" w:cs="Arial"/>
                <w:sz w:val="20"/>
                <w:szCs w:val="20"/>
              </w:rPr>
              <w:t>structions and contact details so the respondent can query anything they are not sure about.</w:t>
            </w:r>
          </w:p>
        </w:tc>
      </w:tr>
      <w:tr w:rsidR="00572BD7" w:rsidRPr="00713ACE" w14:paraId="478251D0" w14:textId="77777777" w:rsidTr="005E7CF9">
        <w:tc>
          <w:tcPr>
            <w:tcW w:w="4219" w:type="dxa"/>
            <w:vMerge/>
          </w:tcPr>
          <w:p w14:paraId="753A07B1" w14:textId="77777777" w:rsidR="00572BD7" w:rsidRPr="00713ACE" w:rsidRDefault="00572BD7" w:rsidP="005E7CF9">
            <w:pPr>
              <w:rPr>
                <w:rFonts w:ascii="Arial" w:hAnsi="Arial" w:cs="Arial"/>
                <w:sz w:val="20"/>
                <w:szCs w:val="20"/>
              </w:rPr>
            </w:pPr>
          </w:p>
        </w:tc>
        <w:tc>
          <w:tcPr>
            <w:tcW w:w="2693" w:type="dxa"/>
          </w:tcPr>
          <w:p w14:paraId="4E46133A" w14:textId="77777777" w:rsidR="00572BD7" w:rsidRPr="00713ACE" w:rsidRDefault="00572BD7" w:rsidP="005E7CF9">
            <w:pPr>
              <w:rPr>
                <w:rFonts w:ascii="Arial" w:hAnsi="Arial" w:cs="Arial"/>
                <w:sz w:val="20"/>
                <w:szCs w:val="20"/>
              </w:rPr>
            </w:pPr>
            <w:r w:rsidRPr="00713ACE">
              <w:rPr>
                <w:rFonts w:ascii="Arial" w:hAnsi="Arial" w:cs="Arial"/>
                <w:sz w:val="20"/>
                <w:szCs w:val="20"/>
              </w:rPr>
              <w:t>Sampling</w:t>
            </w:r>
          </w:p>
        </w:tc>
        <w:tc>
          <w:tcPr>
            <w:tcW w:w="7262" w:type="dxa"/>
          </w:tcPr>
          <w:p w14:paraId="715C70B5" w14:textId="77777777" w:rsidR="00051C07" w:rsidRPr="00713ACE" w:rsidRDefault="00572BD7" w:rsidP="005E7CF9">
            <w:pPr>
              <w:rPr>
                <w:rFonts w:ascii="Arial" w:hAnsi="Arial" w:cs="Arial"/>
                <w:sz w:val="20"/>
                <w:szCs w:val="20"/>
              </w:rPr>
            </w:pPr>
            <w:r w:rsidRPr="00713ACE">
              <w:rPr>
                <w:rFonts w:ascii="Arial" w:hAnsi="Arial" w:cs="Arial"/>
                <w:sz w:val="20"/>
                <w:szCs w:val="20"/>
              </w:rPr>
              <w:t xml:space="preserve">• The Hotel occupancy survey is a </w:t>
            </w:r>
            <w:r w:rsidRPr="00713ACE">
              <w:rPr>
                <w:rFonts w:ascii="Arial" w:hAnsi="Arial" w:cs="Arial"/>
                <w:b/>
                <w:sz w:val="20"/>
                <w:szCs w:val="20"/>
              </w:rPr>
              <w:t xml:space="preserve">census </w:t>
            </w:r>
            <w:r w:rsidRPr="00713ACE">
              <w:rPr>
                <w:rFonts w:ascii="Arial" w:hAnsi="Arial" w:cs="Arial"/>
                <w:sz w:val="20"/>
                <w:szCs w:val="20"/>
              </w:rPr>
              <w:t xml:space="preserve">of all hotels in NI. </w:t>
            </w:r>
          </w:p>
          <w:p w14:paraId="025CCB64" w14:textId="77777777" w:rsidR="00572BD7" w:rsidRPr="00713ACE" w:rsidRDefault="00051C07" w:rsidP="005E7CF9">
            <w:pPr>
              <w:rPr>
                <w:rFonts w:ascii="Arial" w:hAnsi="Arial" w:cs="Arial"/>
                <w:sz w:val="20"/>
                <w:szCs w:val="20"/>
              </w:rPr>
            </w:pPr>
            <w:r w:rsidRPr="00713ACE">
              <w:rPr>
                <w:rFonts w:ascii="Arial" w:hAnsi="Arial" w:cs="Arial"/>
                <w:sz w:val="20"/>
                <w:szCs w:val="20"/>
              </w:rPr>
              <w:t xml:space="preserve">• </w:t>
            </w:r>
            <w:r w:rsidR="00572BD7" w:rsidRPr="00713ACE">
              <w:rPr>
                <w:rFonts w:ascii="Arial" w:hAnsi="Arial" w:cs="Arial"/>
                <w:sz w:val="20"/>
                <w:szCs w:val="20"/>
              </w:rPr>
              <w:t xml:space="preserve">The B&amp;Bs/guest accommodation and guesthouses are randomly </w:t>
            </w:r>
            <w:r w:rsidR="00572BD7" w:rsidRPr="00713ACE">
              <w:rPr>
                <w:rFonts w:ascii="Arial" w:hAnsi="Arial" w:cs="Arial"/>
                <w:b/>
                <w:sz w:val="20"/>
                <w:szCs w:val="20"/>
              </w:rPr>
              <w:t>sample</w:t>
            </w:r>
            <w:r w:rsidR="00572BD7" w:rsidRPr="00713ACE">
              <w:rPr>
                <w:rFonts w:ascii="Arial" w:hAnsi="Arial" w:cs="Arial"/>
                <w:sz w:val="20"/>
                <w:szCs w:val="20"/>
              </w:rPr>
              <w:t>d and stratified by LGD and size of the establishment.</w:t>
            </w:r>
          </w:p>
          <w:p w14:paraId="3CF363B7" w14:textId="77777777" w:rsidR="00572BD7" w:rsidRPr="00713ACE" w:rsidRDefault="00572BD7" w:rsidP="005E7CF9">
            <w:pPr>
              <w:rPr>
                <w:rFonts w:ascii="Arial" w:hAnsi="Arial" w:cs="Arial"/>
                <w:sz w:val="20"/>
                <w:szCs w:val="20"/>
              </w:rPr>
            </w:pPr>
            <w:r w:rsidRPr="00713ACE">
              <w:rPr>
                <w:rFonts w:ascii="Arial" w:hAnsi="Arial" w:cs="Arial"/>
                <w:sz w:val="20"/>
                <w:szCs w:val="20"/>
              </w:rPr>
              <w:t xml:space="preserve">• Historically the random sample of Guesthouses, B&amp;Bs and guest accommodation drawn from the stock provided by Tourism NI was extended to include good responders and those with 5+ rooms. Since January 2013, Tourism Statistics Branch has been selecting respondents on a stratified random sample basis larger establishments with 5+ rooms which weren't randomly chosen during sample selection are also included. </w:t>
            </w:r>
            <w:r w:rsidR="00051C07" w:rsidRPr="00713ACE">
              <w:rPr>
                <w:rFonts w:ascii="Arial" w:hAnsi="Arial" w:cs="Arial"/>
                <w:sz w:val="20"/>
                <w:szCs w:val="20"/>
              </w:rPr>
              <w:t>Those deemed as good responders (having responded 10+ months in the previous year) are no longer included if not randomly selected. Monitoring</w:t>
            </w:r>
            <w:r w:rsidRPr="00713ACE">
              <w:rPr>
                <w:rFonts w:ascii="Arial" w:hAnsi="Arial" w:cs="Arial"/>
                <w:sz w:val="20"/>
                <w:szCs w:val="20"/>
              </w:rPr>
              <w:t xml:space="preserve"> of the old and new systems has shown no bias.</w:t>
            </w:r>
          </w:p>
          <w:p w14:paraId="604539A6" w14:textId="3B7F2CAE" w:rsidR="00572BD7" w:rsidRPr="00713ACE" w:rsidRDefault="00AE5089" w:rsidP="00572BD7">
            <w:pPr>
              <w:rPr>
                <w:rFonts w:ascii="Arial" w:hAnsi="Arial" w:cs="Arial"/>
                <w:sz w:val="20"/>
                <w:szCs w:val="20"/>
              </w:rPr>
            </w:pPr>
            <w:r>
              <w:rPr>
                <w:rFonts w:ascii="Arial" w:hAnsi="Arial" w:cs="Arial"/>
                <w:noProof/>
                <w:sz w:val="20"/>
                <w:szCs w:val="20"/>
                <w:lang w:val="en-US" w:eastAsia="zh-TW"/>
              </w:rPr>
              <w:lastRenderedPageBreak/>
              <mc:AlternateContent>
                <mc:Choice Requires="wps">
                  <w:drawing>
                    <wp:anchor distT="0" distB="0" distL="114300" distR="114300" simplePos="0" relativeHeight="251660288" behindDoc="0" locked="0" layoutInCell="1" allowOverlap="1" wp14:anchorId="3E31BDAA" wp14:editId="55551122">
                      <wp:simplePos x="0" y="0"/>
                      <wp:positionH relativeFrom="column">
                        <wp:posOffset>-4431665</wp:posOffset>
                      </wp:positionH>
                      <wp:positionV relativeFrom="paragraph">
                        <wp:posOffset>-863600</wp:posOffset>
                      </wp:positionV>
                      <wp:extent cx="2237740" cy="386080"/>
                      <wp:effectExtent l="0" t="3175" r="0" b="1270"/>
                      <wp:wrapNone/>
                      <wp:docPr id="20457054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386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44A8C" w14:textId="77777777" w:rsidR="001A3702" w:rsidRPr="00AB0863" w:rsidRDefault="001A3702">
                                  <w:pPr>
                                    <w:rPr>
                                      <w:rFonts w:ascii="Arial" w:hAnsi="Arial" w:cs="Arial"/>
                                      <w:sz w:val="20"/>
                                      <w:szCs w:val="20"/>
                                    </w:rPr>
                                  </w:pPr>
                                  <w:r w:rsidRPr="00101881">
                                    <w:rPr>
                                      <w:rFonts w:ascii="Arial" w:hAnsi="Arial" w:cs="Arial"/>
                                      <w:b/>
                                      <w:sz w:val="20"/>
                                      <w:szCs w:val="20"/>
                                    </w:rPr>
                                    <w:t>Content and Development contd</w:t>
                                  </w:r>
                                  <w:r w:rsidRPr="00AB0863">
                                    <w:rPr>
                                      <w:rFonts w:ascii="Arial" w:hAnsi="Arial" w:cs="Arial"/>
                                      <w:sz w:val="20"/>
                                      <w:szCs w:val="2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31BDAA" id="Text Box 2" o:spid="_x0000_s1027" type="#_x0000_t202" style="position:absolute;margin-left:-348.95pt;margin-top:-68pt;width:176.2pt;height:30.4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" stroked="f">
                      <v:textbox style="mso-fit-shape-to-text:t">
                        <w:txbxContent>
                          <w:p w14:paraId="31A44A8C" w14:textId="77777777" w:rsidR="001A3702" w:rsidRPr="00AB0863" w:rsidRDefault="001A3702">
                            <w:pPr>
                              <w:rPr>
                                <w:rFonts w:ascii="Arial" w:hAnsi="Arial" w:cs="Arial"/>
                                <w:sz w:val="20"/>
                                <w:szCs w:val="20"/>
                              </w:rPr>
                            </w:pPr>
                            <w:r w:rsidRPr="00101881">
                              <w:rPr>
                                <w:rFonts w:ascii="Arial" w:hAnsi="Arial" w:cs="Arial"/>
                                <w:b/>
                                <w:sz w:val="20"/>
                                <w:szCs w:val="20"/>
                              </w:rPr>
                              <w:t>Content and Development contd</w:t>
                            </w:r>
                            <w:r w:rsidRPr="00AB0863">
                              <w:rPr>
                                <w:rFonts w:ascii="Arial" w:hAnsi="Arial" w:cs="Arial"/>
                                <w:sz w:val="20"/>
                                <w:szCs w:val="20"/>
                              </w:rPr>
                              <w:t>.</w:t>
                            </w:r>
                          </w:p>
                        </w:txbxContent>
                      </v:textbox>
                    </v:shape>
                  </w:pict>
                </mc:Fallback>
              </mc:AlternateContent>
            </w:r>
            <w:r w:rsidR="00AB0863" w:rsidRPr="00713ACE">
              <w:rPr>
                <w:rFonts w:ascii="Arial" w:hAnsi="Arial" w:cs="Arial"/>
                <w:sz w:val="20"/>
                <w:szCs w:val="20"/>
              </w:rPr>
              <w:t xml:space="preserve">• </w:t>
            </w:r>
            <w:r w:rsidR="00572BD7" w:rsidRPr="00713ACE">
              <w:rPr>
                <w:rFonts w:ascii="Arial" w:hAnsi="Arial" w:cs="Arial"/>
                <w:sz w:val="20"/>
                <w:szCs w:val="20"/>
              </w:rPr>
              <w:t>The response rate for the hotel sector varies around</w:t>
            </w:r>
            <w:r w:rsidR="00572BD7" w:rsidRPr="00281C91">
              <w:rPr>
                <w:rFonts w:ascii="Arial" w:hAnsi="Arial" w:cs="Arial"/>
                <w:color w:val="FF0000"/>
                <w:sz w:val="20"/>
                <w:szCs w:val="20"/>
              </w:rPr>
              <w:t xml:space="preserve"> </w:t>
            </w:r>
            <w:r w:rsidR="008B17F7" w:rsidRPr="008B17F7">
              <w:rPr>
                <w:rFonts w:ascii="Arial" w:hAnsi="Arial" w:cs="Arial"/>
                <w:sz w:val="20"/>
                <w:szCs w:val="20"/>
              </w:rPr>
              <w:t>45</w:t>
            </w:r>
            <w:r w:rsidR="00572BD7" w:rsidRPr="008B17F7">
              <w:rPr>
                <w:rFonts w:ascii="Arial" w:hAnsi="Arial" w:cs="Arial"/>
                <w:sz w:val="20"/>
                <w:szCs w:val="20"/>
              </w:rPr>
              <w:t xml:space="preserve">% </w:t>
            </w:r>
            <w:r w:rsidR="00572BD7" w:rsidRPr="00713ACE">
              <w:rPr>
                <w:rFonts w:ascii="Arial" w:hAnsi="Arial" w:cs="Arial"/>
                <w:sz w:val="20"/>
                <w:szCs w:val="20"/>
              </w:rPr>
              <w:t>and of the sampled Guesthouses, B&amp;Bs and Guest accommodation approximately</w:t>
            </w:r>
            <w:r w:rsidR="00572BD7" w:rsidRPr="00281C91">
              <w:rPr>
                <w:rFonts w:ascii="Arial" w:hAnsi="Arial" w:cs="Arial"/>
                <w:color w:val="FF0000"/>
                <w:sz w:val="20"/>
                <w:szCs w:val="20"/>
              </w:rPr>
              <w:t xml:space="preserve"> </w:t>
            </w:r>
            <w:r w:rsidR="008B17F7" w:rsidRPr="008B17F7">
              <w:rPr>
                <w:rFonts w:ascii="Arial" w:hAnsi="Arial" w:cs="Arial"/>
                <w:sz w:val="20"/>
                <w:szCs w:val="20"/>
              </w:rPr>
              <w:t>17</w:t>
            </w:r>
            <w:r w:rsidR="00572BD7" w:rsidRPr="008B17F7">
              <w:rPr>
                <w:rFonts w:ascii="Arial" w:hAnsi="Arial" w:cs="Arial"/>
                <w:sz w:val="20"/>
                <w:szCs w:val="20"/>
              </w:rPr>
              <w:t>%</w:t>
            </w:r>
            <w:r w:rsidR="00572BD7" w:rsidRPr="00713ACE">
              <w:rPr>
                <w:rFonts w:ascii="Arial" w:hAnsi="Arial" w:cs="Arial"/>
                <w:sz w:val="20"/>
                <w:szCs w:val="20"/>
              </w:rPr>
              <w:t xml:space="preserve"> respond. </w:t>
            </w:r>
          </w:p>
          <w:p w14:paraId="5AC181CD" w14:textId="3A0FC23E" w:rsidR="00281C91" w:rsidRPr="00713ACE" w:rsidRDefault="00AB0863" w:rsidP="00281C91">
            <w:pPr>
              <w:rPr>
                <w:rFonts w:ascii="Arial" w:hAnsi="Arial" w:cs="Arial"/>
                <w:sz w:val="20"/>
                <w:szCs w:val="20"/>
              </w:rPr>
            </w:pPr>
            <w:r w:rsidRPr="00713ACE">
              <w:rPr>
                <w:rFonts w:ascii="Arial" w:hAnsi="Arial" w:cs="Arial"/>
                <w:sz w:val="20"/>
                <w:szCs w:val="20"/>
              </w:rPr>
              <w:t xml:space="preserve">• </w:t>
            </w:r>
            <w:r w:rsidR="00572BD7" w:rsidRPr="00713ACE">
              <w:rPr>
                <w:rFonts w:ascii="Arial" w:hAnsi="Arial" w:cs="Arial"/>
                <w:sz w:val="20"/>
                <w:szCs w:val="20"/>
              </w:rPr>
              <w:t xml:space="preserve">Users should note that TSB recognise that the response rate is low to the surveys and is working to improve this. NISRA has discussed whether it could make occupancy survey response a legal requirement, but this is in early stages. TSB have worked hard to improve the response rate by making reminder calls and taking as little information as possible to reduce the burden. TSB have discussed the issues with the Northern Ireland Hotel Federation, the NI bed &amp; breakfast forum and with LGD tourism liaison officers and all organisations have encouraged their respective hotel, bed &amp; breakfast, guesthouse and guest accommodation owners to respond to the NISRA survey. </w:t>
            </w:r>
          </w:p>
          <w:p w14:paraId="4EDB20B3" w14:textId="066507CC" w:rsidR="00572BD7" w:rsidRPr="00713ACE" w:rsidRDefault="00572BD7" w:rsidP="00572BD7">
            <w:pPr>
              <w:rPr>
                <w:rFonts w:ascii="Arial" w:hAnsi="Arial" w:cs="Arial"/>
                <w:sz w:val="20"/>
                <w:szCs w:val="20"/>
              </w:rPr>
            </w:pPr>
          </w:p>
        </w:tc>
      </w:tr>
      <w:tr w:rsidR="00572BD7" w:rsidRPr="00713ACE" w14:paraId="7EDCC829" w14:textId="77777777" w:rsidTr="005E7CF9">
        <w:tc>
          <w:tcPr>
            <w:tcW w:w="4219" w:type="dxa"/>
            <w:vMerge/>
          </w:tcPr>
          <w:p w14:paraId="6D8969C8" w14:textId="77777777" w:rsidR="00572BD7" w:rsidRPr="00713ACE" w:rsidRDefault="00572BD7" w:rsidP="005E7CF9">
            <w:pPr>
              <w:rPr>
                <w:rFonts w:ascii="Arial" w:hAnsi="Arial" w:cs="Arial"/>
                <w:sz w:val="20"/>
                <w:szCs w:val="20"/>
              </w:rPr>
            </w:pPr>
          </w:p>
        </w:tc>
        <w:tc>
          <w:tcPr>
            <w:tcW w:w="2693" w:type="dxa"/>
          </w:tcPr>
          <w:p w14:paraId="4BAC19F6" w14:textId="77777777" w:rsidR="00572BD7" w:rsidRPr="00713ACE" w:rsidRDefault="00572BD7" w:rsidP="005E7CF9">
            <w:pPr>
              <w:rPr>
                <w:rFonts w:ascii="Arial" w:hAnsi="Arial" w:cs="Arial"/>
                <w:sz w:val="20"/>
                <w:szCs w:val="20"/>
              </w:rPr>
            </w:pPr>
            <w:r w:rsidRPr="00713ACE">
              <w:rPr>
                <w:rFonts w:ascii="Arial" w:hAnsi="Arial" w:cs="Arial"/>
                <w:sz w:val="20"/>
                <w:szCs w:val="20"/>
              </w:rPr>
              <w:t>Data Validation Methods</w:t>
            </w:r>
          </w:p>
        </w:tc>
        <w:tc>
          <w:tcPr>
            <w:tcW w:w="7262" w:type="dxa"/>
          </w:tcPr>
          <w:p w14:paraId="246CD965" w14:textId="788DE77E" w:rsidR="00572BD7" w:rsidRPr="00713ACE" w:rsidRDefault="00AB0863" w:rsidP="005E7CF9">
            <w:pPr>
              <w:rPr>
                <w:rFonts w:ascii="Arial" w:hAnsi="Arial" w:cs="Arial"/>
                <w:sz w:val="20"/>
                <w:szCs w:val="20"/>
              </w:rPr>
            </w:pPr>
            <w:r w:rsidRPr="00713ACE">
              <w:rPr>
                <w:rFonts w:ascii="Arial" w:hAnsi="Arial" w:cs="Arial"/>
                <w:sz w:val="20"/>
                <w:szCs w:val="20"/>
              </w:rPr>
              <w:t>NISRA carry out sense checks on the data by comparing month on month and year on year data.</w:t>
            </w:r>
            <w:r w:rsidR="00337C9E" w:rsidRPr="00713ACE">
              <w:rPr>
                <w:rFonts w:ascii="Arial" w:hAnsi="Arial" w:cs="Arial"/>
                <w:sz w:val="20"/>
                <w:szCs w:val="20"/>
              </w:rPr>
              <w:br/>
              <w:t xml:space="preserve">NISRA </w:t>
            </w:r>
            <w:r w:rsidR="00281C91">
              <w:rPr>
                <w:rFonts w:ascii="Arial" w:hAnsi="Arial" w:cs="Arial"/>
                <w:sz w:val="20"/>
                <w:szCs w:val="20"/>
              </w:rPr>
              <w:t>uses</w:t>
            </w:r>
            <w:r w:rsidR="00337C9E" w:rsidRPr="00713ACE">
              <w:rPr>
                <w:rFonts w:ascii="Arial" w:hAnsi="Arial" w:cs="Arial"/>
                <w:sz w:val="20"/>
                <w:szCs w:val="20"/>
              </w:rPr>
              <w:t xml:space="preserve"> an online data collection which allow</w:t>
            </w:r>
            <w:r w:rsidR="00281C91">
              <w:rPr>
                <w:rFonts w:ascii="Arial" w:hAnsi="Arial" w:cs="Arial"/>
                <w:sz w:val="20"/>
                <w:szCs w:val="20"/>
              </w:rPr>
              <w:t>s</w:t>
            </w:r>
            <w:r w:rsidR="00337C9E" w:rsidRPr="00713ACE">
              <w:rPr>
                <w:rFonts w:ascii="Arial" w:hAnsi="Arial" w:cs="Arial"/>
                <w:sz w:val="20"/>
                <w:szCs w:val="20"/>
              </w:rPr>
              <w:t xml:space="preserve"> quality checks at the point of input </w:t>
            </w:r>
            <w:r w:rsidR="001323CB">
              <w:rPr>
                <w:rFonts w:ascii="Arial" w:hAnsi="Arial" w:cs="Arial"/>
                <w:sz w:val="20"/>
                <w:szCs w:val="20"/>
              </w:rPr>
              <w:t>and</w:t>
            </w:r>
            <w:r w:rsidR="00337C9E" w:rsidRPr="00713ACE">
              <w:rPr>
                <w:rFonts w:ascii="Arial" w:hAnsi="Arial" w:cs="Arial"/>
                <w:sz w:val="20"/>
                <w:szCs w:val="20"/>
              </w:rPr>
              <w:t xml:space="preserve"> should remove human error.</w:t>
            </w:r>
          </w:p>
        </w:tc>
      </w:tr>
      <w:tr w:rsidR="00572BD7" w:rsidRPr="00713ACE" w14:paraId="71A9375D" w14:textId="77777777" w:rsidTr="005E7CF9">
        <w:tc>
          <w:tcPr>
            <w:tcW w:w="4219" w:type="dxa"/>
            <w:vMerge/>
          </w:tcPr>
          <w:p w14:paraId="76F7D03E" w14:textId="77777777" w:rsidR="00572BD7" w:rsidRPr="00713ACE" w:rsidRDefault="00572BD7" w:rsidP="005E7CF9">
            <w:pPr>
              <w:rPr>
                <w:rFonts w:ascii="Arial" w:hAnsi="Arial" w:cs="Arial"/>
                <w:sz w:val="20"/>
                <w:szCs w:val="20"/>
              </w:rPr>
            </w:pPr>
          </w:p>
        </w:tc>
        <w:tc>
          <w:tcPr>
            <w:tcW w:w="2693" w:type="dxa"/>
          </w:tcPr>
          <w:p w14:paraId="1BFCC466" w14:textId="77777777" w:rsidR="00572BD7" w:rsidRPr="00713ACE" w:rsidRDefault="00572BD7" w:rsidP="005E7CF9">
            <w:pPr>
              <w:rPr>
                <w:rFonts w:ascii="Arial" w:hAnsi="Arial" w:cs="Arial"/>
                <w:sz w:val="20"/>
                <w:szCs w:val="20"/>
              </w:rPr>
            </w:pPr>
            <w:r w:rsidRPr="00713ACE">
              <w:rPr>
                <w:rFonts w:ascii="Arial" w:hAnsi="Arial" w:cs="Arial"/>
                <w:sz w:val="20"/>
                <w:szCs w:val="20"/>
              </w:rPr>
              <w:t>Imputation</w:t>
            </w:r>
          </w:p>
        </w:tc>
        <w:tc>
          <w:tcPr>
            <w:tcW w:w="7262" w:type="dxa"/>
          </w:tcPr>
          <w:p w14:paraId="4B0749DB" w14:textId="77777777" w:rsidR="00572BD7" w:rsidRPr="00713ACE" w:rsidRDefault="00AB0863" w:rsidP="005E7CF9">
            <w:pPr>
              <w:rPr>
                <w:rFonts w:ascii="Arial" w:hAnsi="Arial" w:cs="Arial"/>
                <w:sz w:val="20"/>
                <w:szCs w:val="20"/>
              </w:rPr>
            </w:pPr>
            <w:r w:rsidRPr="00713ACE">
              <w:rPr>
                <w:rFonts w:ascii="Arial" w:hAnsi="Arial" w:cs="Arial"/>
                <w:sz w:val="20"/>
                <w:szCs w:val="20"/>
              </w:rPr>
              <w:t>No data is imputed, instead if there is missing data, a further chase up call is completed to try and gain the information. If this is to no avail, the data is weighted to cover non-response.</w:t>
            </w:r>
          </w:p>
        </w:tc>
      </w:tr>
      <w:tr w:rsidR="00572BD7" w:rsidRPr="00713ACE" w14:paraId="2462832E" w14:textId="77777777" w:rsidTr="005E7CF9">
        <w:tc>
          <w:tcPr>
            <w:tcW w:w="4219" w:type="dxa"/>
            <w:vMerge/>
          </w:tcPr>
          <w:p w14:paraId="03BDDEB4" w14:textId="77777777" w:rsidR="00572BD7" w:rsidRPr="00713ACE" w:rsidRDefault="00572BD7" w:rsidP="005E7CF9">
            <w:pPr>
              <w:rPr>
                <w:rFonts w:ascii="Arial" w:hAnsi="Arial" w:cs="Arial"/>
                <w:sz w:val="20"/>
                <w:szCs w:val="20"/>
              </w:rPr>
            </w:pPr>
          </w:p>
        </w:tc>
        <w:tc>
          <w:tcPr>
            <w:tcW w:w="2693" w:type="dxa"/>
          </w:tcPr>
          <w:p w14:paraId="261552DE" w14:textId="77777777" w:rsidR="00572BD7" w:rsidRPr="00713ACE" w:rsidRDefault="00572BD7" w:rsidP="005E7CF9">
            <w:pPr>
              <w:rPr>
                <w:rFonts w:ascii="Arial" w:hAnsi="Arial" w:cs="Arial"/>
                <w:sz w:val="20"/>
                <w:szCs w:val="20"/>
              </w:rPr>
            </w:pPr>
            <w:r w:rsidRPr="00713ACE">
              <w:rPr>
                <w:rFonts w:ascii="Arial" w:hAnsi="Arial" w:cs="Arial"/>
                <w:sz w:val="20"/>
                <w:szCs w:val="20"/>
              </w:rPr>
              <w:t>Weighting</w:t>
            </w:r>
          </w:p>
        </w:tc>
        <w:tc>
          <w:tcPr>
            <w:tcW w:w="7262" w:type="dxa"/>
          </w:tcPr>
          <w:p w14:paraId="1B18E053" w14:textId="358A035F" w:rsidR="00572BD7" w:rsidRPr="00713ACE" w:rsidRDefault="00AB0863" w:rsidP="00AB0863">
            <w:pPr>
              <w:rPr>
                <w:rFonts w:ascii="Arial" w:hAnsi="Arial" w:cs="Arial"/>
                <w:sz w:val="20"/>
                <w:szCs w:val="20"/>
              </w:rPr>
            </w:pPr>
            <w:r w:rsidRPr="00713ACE">
              <w:rPr>
                <w:rFonts w:ascii="Arial" w:hAnsi="Arial" w:cs="Arial"/>
                <w:sz w:val="20"/>
                <w:szCs w:val="20"/>
              </w:rPr>
              <w:t>Data is weighted by the number of bed-spaces, number of rooms and district council. Due to different response rates to different parts of the survey, there are different weights for arrivals, guests and room and bed space occupancy. (Some accommodation providers do not provide information on the country of residence of their arrivals/guests).</w:t>
            </w:r>
          </w:p>
        </w:tc>
      </w:tr>
      <w:tr w:rsidR="00572BD7" w:rsidRPr="00713ACE" w14:paraId="2C955FCC" w14:textId="77777777" w:rsidTr="005E7CF9">
        <w:tc>
          <w:tcPr>
            <w:tcW w:w="4219" w:type="dxa"/>
          </w:tcPr>
          <w:p w14:paraId="724F49EF" w14:textId="77777777" w:rsidR="00572BD7" w:rsidRPr="00713ACE" w:rsidRDefault="00572BD7" w:rsidP="005E7CF9">
            <w:pPr>
              <w:rPr>
                <w:rFonts w:ascii="Arial" w:hAnsi="Arial" w:cs="Arial"/>
                <w:b/>
                <w:sz w:val="20"/>
                <w:szCs w:val="20"/>
              </w:rPr>
            </w:pPr>
            <w:r w:rsidRPr="00713ACE">
              <w:rPr>
                <w:rFonts w:ascii="Arial" w:hAnsi="Arial" w:cs="Arial"/>
                <w:b/>
                <w:sz w:val="20"/>
                <w:szCs w:val="20"/>
              </w:rPr>
              <w:t>Additional Sources of Data</w:t>
            </w:r>
          </w:p>
        </w:tc>
        <w:tc>
          <w:tcPr>
            <w:tcW w:w="2693" w:type="dxa"/>
          </w:tcPr>
          <w:p w14:paraId="66D447F0" w14:textId="77777777" w:rsidR="00572BD7" w:rsidRPr="00713ACE" w:rsidRDefault="00572BD7" w:rsidP="005E7CF9">
            <w:pPr>
              <w:rPr>
                <w:rFonts w:ascii="Arial" w:hAnsi="Arial" w:cs="Arial"/>
                <w:sz w:val="20"/>
                <w:szCs w:val="20"/>
              </w:rPr>
            </w:pPr>
          </w:p>
        </w:tc>
        <w:tc>
          <w:tcPr>
            <w:tcW w:w="7262" w:type="dxa"/>
          </w:tcPr>
          <w:p w14:paraId="78D8B49A" w14:textId="77777777" w:rsidR="00572BD7" w:rsidRPr="00713ACE" w:rsidRDefault="00AB0863" w:rsidP="005E7CF9">
            <w:pPr>
              <w:rPr>
                <w:rFonts w:ascii="Arial" w:hAnsi="Arial" w:cs="Arial"/>
                <w:sz w:val="20"/>
                <w:szCs w:val="20"/>
              </w:rPr>
            </w:pPr>
            <w:r w:rsidRPr="00713ACE">
              <w:rPr>
                <w:rFonts w:ascii="Arial" w:hAnsi="Arial" w:cs="Arial"/>
                <w:sz w:val="20"/>
                <w:szCs w:val="20"/>
              </w:rPr>
              <w:t>Other research companies carry out occupancy surveys through NI. While the results are slightly different to NISRA results - (tend to be higher occupancy rates) the trend remains the same. The reason the results are higher may be due to the respondents. The other companies tend to sample larger hotels with higher star ratings, whereas NISRA have a census of responders.</w:t>
            </w:r>
          </w:p>
        </w:tc>
      </w:tr>
    </w:tbl>
    <w:p w14:paraId="7988E5A7" w14:textId="77777777" w:rsidR="00572BD7" w:rsidRPr="00713ACE" w:rsidRDefault="00572BD7" w:rsidP="00EB3C76">
      <w:pPr>
        <w:rPr>
          <w:rFonts w:ascii="Arial" w:hAnsi="Arial" w:cs="Arial"/>
          <w:sz w:val="20"/>
          <w:szCs w:val="20"/>
        </w:rPr>
      </w:pPr>
    </w:p>
    <w:p w14:paraId="13DF41FD" w14:textId="77777777" w:rsidR="00AB0863" w:rsidRPr="00713ACE" w:rsidRDefault="00AB0863" w:rsidP="00EB3C76">
      <w:pPr>
        <w:rPr>
          <w:rFonts w:ascii="Arial" w:hAnsi="Arial" w:cs="Arial"/>
          <w:sz w:val="20"/>
          <w:szCs w:val="20"/>
        </w:rPr>
      </w:pPr>
      <w:r w:rsidRPr="00713ACE">
        <w:rPr>
          <w:rFonts w:ascii="Arial" w:hAnsi="Arial" w:cs="Arial"/>
          <w:b/>
          <w:sz w:val="24"/>
          <w:szCs w:val="24"/>
          <w:u w:val="single"/>
        </w:rPr>
        <w:t>Validation and quality assurance</w:t>
      </w:r>
    </w:p>
    <w:tbl>
      <w:tblPr>
        <w:tblStyle w:val="TableGrid"/>
        <w:tblW w:w="0" w:type="auto"/>
        <w:tblLook w:val="04A0" w:firstRow="1" w:lastRow="0" w:firstColumn="1" w:lastColumn="0" w:noHBand="0" w:noVBand="1"/>
      </w:tblPr>
      <w:tblGrid>
        <w:gridCol w:w="4219"/>
        <w:gridCol w:w="2693"/>
        <w:gridCol w:w="7262"/>
      </w:tblGrid>
      <w:tr w:rsidR="00101881" w:rsidRPr="00713ACE" w14:paraId="01DB97CC" w14:textId="77777777" w:rsidTr="005E7CF9">
        <w:tc>
          <w:tcPr>
            <w:tcW w:w="4219" w:type="dxa"/>
            <w:vMerge w:val="restart"/>
          </w:tcPr>
          <w:p w14:paraId="76F3465F" w14:textId="77777777" w:rsidR="00101881" w:rsidRPr="00713ACE" w:rsidRDefault="00101881" w:rsidP="005E7CF9">
            <w:pPr>
              <w:rPr>
                <w:rFonts w:ascii="Arial" w:hAnsi="Arial" w:cs="Arial"/>
                <w:b/>
                <w:sz w:val="20"/>
                <w:szCs w:val="20"/>
              </w:rPr>
            </w:pPr>
            <w:r w:rsidRPr="00713ACE">
              <w:rPr>
                <w:rFonts w:ascii="Arial" w:hAnsi="Arial" w:cs="Arial"/>
                <w:b/>
                <w:sz w:val="20"/>
                <w:szCs w:val="20"/>
              </w:rPr>
              <w:t>Accuracy</w:t>
            </w:r>
          </w:p>
        </w:tc>
        <w:tc>
          <w:tcPr>
            <w:tcW w:w="2693" w:type="dxa"/>
          </w:tcPr>
          <w:p w14:paraId="6DDFA4F1" w14:textId="77777777" w:rsidR="00101881" w:rsidRPr="00713ACE" w:rsidRDefault="00101881" w:rsidP="005E7CF9">
            <w:pPr>
              <w:rPr>
                <w:rFonts w:ascii="Arial" w:hAnsi="Arial" w:cs="Arial"/>
                <w:sz w:val="20"/>
                <w:szCs w:val="20"/>
              </w:rPr>
            </w:pPr>
            <w:r w:rsidRPr="00713ACE">
              <w:rPr>
                <w:rFonts w:ascii="Arial" w:hAnsi="Arial" w:cs="Arial"/>
                <w:sz w:val="20"/>
                <w:szCs w:val="20"/>
              </w:rPr>
              <w:t>Error</w:t>
            </w:r>
          </w:p>
        </w:tc>
        <w:tc>
          <w:tcPr>
            <w:tcW w:w="7262" w:type="dxa"/>
          </w:tcPr>
          <w:p w14:paraId="37C7AA43" w14:textId="77777777" w:rsidR="00101881" w:rsidRPr="00713ACE" w:rsidRDefault="00101881" w:rsidP="005E7CF9">
            <w:pPr>
              <w:rPr>
                <w:rFonts w:ascii="Arial" w:hAnsi="Arial" w:cs="Arial"/>
                <w:sz w:val="20"/>
                <w:szCs w:val="20"/>
              </w:rPr>
            </w:pPr>
            <w:r w:rsidRPr="00713ACE">
              <w:rPr>
                <w:rFonts w:ascii="Arial" w:hAnsi="Arial" w:cs="Arial"/>
                <w:sz w:val="20"/>
                <w:szCs w:val="20"/>
              </w:rPr>
              <w:t>The total error is the difference between the estimate derived from the samples and the true population values. The errors tend to be made up of 2 types: non-sampling error and sampling error.</w:t>
            </w:r>
          </w:p>
        </w:tc>
      </w:tr>
      <w:tr w:rsidR="00101881" w:rsidRPr="00713ACE" w14:paraId="3C146DB4" w14:textId="77777777" w:rsidTr="005E7CF9">
        <w:tc>
          <w:tcPr>
            <w:tcW w:w="4219" w:type="dxa"/>
            <w:vMerge/>
          </w:tcPr>
          <w:p w14:paraId="605B1D36" w14:textId="77777777" w:rsidR="00101881" w:rsidRPr="00713ACE" w:rsidRDefault="00101881" w:rsidP="005E7CF9">
            <w:pPr>
              <w:rPr>
                <w:rFonts w:ascii="Arial" w:hAnsi="Arial" w:cs="Arial"/>
                <w:b/>
                <w:sz w:val="20"/>
                <w:szCs w:val="20"/>
              </w:rPr>
            </w:pPr>
          </w:p>
        </w:tc>
        <w:tc>
          <w:tcPr>
            <w:tcW w:w="2693" w:type="dxa"/>
          </w:tcPr>
          <w:p w14:paraId="227C91FD" w14:textId="77777777" w:rsidR="00101881" w:rsidRPr="00713ACE" w:rsidRDefault="00101881" w:rsidP="005E7CF9">
            <w:pPr>
              <w:rPr>
                <w:rFonts w:ascii="Arial" w:hAnsi="Arial" w:cs="Arial"/>
                <w:sz w:val="20"/>
                <w:szCs w:val="20"/>
              </w:rPr>
            </w:pPr>
            <w:r w:rsidRPr="00713ACE">
              <w:rPr>
                <w:rFonts w:ascii="Arial" w:hAnsi="Arial" w:cs="Arial"/>
                <w:sz w:val="20"/>
                <w:szCs w:val="20"/>
              </w:rPr>
              <w:t>Non – Sampling Error</w:t>
            </w:r>
          </w:p>
        </w:tc>
        <w:tc>
          <w:tcPr>
            <w:tcW w:w="7262" w:type="dxa"/>
          </w:tcPr>
          <w:p w14:paraId="1FF95A93" w14:textId="77777777" w:rsidR="00101881" w:rsidRPr="00713ACE" w:rsidRDefault="00101881" w:rsidP="005E7CF9">
            <w:pPr>
              <w:rPr>
                <w:rFonts w:ascii="Arial" w:hAnsi="Arial" w:cs="Arial"/>
                <w:sz w:val="20"/>
                <w:szCs w:val="20"/>
              </w:rPr>
            </w:pPr>
            <w:r w:rsidRPr="00713ACE">
              <w:rPr>
                <w:rFonts w:ascii="Arial" w:hAnsi="Arial" w:cs="Arial"/>
                <w:sz w:val="20"/>
                <w:szCs w:val="20"/>
              </w:rPr>
              <w:t>Within non-sampling error there is systematic and random error. Systematic error occurs when data are biased in a certain direction. This was the case when the methodology of the occupancy survey forced good responders into the sample. Random error is the variation in sample data from the true values of the population which occurs by chance.</w:t>
            </w:r>
          </w:p>
        </w:tc>
      </w:tr>
      <w:tr w:rsidR="00101881" w:rsidRPr="00713ACE" w14:paraId="375825CF" w14:textId="77777777" w:rsidTr="005E7CF9">
        <w:tc>
          <w:tcPr>
            <w:tcW w:w="4219" w:type="dxa"/>
            <w:vMerge/>
          </w:tcPr>
          <w:p w14:paraId="76C163FC" w14:textId="77777777" w:rsidR="00101881" w:rsidRPr="00713ACE" w:rsidRDefault="00101881" w:rsidP="005E7CF9">
            <w:pPr>
              <w:rPr>
                <w:rFonts w:ascii="Arial" w:hAnsi="Arial" w:cs="Arial"/>
                <w:b/>
                <w:sz w:val="20"/>
                <w:szCs w:val="20"/>
              </w:rPr>
            </w:pPr>
          </w:p>
        </w:tc>
        <w:tc>
          <w:tcPr>
            <w:tcW w:w="2693" w:type="dxa"/>
          </w:tcPr>
          <w:p w14:paraId="7425B354" w14:textId="77777777" w:rsidR="00101881" w:rsidRPr="00713ACE" w:rsidRDefault="00101881" w:rsidP="005E7CF9">
            <w:pPr>
              <w:rPr>
                <w:rFonts w:ascii="Arial" w:hAnsi="Arial" w:cs="Arial"/>
                <w:sz w:val="20"/>
                <w:szCs w:val="20"/>
              </w:rPr>
            </w:pPr>
            <w:r w:rsidRPr="00713ACE">
              <w:rPr>
                <w:rFonts w:ascii="Arial" w:hAnsi="Arial" w:cs="Arial"/>
                <w:sz w:val="20"/>
                <w:szCs w:val="20"/>
              </w:rPr>
              <w:t>Sampling Error</w:t>
            </w:r>
          </w:p>
        </w:tc>
        <w:tc>
          <w:tcPr>
            <w:tcW w:w="7262" w:type="dxa"/>
          </w:tcPr>
          <w:p w14:paraId="655D9639" w14:textId="77777777" w:rsidR="00101881" w:rsidRPr="00713ACE" w:rsidRDefault="00101881" w:rsidP="005E7CF9">
            <w:pPr>
              <w:rPr>
                <w:rFonts w:ascii="Arial" w:hAnsi="Arial" w:cs="Arial"/>
                <w:sz w:val="20"/>
                <w:szCs w:val="20"/>
              </w:rPr>
            </w:pPr>
            <w:r w:rsidRPr="00713ACE">
              <w:rPr>
                <w:rFonts w:ascii="Arial" w:hAnsi="Arial" w:cs="Arial"/>
                <w:sz w:val="20"/>
                <w:szCs w:val="20"/>
              </w:rPr>
              <w:t xml:space="preserve">• Sampling error (the difference between the estimates derived from the sample and the true population) arises because the variable estimates are based on </w:t>
            </w:r>
            <w:r w:rsidRPr="00713ACE">
              <w:rPr>
                <w:rFonts w:ascii="Arial" w:hAnsi="Arial" w:cs="Arial"/>
                <w:sz w:val="20"/>
                <w:szCs w:val="20"/>
              </w:rPr>
              <w:lastRenderedPageBreak/>
              <w:t>samples rather than censuses. That is that a sample of those taking trips in NI as opposed to interviewing everyone.</w:t>
            </w:r>
          </w:p>
          <w:p w14:paraId="5258FA86" w14:textId="77777777" w:rsidR="00101881" w:rsidRPr="00713ACE" w:rsidRDefault="00101881" w:rsidP="005E7CF9">
            <w:pPr>
              <w:rPr>
                <w:rFonts w:ascii="Arial" w:hAnsi="Arial" w:cs="Arial"/>
                <w:sz w:val="20"/>
                <w:szCs w:val="20"/>
              </w:rPr>
            </w:pPr>
            <w:r w:rsidRPr="00713ACE">
              <w:rPr>
                <w:rFonts w:ascii="Arial" w:hAnsi="Arial" w:cs="Arial"/>
                <w:sz w:val="20"/>
                <w:szCs w:val="20"/>
              </w:rPr>
              <w:t>• NISRA are working to develop a way to calculate standard errors or a measure to show how accurate the figures are. There are complications in doing this as there would be monthly measures, quarterly, year-to-date and annual figures. The respondents change on a monthly basis.</w:t>
            </w:r>
          </w:p>
          <w:p w14:paraId="3A8FBD26" w14:textId="77777777" w:rsidR="00101881" w:rsidRPr="00713ACE" w:rsidRDefault="00101881" w:rsidP="005E7CF9">
            <w:pPr>
              <w:rPr>
                <w:rFonts w:ascii="Arial" w:hAnsi="Arial" w:cs="Arial"/>
                <w:sz w:val="20"/>
                <w:szCs w:val="20"/>
              </w:rPr>
            </w:pPr>
            <w:r w:rsidRPr="00713ACE">
              <w:rPr>
                <w:rFonts w:ascii="Arial" w:hAnsi="Arial" w:cs="Arial"/>
                <w:sz w:val="20"/>
                <w:szCs w:val="20"/>
              </w:rPr>
              <w:t>• Sample sizes are provided in the published excel documents. (additional tables).</w:t>
            </w:r>
          </w:p>
        </w:tc>
      </w:tr>
      <w:tr w:rsidR="00AB0863" w:rsidRPr="00713ACE" w14:paraId="0EBC1E49" w14:textId="77777777" w:rsidTr="005E7CF9">
        <w:tc>
          <w:tcPr>
            <w:tcW w:w="4219" w:type="dxa"/>
          </w:tcPr>
          <w:p w14:paraId="4BAF4938" w14:textId="77777777" w:rsidR="00AB0863" w:rsidRPr="00713ACE" w:rsidRDefault="00AB0863" w:rsidP="005E7CF9">
            <w:pPr>
              <w:rPr>
                <w:rFonts w:ascii="Arial" w:hAnsi="Arial" w:cs="Arial"/>
                <w:b/>
                <w:sz w:val="20"/>
                <w:szCs w:val="20"/>
              </w:rPr>
            </w:pPr>
            <w:r w:rsidRPr="00713ACE">
              <w:rPr>
                <w:rFonts w:ascii="Arial" w:hAnsi="Arial" w:cs="Arial"/>
                <w:b/>
                <w:sz w:val="20"/>
                <w:szCs w:val="20"/>
              </w:rPr>
              <w:lastRenderedPageBreak/>
              <w:t>Coherence and comparability</w:t>
            </w:r>
          </w:p>
        </w:tc>
        <w:tc>
          <w:tcPr>
            <w:tcW w:w="2693" w:type="dxa"/>
          </w:tcPr>
          <w:p w14:paraId="1E98CD13" w14:textId="77777777" w:rsidR="00AB0863" w:rsidRPr="00713ACE" w:rsidRDefault="00AB0863" w:rsidP="005E7CF9">
            <w:pPr>
              <w:rPr>
                <w:rFonts w:ascii="Arial" w:hAnsi="Arial" w:cs="Arial"/>
                <w:sz w:val="20"/>
                <w:szCs w:val="20"/>
              </w:rPr>
            </w:pPr>
          </w:p>
        </w:tc>
        <w:tc>
          <w:tcPr>
            <w:tcW w:w="7262" w:type="dxa"/>
          </w:tcPr>
          <w:p w14:paraId="670022AC" w14:textId="77777777" w:rsidR="00AB0863" w:rsidRPr="00713ACE" w:rsidRDefault="005E7CF9" w:rsidP="005E7CF9">
            <w:pPr>
              <w:rPr>
                <w:rFonts w:ascii="Arial" w:hAnsi="Arial" w:cs="Arial"/>
                <w:sz w:val="20"/>
                <w:szCs w:val="20"/>
              </w:rPr>
            </w:pPr>
            <w:r w:rsidRPr="00713ACE">
              <w:rPr>
                <w:rFonts w:ascii="Arial" w:hAnsi="Arial" w:cs="Arial"/>
                <w:sz w:val="20"/>
                <w:szCs w:val="20"/>
              </w:rPr>
              <w:t>• The Occupancy Surveys collect the same information as other occupancy surveys carried out by private companies. NISRA compares the results between them and while the actual rates are different - the trend is the same. NISRA has researched why there may be differences and concludes the samples are different. (The private companies tend to use larger hotels with higher grading who are more likely to have higher occupancy rates than others.</w:t>
            </w:r>
          </w:p>
          <w:p w14:paraId="0B3F1959" w14:textId="77777777" w:rsidR="005E7CF9" w:rsidRPr="00713ACE" w:rsidRDefault="005E7CF9" w:rsidP="005E7CF9">
            <w:pPr>
              <w:rPr>
                <w:rFonts w:ascii="Arial" w:hAnsi="Arial" w:cs="Arial"/>
                <w:sz w:val="20"/>
                <w:szCs w:val="20"/>
              </w:rPr>
            </w:pPr>
            <w:r w:rsidRPr="00713ACE">
              <w:rPr>
                <w:rFonts w:ascii="Arial" w:hAnsi="Arial" w:cs="Arial"/>
                <w:sz w:val="20"/>
                <w:szCs w:val="20"/>
              </w:rPr>
              <w:t xml:space="preserve">• Occupancy Surveys in Northern Ireland have been carried out since 1997 and therefore the results </w:t>
            </w:r>
            <w:r w:rsidR="00CD117C" w:rsidRPr="00713ACE">
              <w:rPr>
                <w:rFonts w:ascii="Arial" w:hAnsi="Arial" w:cs="Arial"/>
                <w:sz w:val="20"/>
                <w:szCs w:val="20"/>
              </w:rPr>
              <w:t xml:space="preserve">for Hotels </w:t>
            </w:r>
            <w:r w:rsidRPr="00713ACE">
              <w:rPr>
                <w:rFonts w:ascii="Arial" w:hAnsi="Arial" w:cs="Arial"/>
                <w:sz w:val="20"/>
                <w:szCs w:val="20"/>
              </w:rPr>
              <w:t>can be compared month on month and year on year for a long timeframe.</w:t>
            </w:r>
            <w:r w:rsidR="00CD117C" w:rsidRPr="00713ACE">
              <w:rPr>
                <w:rFonts w:ascii="Arial" w:hAnsi="Arial" w:cs="Arial"/>
                <w:sz w:val="20"/>
                <w:szCs w:val="20"/>
              </w:rPr>
              <w:t xml:space="preserve"> Due to a change in sampling methodology for the GHBB sector comparable results are only available for GHBB back to 2013.</w:t>
            </w:r>
          </w:p>
        </w:tc>
      </w:tr>
    </w:tbl>
    <w:p w14:paraId="61E29DC6" w14:textId="77777777" w:rsidR="00AB0863" w:rsidRPr="00713ACE" w:rsidRDefault="00AB0863" w:rsidP="00EB3C76">
      <w:pPr>
        <w:rPr>
          <w:rFonts w:ascii="Arial" w:hAnsi="Arial" w:cs="Arial"/>
          <w:sz w:val="20"/>
          <w:szCs w:val="20"/>
        </w:rPr>
      </w:pPr>
    </w:p>
    <w:p w14:paraId="4DCBAB2A" w14:textId="77777777" w:rsidR="005E7CF9" w:rsidRPr="00713ACE" w:rsidRDefault="005E7CF9" w:rsidP="00EB3C76">
      <w:pPr>
        <w:rPr>
          <w:rFonts w:ascii="Arial" w:hAnsi="Arial" w:cs="Arial"/>
          <w:sz w:val="20"/>
          <w:szCs w:val="20"/>
        </w:rPr>
      </w:pPr>
    </w:p>
    <w:p w14:paraId="19725C3A" w14:textId="77777777" w:rsidR="005E7CF9" w:rsidRPr="00713ACE" w:rsidRDefault="005E7CF9" w:rsidP="00EB3C76">
      <w:pPr>
        <w:rPr>
          <w:rFonts w:ascii="Arial" w:hAnsi="Arial" w:cs="Arial"/>
          <w:sz w:val="20"/>
          <w:szCs w:val="20"/>
        </w:rPr>
      </w:pPr>
    </w:p>
    <w:p w14:paraId="5348DB1C" w14:textId="77777777" w:rsidR="005E7CF9" w:rsidRPr="00713ACE" w:rsidRDefault="005E7CF9" w:rsidP="00EB3C76">
      <w:pPr>
        <w:rPr>
          <w:rFonts w:ascii="Arial" w:hAnsi="Arial" w:cs="Arial"/>
          <w:sz w:val="20"/>
          <w:szCs w:val="20"/>
        </w:rPr>
      </w:pPr>
    </w:p>
    <w:p w14:paraId="2D0AAA4C" w14:textId="77777777" w:rsidR="005E7CF9" w:rsidRPr="00713ACE" w:rsidRDefault="005E7CF9" w:rsidP="00EB3C76">
      <w:pPr>
        <w:rPr>
          <w:rFonts w:ascii="Arial" w:hAnsi="Arial" w:cs="Arial"/>
          <w:sz w:val="20"/>
          <w:szCs w:val="20"/>
        </w:rPr>
      </w:pPr>
    </w:p>
    <w:p w14:paraId="0D33F962" w14:textId="77777777" w:rsidR="001E5267" w:rsidRPr="00713ACE" w:rsidRDefault="001E5267" w:rsidP="00EB3C76">
      <w:pPr>
        <w:rPr>
          <w:rFonts w:ascii="Arial" w:hAnsi="Arial" w:cs="Arial"/>
          <w:sz w:val="20"/>
          <w:szCs w:val="20"/>
        </w:rPr>
      </w:pPr>
    </w:p>
    <w:p w14:paraId="1DF2DAED" w14:textId="77777777" w:rsidR="001E5267" w:rsidRPr="00713ACE" w:rsidRDefault="001E5267" w:rsidP="00EB3C76">
      <w:pPr>
        <w:rPr>
          <w:rFonts w:ascii="Arial" w:hAnsi="Arial" w:cs="Arial"/>
          <w:sz w:val="20"/>
          <w:szCs w:val="20"/>
        </w:rPr>
      </w:pPr>
    </w:p>
    <w:p w14:paraId="08C58407" w14:textId="77777777" w:rsidR="005E7CF9" w:rsidRPr="00713ACE" w:rsidRDefault="005E7CF9" w:rsidP="005E7CF9">
      <w:pPr>
        <w:jc w:val="center"/>
        <w:rPr>
          <w:rFonts w:ascii="Arial" w:hAnsi="Arial" w:cs="Arial"/>
          <w:sz w:val="24"/>
          <w:szCs w:val="24"/>
        </w:rPr>
      </w:pPr>
      <w:bookmarkStart w:id="9" w:name="VAS"/>
      <w:r w:rsidRPr="00713ACE">
        <w:rPr>
          <w:rFonts w:ascii="Arial" w:hAnsi="Arial" w:cs="Arial"/>
          <w:b/>
          <w:sz w:val="32"/>
          <w:szCs w:val="32"/>
          <w:u w:val="single"/>
        </w:rPr>
        <w:t>Visitor Attraction Survey</w:t>
      </w:r>
    </w:p>
    <w:tbl>
      <w:tblPr>
        <w:tblStyle w:val="TableGrid"/>
        <w:tblW w:w="0" w:type="auto"/>
        <w:tblLook w:val="04A0" w:firstRow="1" w:lastRow="0" w:firstColumn="1" w:lastColumn="0" w:noHBand="0" w:noVBand="1"/>
      </w:tblPr>
      <w:tblGrid>
        <w:gridCol w:w="4724"/>
        <w:gridCol w:w="9450"/>
      </w:tblGrid>
      <w:tr w:rsidR="005E7CF9" w:rsidRPr="00713ACE" w14:paraId="30E6BB0D" w14:textId="77777777" w:rsidTr="005E7CF9">
        <w:tc>
          <w:tcPr>
            <w:tcW w:w="4724" w:type="dxa"/>
          </w:tcPr>
          <w:bookmarkEnd w:id="9"/>
          <w:p w14:paraId="1C66B06D" w14:textId="77777777" w:rsidR="005E7CF9" w:rsidRPr="00713ACE" w:rsidRDefault="005E7CF9" w:rsidP="005E7CF9">
            <w:pPr>
              <w:rPr>
                <w:rFonts w:ascii="Arial" w:hAnsi="Arial" w:cs="Arial"/>
                <w:sz w:val="20"/>
                <w:szCs w:val="20"/>
              </w:rPr>
            </w:pPr>
            <w:r w:rsidRPr="00713ACE">
              <w:rPr>
                <w:rFonts w:ascii="Arial" w:hAnsi="Arial" w:cs="Arial"/>
                <w:sz w:val="20"/>
                <w:szCs w:val="20"/>
              </w:rPr>
              <w:t xml:space="preserve">Data Quality Report Latest Publication </w:t>
            </w:r>
          </w:p>
        </w:tc>
        <w:tc>
          <w:tcPr>
            <w:tcW w:w="9450" w:type="dxa"/>
          </w:tcPr>
          <w:p w14:paraId="2A8AFBB3" w14:textId="77777777" w:rsidR="005E7CF9" w:rsidRPr="00713ACE" w:rsidRDefault="005E7CF9" w:rsidP="005E7CF9">
            <w:pPr>
              <w:tabs>
                <w:tab w:val="left" w:pos="7995"/>
              </w:tabs>
              <w:rPr>
                <w:rFonts w:ascii="Arial" w:hAnsi="Arial" w:cs="Arial"/>
                <w:sz w:val="20"/>
                <w:szCs w:val="20"/>
              </w:rPr>
            </w:pPr>
            <w:r w:rsidRPr="00713ACE">
              <w:rPr>
                <w:rFonts w:ascii="Arial" w:hAnsi="Arial" w:cs="Arial"/>
                <w:sz w:val="20"/>
                <w:szCs w:val="20"/>
              </w:rPr>
              <w:t xml:space="preserve">Relates to the latest publication of </w:t>
            </w:r>
            <w:hyperlink r:id="rId70" w:history="1">
              <w:r w:rsidRPr="00713ACE">
                <w:rPr>
                  <w:rStyle w:val="Hyperlink"/>
                  <w:rFonts w:ascii="Arial" w:hAnsi="Arial" w:cs="Arial"/>
                </w:rPr>
                <w:t>Visitor Attraction Survey</w:t>
              </w:r>
            </w:hyperlink>
          </w:p>
        </w:tc>
      </w:tr>
      <w:tr w:rsidR="005E7CF9" w:rsidRPr="00713ACE" w14:paraId="21DDBE20" w14:textId="77777777" w:rsidTr="005E7CF9">
        <w:tc>
          <w:tcPr>
            <w:tcW w:w="4724" w:type="dxa"/>
          </w:tcPr>
          <w:p w14:paraId="1EA29DF8" w14:textId="77777777" w:rsidR="005E7CF9" w:rsidRPr="00713ACE" w:rsidRDefault="005E7CF9" w:rsidP="005E7CF9">
            <w:pPr>
              <w:rPr>
                <w:rFonts w:ascii="Arial" w:hAnsi="Arial" w:cs="Arial"/>
                <w:sz w:val="20"/>
                <w:szCs w:val="20"/>
              </w:rPr>
            </w:pPr>
            <w:r w:rsidRPr="00713ACE">
              <w:rPr>
                <w:rFonts w:ascii="Arial" w:hAnsi="Arial" w:cs="Arial"/>
                <w:sz w:val="20"/>
                <w:szCs w:val="20"/>
              </w:rPr>
              <w:t>Latest Publication Date</w:t>
            </w:r>
          </w:p>
        </w:tc>
        <w:tc>
          <w:tcPr>
            <w:tcW w:w="9450" w:type="dxa"/>
          </w:tcPr>
          <w:p w14:paraId="5F92E811" w14:textId="77777777" w:rsidR="005E7CF9" w:rsidRPr="00713ACE" w:rsidRDefault="00337C9E" w:rsidP="005E7CF9">
            <w:pPr>
              <w:rPr>
                <w:rFonts w:ascii="Arial" w:hAnsi="Arial" w:cs="Arial"/>
                <w:sz w:val="20"/>
                <w:szCs w:val="20"/>
              </w:rPr>
            </w:pPr>
            <w:r w:rsidRPr="00713ACE">
              <w:rPr>
                <w:rFonts w:ascii="Arial" w:hAnsi="Arial" w:cs="Arial"/>
                <w:sz w:val="20"/>
                <w:szCs w:val="20"/>
              </w:rPr>
              <w:t>6/10/22</w:t>
            </w:r>
          </w:p>
        </w:tc>
      </w:tr>
    </w:tbl>
    <w:p w14:paraId="52D3A552" w14:textId="77777777" w:rsidR="005E7CF9" w:rsidRPr="00713ACE" w:rsidRDefault="005E7CF9" w:rsidP="005E7CF9">
      <w:pPr>
        <w:spacing w:after="120"/>
        <w:rPr>
          <w:rFonts w:ascii="Arial" w:hAnsi="Arial" w:cs="Arial"/>
          <w:sz w:val="24"/>
          <w:szCs w:val="24"/>
        </w:rPr>
      </w:pPr>
    </w:p>
    <w:p w14:paraId="1C7A1082" w14:textId="77777777" w:rsidR="005E7CF9" w:rsidRPr="00713ACE" w:rsidRDefault="005E7CF9" w:rsidP="005E7CF9">
      <w:pPr>
        <w:spacing w:after="120"/>
        <w:rPr>
          <w:rFonts w:ascii="Arial" w:hAnsi="Arial" w:cs="Arial"/>
          <w:sz w:val="24"/>
          <w:szCs w:val="24"/>
        </w:rPr>
      </w:pPr>
      <w:r w:rsidRPr="00713ACE">
        <w:rPr>
          <w:rFonts w:ascii="Arial" w:hAnsi="Arial" w:cs="Arial"/>
          <w:b/>
          <w:sz w:val="24"/>
          <w:szCs w:val="24"/>
          <w:u w:val="single"/>
        </w:rPr>
        <w:t>Output quality</w:t>
      </w:r>
    </w:p>
    <w:tbl>
      <w:tblPr>
        <w:tblStyle w:val="TableGrid"/>
        <w:tblW w:w="0" w:type="auto"/>
        <w:tblLook w:val="04A0" w:firstRow="1" w:lastRow="0" w:firstColumn="1" w:lastColumn="0" w:noHBand="0" w:noVBand="1"/>
      </w:tblPr>
      <w:tblGrid>
        <w:gridCol w:w="4219"/>
        <w:gridCol w:w="2693"/>
        <w:gridCol w:w="7262"/>
      </w:tblGrid>
      <w:tr w:rsidR="005E7CF9" w:rsidRPr="00713ACE" w14:paraId="0E5DA7D9" w14:textId="77777777" w:rsidTr="005E7CF9">
        <w:tc>
          <w:tcPr>
            <w:tcW w:w="4219" w:type="dxa"/>
            <w:vMerge w:val="restart"/>
          </w:tcPr>
          <w:p w14:paraId="11D81D47" w14:textId="77777777" w:rsidR="005E7CF9" w:rsidRPr="00713ACE" w:rsidRDefault="005E7CF9" w:rsidP="005E7CF9">
            <w:pPr>
              <w:rPr>
                <w:rFonts w:ascii="Arial" w:hAnsi="Arial" w:cs="Arial"/>
                <w:b/>
                <w:sz w:val="20"/>
                <w:szCs w:val="20"/>
              </w:rPr>
            </w:pPr>
            <w:r w:rsidRPr="00713ACE">
              <w:rPr>
                <w:rFonts w:ascii="Arial" w:hAnsi="Arial" w:cs="Arial"/>
                <w:b/>
                <w:sz w:val="20"/>
                <w:szCs w:val="20"/>
              </w:rPr>
              <w:t xml:space="preserve">Relevance </w:t>
            </w:r>
          </w:p>
        </w:tc>
        <w:tc>
          <w:tcPr>
            <w:tcW w:w="2693" w:type="dxa"/>
          </w:tcPr>
          <w:p w14:paraId="2AE7DC4D" w14:textId="77777777" w:rsidR="005E7CF9" w:rsidRPr="00713ACE" w:rsidRDefault="005E7CF9" w:rsidP="005E7CF9">
            <w:pPr>
              <w:rPr>
                <w:rFonts w:ascii="Arial" w:hAnsi="Arial" w:cs="Arial"/>
                <w:sz w:val="20"/>
                <w:szCs w:val="20"/>
              </w:rPr>
            </w:pPr>
            <w:r w:rsidRPr="00713ACE">
              <w:rPr>
                <w:rFonts w:ascii="Arial" w:hAnsi="Arial" w:cs="Arial"/>
                <w:sz w:val="20"/>
                <w:szCs w:val="20"/>
              </w:rPr>
              <w:t>Primary Purposes</w:t>
            </w:r>
          </w:p>
        </w:tc>
        <w:tc>
          <w:tcPr>
            <w:tcW w:w="7262" w:type="dxa"/>
          </w:tcPr>
          <w:p w14:paraId="1BFB2F98" w14:textId="77777777" w:rsidR="005E7CF9" w:rsidRPr="00713ACE" w:rsidRDefault="005E7CF9" w:rsidP="005E7CF9">
            <w:pPr>
              <w:rPr>
                <w:rFonts w:ascii="Arial" w:hAnsi="Arial" w:cs="Arial"/>
                <w:sz w:val="20"/>
                <w:szCs w:val="20"/>
              </w:rPr>
            </w:pPr>
            <w:r w:rsidRPr="00713ACE">
              <w:rPr>
                <w:rFonts w:ascii="Arial" w:hAnsi="Arial" w:cs="Arial"/>
                <w:sz w:val="20"/>
                <w:szCs w:val="20"/>
              </w:rPr>
              <w:t>The primary purpose of the Visitor Attraction Survey is to give an indication on how tourism industry is performing in NI by the number of visits to local Attractions.</w:t>
            </w:r>
          </w:p>
        </w:tc>
      </w:tr>
      <w:tr w:rsidR="005E7CF9" w:rsidRPr="00713ACE" w14:paraId="473D36CC" w14:textId="77777777" w:rsidTr="005E7CF9">
        <w:tc>
          <w:tcPr>
            <w:tcW w:w="4219" w:type="dxa"/>
            <w:vMerge/>
          </w:tcPr>
          <w:p w14:paraId="39FCEA34" w14:textId="77777777" w:rsidR="005E7CF9" w:rsidRPr="00713ACE" w:rsidRDefault="005E7CF9" w:rsidP="005E7CF9">
            <w:pPr>
              <w:rPr>
                <w:rFonts w:ascii="Arial" w:hAnsi="Arial" w:cs="Arial"/>
                <w:sz w:val="20"/>
                <w:szCs w:val="20"/>
              </w:rPr>
            </w:pPr>
          </w:p>
        </w:tc>
        <w:tc>
          <w:tcPr>
            <w:tcW w:w="2693" w:type="dxa"/>
          </w:tcPr>
          <w:p w14:paraId="36B19379" w14:textId="77777777" w:rsidR="005E7CF9" w:rsidRPr="00713ACE" w:rsidRDefault="005E7CF9" w:rsidP="005E7CF9">
            <w:pPr>
              <w:rPr>
                <w:rFonts w:ascii="Arial" w:hAnsi="Arial" w:cs="Arial"/>
                <w:sz w:val="20"/>
                <w:szCs w:val="20"/>
              </w:rPr>
            </w:pPr>
            <w:r w:rsidRPr="00713ACE">
              <w:rPr>
                <w:rFonts w:ascii="Arial" w:hAnsi="Arial" w:cs="Arial"/>
                <w:sz w:val="20"/>
                <w:szCs w:val="20"/>
              </w:rPr>
              <w:t>Strengths</w:t>
            </w:r>
          </w:p>
        </w:tc>
        <w:tc>
          <w:tcPr>
            <w:tcW w:w="7262" w:type="dxa"/>
          </w:tcPr>
          <w:p w14:paraId="557366D7" w14:textId="77777777" w:rsidR="005E7CF9" w:rsidRPr="00713ACE" w:rsidRDefault="005E7CF9" w:rsidP="005E7CF9">
            <w:pPr>
              <w:rPr>
                <w:rFonts w:ascii="Arial" w:hAnsi="Arial" w:cs="Arial"/>
                <w:sz w:val="20"/>
                <w:szCs w:val="20"/>
              </w:rPr>
            </w:pPr>
            <w:r w:rsidRPr="00713ACE">
              <w:rPr>
                <w:rFonts w:ascii="Arial" w:hAnsi="Arial" w:cs="Arial"/>
                <w:sz w:val="20"/>
                <w:szCs w:val="20"/>
              </w:rPr>
              <w:t xml:space="preserve">The Visitor Attraction Survey gives an indication of how tourism is performing </w:t>
            </w:r>
            <w:r w:rsidRPr="00713ACE">
              <w:rPr>
                <w:rFonts w:ascii="Arial" w:hAnsi="Arial" w:cs="Arial"/>
                <w:sz w:val="20"/>
                <w:szCs w:val="20"/>
              </w:rPr>
              <w:lastRenderedPageBreak/>
              <w:t>locally. The surveys are completed by the attractions themselves so can give indications on external factors influencing tourism.</w:t>
            </w:r>
          </w:p>
        </w:tc>
      </w:tr>
      <w:tr w:rsidR="005E7CF9" w:rsidRPr="00713ACE" w14:paraId="6DF658CF" w14:textId="77777777" w:rsidTr="005E7CF9">
        <w:tc>
          <w:tcPr>
            <w:tcW w:w="4219" w:type="dxa"/>
            <w:vMerge/>
          </w:tcPr>
          <w:p w14:paraId="126C1125" w14:textId="77777777" w:rsidR="005E7CF9" w:rsidRPr="00713ACE" w:rsidRDefault="005E7CF9" w:rsidP="005E7CF9">
            <w:pPr>
              <w:rPr>
                <w:rFonts w:ascii="Arial" w:hAnsi="Arial" w:cs="Arial"/>
                <w:sz w:val="20"/>
                <w:szCs w:val="20"/>
              </w:rPr>
            </w:pPr>
          </w:p>
        </w:tc>
        <w:tc>
          <w:tcPr>
            <w:tcW w:w="2693" w:type="dxa"/>
          </w:tcPr>
          <w:p w14:paraId="56DA7488" w14:textId="77777777" w:rsidR="005E7CF9" w:rsidRPr="00713ACE" w:rsidRDefault="005E7CF9" w:rsidP="005E7CF9">
            <w:pPr>
              <w:rPr>
                <w:rFonts w:ascii="Arial" w:hAnsi="Arial" w:cs="Arial"/>
                <w:sz w:val="20"/>
                <w:szCs w:val="20"/>
              </w:rPr>
            </w:pPr>
            <w:r w:rsidRPr="00713ACE">
              <w:rPr>
                <w:rFonts w:ascii="Arial" w:hAnsi="Arial" w:cs="Arial"/>
                <w:sz w:val="20"/>
                <w:szCs w:val="20"/>
              </w:rPr>
              <w:t>Limitations</w:t>
            </w:r>
          </w:p>
        </w:tc>
        <w:tc>
          <w:tcPr>
            <w:tcW w:w="7262" w:type="dxa"/>
          </w:tcPr>
          <w:p w14:paraId="15B5792C" w14:textId="77777777" w:rsidR="005E7CF9" w:rsidRPr="00713ACE" w:rsidRDefault="005E7CF9" w:rsidP="005E7CF9">
            <w:pPr>
              <w:rPr>
                <w:rFonts w:ascii="Arial" w:hAnsi="Arial" w:cs="Arial"/>
                <w:sz w:val="20"/>
                <w:szCs w:val="20"/>
              </w:rPr>
            </w:pPr>
            <w:r w:rsidRPr="00713ACE">
              <w:rPr>
                <w:rFonts w:ascii="Arial" w:hAnsi="Arial" w:cs="Arial"/>
                <w:sz w:val="20"/>
                <w:szCs w:val="20"/>
              </w:rPr>
              <w:t>As the VAS is completed by each attraction, the reliability of the figures can vary. Some attractions do use ticket sales, but others provide estimates or use 'electronic counters' which may also count commuters or day to day use.</w:t>
            </w:r>
          </w:p>
        </w:tc>
      </w:tr>
      <w:tr w:rsidR="005E7CF9" w:rsidRPr="00713ACE" w14:paraId="2C863DD9" w14:textId="77777777" w:rsidTr="005E7CF9">
        <w:tc>
          <w:tcPr>
            <w:tcW w:w="4219" w:type="dxa"/>
            <w:vMerge/>
          </w:tcPr>
          <w:p w14:paraId="1EB9F683" w14:textId="77777777" w:rsidR="005E7CF9" w:rsidRPr="00713ACE" w:rsidRDefault="005E7CF9" w:rsidP="005E7CF9">
            <w:pPr>
              <w:rPr>
                <w:rFonts w:ascii="Arial" w:hAnsi="Arial" w:cs="Arial"/>
                <w:sz w:val="20"/>
                <w:szCs w:val="20"/>
              </w:rPr>
            </w:pPr>
          </w:p>
        </w:tc>
        <w:tc>
          <w:tcPr>
            <w:tcW w:w="2693" w:type="dxa"/>
          </w:tcPr>
          <w:p w14:paraId="5F32B610" w14:textId="77777777" w:rsidR="005E7CF9" w:rsidRPr="00713ACE" w:rsidRDefault="005E7CF9" w:rsidP="005E7CF9">
            <w:pPr>
              <w:rPr>
                <w:rFonts w:ascii="Arial" w:hAnsi="Arial" w:cs="Arial"/>
                <w:sz w:val="20"/>
                <w:szCs w:val="20"/>
              </w:rPr>
            </w:pPr>
            <w:r w:rsidRPr="00713ACE">
              <w:rPr>
                <w:rFonts w:ascii="Arial" w:hAnsi="Arial" w:cs="Arial"/>
                <w:sz w:val="20"/>
                <w:szCs w:val="20"/>
              </w:rPr>
              <w:t>Annual</w:t>
            </w:r>
          </w:p>
        </w:tc>
        <w:tc>
          <w:tcPr>
            <w:tcW w:w="7262" w:type="dxa"/>
          </w:tcPr>
          <w:p w14:paraId="377F5FAD" w14:textId="77777777" w:rsidR="005E7CF9" w:rsidRPr="00713ACE" w:rsidRDefault="005E7CF9" w:rsidP="005E7CF9">
            <w:pPr>
              <w:rPr>
                <w:rFonts w:ascii="Arial" w:hAnsi="Arial" w:cs="Arial"/>
                <w:sz w:val="20"/>
                <w:szCs w:val="20"/>
              </w:rPr>
            </w:pPr>
            <w:r w:rsidRPr="00713ACE">
              <w:rPr>
                <w:rFonts w:ascii="Arial" w:hAnsi="Arial" w:cs="Arial"/>
                <w:sz w:val="20"/>
                <w:szCs w:val="20"/>
              </w:rPr>
              <w:t>Published annually and contains estimates relating to the latest year, it is published approximately 5 and half months after the end of the year.</w:t>
            </w:r>
          </w:p>
        </w:tc>
      </w:tr>
      <w:tr w:rsidR="005E7CF9" w:rsidRPr="00713ACE" w14:paraId="3270A208" w14:textId="77777777" w:rsidTr="005E7CF9">
        <w:tc>
          <w:tcPr>
            <w:tcW w:w="4219" w:type="dxa"/>
          </w:tcPr>
          <w:p w14:paraId="34FF8B0B" w14:textId="77777777" w:rsidR="005E7CF9" w:rsidRPr="00713ACE" w:rsidRDefault="005E7CF9" w:rsidP="005E7CF9">
            <w:pPr>
              <w:rPr>
                <w:rFonts w:ascii="Arial" w:hAnsi="Arial" w:cs="Arial"/>
                <w:b/>
                <w:sz w:val="20"/>
                <w:szCs w:val="20"/>
              </w:rPr>
            </w:pPr>
            <w:r w:rsidRPr="00713ACE">
              <w:rPr>
                <w:rFonts w:ascii="Arial" w:hAnsi="Arial" w:cs="Arial"/>
                <w:b/>
                <w:sz w:val="20"/>
                <w:szCs w:val="20"/>
              </w:rPr>
              <w:t>Important Note re Quality of Administrative Source</w:t>
            </w:r>
          </w:p>
        </w:tc>
        <w:tc>
          <w:tcPr>
            <w:tcW w:w="2693" w:type="dxa"/>
          </w:tcPr>
          <w:p w14:paraId="4A85FD56" w14:textId="77777777" w:rsidR="005E7CF9" w:rsidRPr="00713ACE" w:rsidRDefault="005E7CF9" w:rsidP="005E7CF9">
            <w:pPr>
              <w:rPr>
                <w:rFonts w:ascii="Arial" w:hAnsi="Arial" w:cs="Arial"/>
                <w:sz w:val="20"/>
                <w:szCs w:val="20"/>
              </w:rPr>
            </w:pPr>
          </w:p>
        </w:tc>
        <w:tc>
          <w:tcPr>
            <w:tcW w:w="7262" w:type="dxa"/>
          </w:tcPr>
          <w:p w14:paraId="1154AC01" w14:textId="77777777" w:rsidR="005E7CF9" w:rsidRPr="00713ACE" w:rsidRDefault="008F2EB5" w:rsidP="005E7CF9">
            <w:pPr>
              <w:rPr>
                <w:rFonts w:ascii="Arial" w:hAnsi="Arial" w:cs="Arial"/>
                <w:sz w:val="20"/>
                <w:szCs w:val="20"/>
              </w:rPr>
            </w:pPr>
            <w:r w:rsidRPr="00713ACE">
              <w:rPr>
                <w:rFonts w:ascii="Arial" w:hAnsi="Arial" w:cs="Arial"/>
                <w:sz w:val="20"/>
                <w:szCs w:val="20"/>
              </w:rPr>
              <w:t>• It is important for users to note that the Visitor Attraction Survey is based on an administrative source provided by Tourism Northern Ireland from the 'discover Northern Ireland' website. While it is a good record of all the visitor attractions in NI, TSB recognises that it may be incomplete if an attraction hasn't registered or put their details on the website. In order to improve the quality of this, TSB check the list against the previous year to see if it has changed or missing out any attractions. TSB also updates the list according to responses from the previous year. Finally, TSB contact all the tourism liaison officers in each of the LGD with the list of the attractions before contacting them to find out if there are any that are missing or any that do not meet the definition.</w:t>
            </w:r>
          </w:p>
          <w:p w14:paraId="78575B15" w14:textId="77777777" w:rsidR="008F2EB5" w:rsidRPr="00713ACE" w:rsidRDefault="008F2EB5" w:rsidP="005E7CF9">
            <w:pPr>
              <w:rPr>
                <w:rFonts w:ascii="Arial" w:hAnsi="Arial" w:cs="Arial"/>
                <w:sz w:val="20"/>
                <w:szCs w:val="20"/>
              </w:rPr>
            </w:pPr>
            <w:r w:rsidRPr="00713ACE">
              <w:rPr>
                <w:rFonts w:ascii="Arial" w:hAnsi="Arial" w:cs="Arial"/>
                <w:sz w:val="20"/>
                <w:szCs w:val="20"/>
              </w:rPr>
              <w:t>• TSB also recognises that the quality of recording numbers of visitor attractions can vary due to the different mechanisms used (for example ticket sales compared to estimates based on cars visiting). TSB carry out checks by comparing previous years data and also do a sense check on whether figures look appropriate for the type of attraction. TSB have considered only collecting information if the method of collecting this information is by ticket sales, but recognises there are attractions such as the Ulster Museum which is provided for free.</w:t>
            </w:r>
          </w:p>
          <w:p w14:paraId="4A4E21B9" w14:textId="77777777" w:rsidR="008F2EB5" w:rsidRPr="00713ACE" w:rsidRDefault="008F2EB5" w:rsidP="005E7CF9">
            <w:pPr>
              <w:rPr>
                <w:rFonts w:ascii="Arial" w:hAnsi="Arial" w:cs="Arial"/>
                <w:sz w:val="20"/>
                <w:szCs w:val="20"/>
              </w:rPr>
            </w:pPr>
            <w:r w:rsidRPr="00713ACE">
              <w:rPr>
                <w:rFonts w:ascii="Arial" w:hAnsi="Arial" w:cs="Arial"/>
                <w:sz w:val="20"/>
                <w:szCs w:val="20"/>
              </w:rPr>
              <w:t xml:space="preserve">• Further information on the quality of these administrative sources can be found at this </w:t>
            </w:r>
            <w:hyperlink r:id="rId71" w:history="1">
              <w:r w:rsidRPr="00713ACE">
                <w:rPr>
                  <w:rStyle w:val="Hyperlink"/>
                  <w:rFonts w:ascii="Arial" w:hAnsi="Arial" w:cs="Arial"/>
                  <w:sz w:val="20"/>
                  <w:szCs w:val="20"/>
                </w:rPr>
                <w:t>link</w:t>
              </w:r>
            </w:hyperlink>
            <w:r w:rsidRPr="00713ACE">
              <w:rPr>
                <w:rFonts w:ascii="Arial" w:hAnsi="Arial" w:cs="Arial"/>
                <w:sz w:val="20"/>
                <w:szCs w:val="20"/>
              </w:rPr>
              <w:t>.</w:t>
            </w:r>
          </w:p>
        </w:tc>
      </w:tr>
    </w:tbl>
    <w:p w14:paraId="2604CEFF" w14:textId="77777777" w:rsidR="005E7CF9" w:rsidRPr="00713ACE" w:rsidRDefault="005E7CF9" w:rsidP="005E7CF9">
      <w:pPr>
        <w:spacing w:after="120"/>
        <w:rPr>
          <w:rFonts w:ascii="Arial" w:hAnsi="Arial" w:cs="Arial"/>
          <w:sz w:val="20"/>
          <w:szCs w:val="20"/>
        </w:rPr>
      </w:pPr>
    </w:p>
    <w:p w14:paraId="2185C80F" w14:textId="77777777" w:rsidR="00101881" w:rsidRPr="00713ACE" w:rsidRDefault="00101881" w:rsidP="005E7CF9">
      <w:pPr>
        <w:rPr>
          <w:rFonts w:ascii="Arial" w:hAnsi="Arial" w:cs="Arial"/>
          <w:sz w:val="24"/>
          <w:szCs w:val="24"/>
        </w:rPr>
      </w:pPr>
    </w:p>
    <w:p w14:paraId="24589C80" w14:textId="77777777" w:rsidR="008F2EB5" w:rsidRPr="00713ACE" w:rsidRDefault="008F2EB5" w:rsidP="005E7CF9">
      <w:pPr>
        <w:rPr>
          <w:rFonts w:ascii="Arial" w:hAnsi="Arial" w:cs="Arial"/>
          <w:sz w:val="20"/>
          <w:szCs w:val="20"/>
        </w:rPr>
      </w:pPr>
      <w:r w:rsidRPr="00713ACE">
        <w:rPr>
          <w:rFonts w:ascii="Arial" w:hAnsi="Arial" w:cs="Arial"/>
          <w:b/>
          <w:sz w:val="20"/>
          <w:szCs w:val="20"/>
          <w:u w:val="single"/>
        </w:rPr>
        <w:t>How the output is created</w:t>
      </w:r>
    </w:p>
    <w:tbl>
      <w:tblPr>
        <w:tblStyle w:val="TableGrid"/>
        <w:tblW w:w="0" w:type="auto"/>
        <w:tblLook w:val="04A0" w:firstRow="1" w:lastRow="0" w:firstColumn="1" w:lastColumn="0" w:noHBand="0" w:noVBand="1"/>
      </w:tblPr>
      <w:tblGrid>
        <w:gridCol w:w="4219"/>
        <w:gridCol w:w="2693"/>
        <w:gridCol w:w="7262"/>
      </w:tblGrid>
      <w:tr w:rsidR="008F2EB5" w:rsidRPr="00713ACE" w14:paraId="0A578FAE" w14:textId="77777777" w:rsidTr="00985236">
        <w:tc>
          <w:tcPr>
            <w:tcW w:w="4219" w:type="dxa"/>
            <w:vMerge w:val="restart"/>
          </w:tcPr>
          <w:p w14:paraId="7678A50D" w14:textId="77777777" w:rsidR="008F2EB5" w:rsidRPr="00713ACE" w:rsidRDefault="008F2EB5" w:rsidP="00985236">
            <w:pPr>
              <w:rPr>
                <w:rFonts w:ascii="Arial" w:hAnsi="Arial" w:cs="Arial"/>
                <w:b/>
                <w:sz w:val="20"/>
                <w:szCs w:val="20"/>
              </w:rPr>
            </w:pPr>
            <w:r w:rsidRPr="00713ACE">
              <w:rPr>
                <w:rFonts w:ascii="Arial" w:hAnsi="Arial" w:cs="Arial"/>
                <w:b/>
                <w:sz w:val="20"/>
                <w:szCs w:val="20"/>
              </w:rPr>
              <w:t>Content and Development</w:t>
            </w:r>
          </w:p>
        </w:tc>
        <w:tc>
          <w:tcPr>
            <w:tcW w:w="2693" w:type="dxa"/>
          </w:tcPr>
          <w:p w14:paraId="0D60D9AA" w14:textId="77777777" w:rsidR="008F2EB5" w:rsidRPr="00713ACE" w:rsidRDefault="008F2EB5" w:rsidP="00985236">
            <w:pPr>
              <w:rPr>
                <w:rFonts w:ascii="Arial" w:hAnsi="Arial" w:cs="Arial"/>
                <w:sz w:val="20"/>
                <w:szCs w:val="20"/>
              </w:rPr>
            </w:pPr>
            <w:r w:rsidRPr="00713ACE">
              <w:rPr>
                <w:rFonts w:ascii="Arial" w:hAnsi="Arial" w:cs="Arial"/>
                <w:sz w:val="20"/>
                <w:szCs w:val="20"/>
              </w:rPr>
              <w:t>Questionnaire</w:t>
            </w:r>
          </w:p>
        </w:tc>
        <w:tc>
          <w:tcPr>
            <w:tcW w:w="7262" w:type="dxa"/>
          </w:tcPr>
          <w:p w14:paraId="578AFEA3" w14:textId="77777777" w:rsidR="008F2EB5" w:rsidRPr="00713ACE" w:rsidRDefault="008F2EB5" w:rsidP="00337C9E">
            <w:pPr>
              <w:rPr>
                <w:rFonts w:ascii="Arial" w:hAnsi="Arial" w:cs="Arial"/>
                <w:sz w:val="20"/>
                <w:szCs w:val="20"/>
              </w:rPr>
            </w:pPr>
            <w:r w:rsidRPr="00713ACE">
              <w:rPr>
                <w:rFonts w:ascii="Arial" w:hAnsi="Arial" w:cs="Arial"/>
                <w:sz w:val="20"/>
                <w:szCs w:val="20"/>
              </w:rPr>
              <w:t>The Visitor Attraction Survey is issued by questionnaire electronically by email.</w:t>
            </w:r>
            <w:r w:rsidR="00B9103F" w:rsidRPr="00713ACE">
              <w:rPr>
                <w:rFonts w:ascii="Arial" w:hAnsi="Arial" w:cs="Arial"/>
                <w:sz w:val="20"/>
                <w:szCs w:val="20"/>
              </w:rPr>
              <w:t xml:space="preserve"> Guidelines for completion and contact details are issued alongside the questionnaire for anyone who has queries or requires assistance to fill out the form.</w:t>
            </w:r>
          </w:p>
        </w:tc>
      </w:tr>
      <w:tr w:rsidR="008F2EB5" w:rsidRPr="00713ACE" w14:paraId="15177406" w14:textId="77777777" w:rsidTr="00985236">
        <w:tc>
          <w:tcPr>
            <w:tcW w:w="4219" w:type="dxa"/>
            <w:vMerge/>
          </w:tcPr>
          <w:p w14:paraId="5C2FBF3B" w14:textId="77777777" w:rsidR="008F2EB5" w:rsidRPr="00713ACE" w:rsidRDefault="008F2EB5" w:rsidP="00985236">
            <w:pPr>
              <w:rPr>
                <w:rFonts w:ascii="Arial" w:hAnsi="Arial" w:cs="Arial"/>
                <w:sz w:val="20"/>
                <w:szCs w:val="20"/>
              </w:rPr>
            </w:pPr>
          </w:p>
        </w:tc>
        <w:tc>
          <w:tcPr>
            <w:tcW w:w="2693" w:type="dxa"/>
          </w:tcPr>
          <w:p w14:paraId="2EC81D0A" w14:textId="77777777" w:rsidR="008F2EB5" w:rsidRPr="00713ACE" w:rsidRDefault="008F2EB5" w:rsidP="00985236">
            <w:pPr>
              <w:rPr>
                <w:rFonts w:ascii="Arial" w:hAnsi="Arial" w:cs="Arial"/>
                <w:sz w:val="20"/>
                <w:szCs w:val="20"/>
              </w:rPr>
            </w:pPr>
            <w:r w:rsidRPr="00713ACE">
              <w:rPr>
                <w:rFonts w:ascii="Arial" w:hAnsi="Arial" w:cs="Arial"/>
                <w:sz w:val="20"/>
                <w:szCs w:val="20"/>
              </w:rPr>
              <w:t>Background</w:t>
            </w:r>
          </w:p>
        </w:tc>
        <w:tc>
          <w:tcPr>
            <w:tcW w:w="7262" w:type="dxa"/>
          </w:tcPr>
          <w:p w14:paraId="4E0EE3F8" w14:textId="77777777" w:rsidR="008F2EB5" w:rsidRPr="00713ACE" w:rsidRDefault="008F2EB5" w:rsidP="00985236">
            <w:pPr>
              <w:rPr>
                <w:rFonts w:ascii="Arial" w:hAnsi="Arial" w:cs="Arial"/>
                <w:sz w:val="20"/>
                <w:szCs w:val="20"/>
              </w:rPr>
            </w:pPr>
            <w:r w:rsidRPr="00713ACE">
              <w:rPr>
                <w:rFonts w:ascii="Arial" w:hAnsi="Arial" w:cs="Arial"/>
                <w:sz w:val="20"/>
                <w:szCs w:val="20"/>
              </w:rPr>
              <w:t>• The VAS is emailed to all Visitor Attractions on an annual basis to complete.</w:t>
            </w:r>
          </w:p>
          <w:p w14:paraId="2C4C8B0B" w14:textId="77777777" w:rsidR="008F2EB5" w:rsidRPr="00713ACE" w:rsidRDefault="008F2EB5" w:rsidP="00985236">
            <w:pPr>
              <w:rPr>
                <w:rFonts w:ascii="Arial" w:hAnsi="Arial" w:cs="Arial"/>
                <w:sz w:val="20"/>
                <w:szCs w:val="20"/>
              </w:rPr>
            </w:pPr>
            <w:r w:rsidRPr="00713ACE">
              <w:rPr>
                <w:rFonts w:ascii="Arial" w:hAnsi="Arial" w:cs="Arial"/>
                <w:sz w:val="20"/>
                <w:szCs w:val="20"/>
              </w:rPr>
              <w:t>• The Visitor Attraction Survey is a census of all Visitor Attractions in NI. The list initially comes from Tourism Northern Ireland as a record of all attractions as provided from Discover Northern Ireland. Tourism Statistics Branch checks through the list to see which attractions fall under the definition.</w:t>
            </w:r>
          </w:p>
          <w:p w14:paraId="0F7EF8B2" w14:textId="77777777" w:rsidR="008F2EB5" w:rsidRPr="00713ACE" w:rsidRDefault="008F2EB5" w:rsidP="00985236">
            <w:pPr>
              <w:rPr>
                <w:rFonts w:ascii="Arial" w:hAnsi="Arial" w:cs="Arial"/>
                <w:sz w:val="20"/>
                <w:szCs w:val="20"/>
              </w:rPr>
            </w:pPr>
            <w:r w:rsidRPr="00713ACE">
              <w:rPr>
                <w:rFonts w:ascii="Arial" w:hAnsi="Arial" w:cs="Arial"/>
                <w:sz w:val="20"/>
                <w:szCs w:val="20"/>
              </w:rPr>
              <w:t xml:space="preserve">• The list is then split up by Local Government District and TSB share the appropriate lists with tourism liaison officers within each of the LGDs to ask </w:t>
            </w:r>
            <w:r w:rsidRPr="00713ACE">
              <w:rPr>
                <w:rFonts w:ascii="Arial" w:hAnsi="Arial" w:cs="Arial"/>
                <w:sz w:val="20"/>
                <w:szCs w:val="20"/>
              </w:rPr>
              <w:lastRenderedPageBreak/>
              <w:t>them to verify and check the list to ensure no attraction has been missed.</w:t>
            </w:r>
          </w:p>
        </w:tc>
      </w:tr>
      <w:tr w:rsidR="008F2EB5" w:rsidRPr="00713ACE" w14:paraId="53C59ACB" w14:textId="77777777" w:rsidTr="00985236">
        <w:tc>
          <w:tcPr>
            <w:tcW w:w="4219" w:type="dxa"/>
            <w:vMerge/>
          </w:tcPr>
          <w:p w14:paraId="3FCAB5DD" w14:textId="77777777" w:rsidR="008F2EB5" w:rsidRPr="00713ACE" w:rsidRDefault="008F2EB5" w:rsidP="00985236">
            <w:pPr>
              <w:rPr>
                <w:rFonts w:ascii="Arial" w:hAnsi="Arial" w:cs="Arial"/>
                <w:sz w:val="20"/>
                <w:szCs w:val="20"/>
              </w:rPr>
            </w:pPr>
          </w:p>
        </w:tc>
        <w:tc>
          <w:tcPr>
            <w:tcW w:w="2693" w:type="dxa"/>
          </w:tcPr>
          <w:p w14:paraId="5EAFB527" w14:textId="77777777" w:rsidR="008F2EB5" w:rsidRPr="00713ACE" w:rsidRDefault="008F2EB5" w:rsidP="00985236">
            <w:pPr>
              <w:rPr>
                <w:rFonts w:ascii="Arial" w:hAnsi="Arial" w:cs="Arial"/>
                <w:sz w:val="20"/>
                <w:szCs w:val="20"/>
              </w:rPr>
            </w:pPr>
            <w:r w:rsidRPr="00713ACE">
              <w:rPr>
                <w:rFonts w:ascii="Arial" w:hAnsi="Arial" w:cs="Arial"/>
                <w:sz w:val="20"/>
                <w:szCs w:val="20"/>
              </w:rPr>
              <w:t>Data Validation Methods</w:t>
            </w:r>
          </w:p>
        </w:tc>
        <w:tc>
          <w:tcPr>
            <w:tcW w:w="7262" w:type="dxa"/>
          </w:tcPr>
          <w:p w14:paraId="15C57927" w14:textId="77777777" w:rsidR="008F2EB5" w:rsidRPr="00713ACE" w:rsidRDefault="008F2EB5" w:rsidP="00985236">
            <w:pPr>
              <w:rPr>
                <w:rFonts w:ascii="Arial" w:hAnsi="Arial" w:cs="Arial"/>
                <w:sz w:val="20"/>
                <w:szCs w:val="20"/>
              </w:rPr>
            </w:pPr>
            <w:r w:rsidRPr="00713ACE">
              <w:rPr>
                <w:rFonts w:ascii="Arial" w:hAnsi="Arial" w:cs="Arial"/>
                <w:sz w:val="20"/>
                <w:szCs w:val="20"/>
              </w:rPr>
              <w:t>NISRA carry out sense checks on the data by comparing yearly data. Quite often changes arise due to different data collection methods or different people filling in the surveys.</w:t>
            </w:r>
          </w:p>
        </w:tc>
      </w:tr>
      <w:tr w:rsidR="008F2EB5" w:rsidRPr="00713ACE" w14:paraId="63BA5442" w14:textId="77777777" w:rsidTr="00985236">
        <w:tc>
          <w:tcPr>
            <w:tcW w:w="4219" w:type="dxa"/>
            <w:vMerge/>
          </w:tcPr>
          <w:p w14:paraId="5ED03E7A" w14:textId="77777777" w:rsidR="008F2EB5" w:rsidRPr="00713ACE" w:rsidRDefault="008F2EB5" w:rsidP="00985236">
            <w:pPr>
              <w:rPr>
                <w:rFonts w:ascii="Arial" w:hAnsi="Arial" w:cs="Arial"/>
                <w:sz w:val="20"/>
                <w:szCs w:val="20"/>
              </w:rPr>
            </w:pPr>
          </w:p>
        </w:tc>
        <w:tc>
          <w:tcPr>
            <w:tcW w:w="2693" w:type="dxa"/>
          </w:tcPr>
          <w:p w14:paraId="75F9BB43" w14:textId="77777777" w:rsidR="008F2EB5" w:rsidRPr="00713ACE" w:rsidRDefault="008F2EB5" w:rsidP="00985236">
            <w:pPr>
              <w:rPr>
                <w:rFonts w:ascii="Arial" w:hAnsi="Arial" w:cs="Arial"/>
                <w:sz w:val="20"/>
                <w:szCs w:val="20"/>
              </w:rPr>
            </w:pPr>
            <w:r w:rsidRPr="00713ACE">
              <w:rPr>
                <w:rFonts w:ascii="Arial" w:hAnsi="Arial" w:cs="Arial"/>
                <w:sz w:val="20"/>
                <w:szCs w:val="20"/>
              </w:rPr>
              <w:t>Imputation</w:t>
            </w:r>
          </w:p>
        </w:tc>
        <w:tc>
          <w:tcPr>
            <w:tcW w:w="7262" w:type="dxa"/>
          </w:tcPr>
          <w:p w14:paraId="0891FD98" w14:textId="77777777" w:rsidR="008F2EB5" w:rsidRPr="00713ACE" w:rsidRDefault="008F2EB5" w:rsidP="00985236">
            <w:pPr>
              <w:rPr>
                <w:rFonts w:ascii="Arial" w:hAnsi="Arial" w:cs="Arial"/>
                <w:sz w:val="20"/>
                <w:szCs w:val="20"/>
              </w:rPr>
            </w:pPr>
            <w:r w:rsidRPr="00713ACE">
              <w:rPr>
                <w:rFonts w:ascii="Arial" w:hAnsi="Arial" w:cs="Arial"/>
                <w:sz w:val="20"/>
                <w:szCs w:val="20"/>
              </w:rPr>
              <w:t>No data is imputed. Tourism Statistics Branch indicate the response rate to each of the sections when publishing any data. There are no methods of imputing as each attraction is different.</w:t>
            </w:r>
          </w:p>
        </w:tc>
      </w:tr>
      <w:tr w:rsidR="008F2EB5" w:rsidRPr="00713ACE" w14:paraId="3371E2E0" w14:textId="77777777" w:rsidTr="00985236">
        <w:tc>
          <w:tcPr>
            <w:tcW w:w="4219" w:type="dxa"/>
            <w:vMerge/>
          </w:tcPr>
          <w:p w14:paraId="7E3F4FF9" w14:textId="77777777" w:rsidR="008F2EB5" w:rsidRPr="00713ACE" w:rsidRDefault="008F2EB5" w:rsidP="00985236">
            <w:pPr>
              <w:rPr>
                <w:rFonts w:ascii="Arial" w:hAnsi="Arial" w:cs="Arial"/>
                <w:sz w:val="20"/>
                <w:szCs w:val="20"/>
              </w:rPr>
            </w:pPr>
          </w:p>
        </w:tc>
        <w:tc>
          <w:tcPr>
            <w:tcW w:w="2693" w:type="dxa"/>
          </w:tcPr>
          <w:p w14:paraId="5DEC0827" w14:textId="77777777" w:rsidR="008F2EB5" w:rsidRPr="00713ACE" w:rsidRDefault="008F2EB5" w:rsidP="00985236">
            <w:pPr>
              <w:rPr>
                <w:rFonts w:ascii="Arial" w:hAnsi="Arial" w:cs="Arial"/>
                <w:sz w:val="20"/>
                <w:szCs w:val="20"/>
              </w:rPr>
            </w:pPr>
            <w:r w:rsidRPr="00713ACE">
              <w:rPr>
                <w:rFonts w:ascii="Arial" w:hAnsi="Arial" w:cs="Arial"/>
                <w:sz w:val="20"/>
                <w:szCs w:val="20"/>
              </w:rPr>
              <w:t>Weighting</w:t>
            </w:r>
          </w:p>
        </w:tc>
        <w:tc>
          <w:tcPr>
            <w:tcW w:w="7262" w:type="dxa"/>
          </w:tcPr>
          <w:p w14:paraId="4301B462" w14:textId="77777777" w:rsidR="008F2EB5" w:rsidRPr="00713ACE" w:rsidRDefault="008F2EB5" w:rsidP="00985236">
            <w:pPr>
              <w:rPr>
                <w:rFonts w:ascii="Arial" w:hAnsi="Arial" w:cs="Arial"/>
                <w:sz w:val="20"/>
                <w:szCs w:val="20"/>
              </w:rPr>
            </w:pPr>
            <w:r w:rsidRPr="00713ACE">
              <w:rPr>
                <w:rFonts w:ascii="Arial" w:hAnsi="Arial" w:cs="Arial"/>
                <w:sz w:val="20"/>
                <w:szCs w:val="20"/>
              </w:rPr>
              <w:t>The data is not weighted.</w:t>
            </w:r>
          </w:p>
        </w:tc>
      </w:tr>
    </w:tbl>
    <w:p w14:paraId="33198BF5" w14:textId="77777777" w:rsidR="00101881" w:rsidRPr="00713ACE" w:rsidRDefault="00101881" w:rsidP="00A20D8A">
      <w:pPr>
        <w:spacing w:after="120"/>
        <w:rPr>
          <w:rFonts w:ascii="Arial" w:hAnsi="Arial" w:cs="Arial"/>
          <w:sz w:val="20"/>
          <w:szCs w:val="20"/>
        </w:rPr>
      </w:pPr>
    </w:p>
    <w:p w14:paraId="761B1503" w14:textId="77777777" w:rsidR="00A20D8A" w:rsidRPr="00713ACE" w:rsidRDefault="00A20D8A" w:rsidP="00A20D8A">
      <w:pPr>
        <w:spacing w:after="120"/>
        <w:rPr>
          <w:rFonts w:ascii="Arial" w:hAnsi="Arial" w:cs="Arial"/>
          <w:b/>
          <w:sz w:val="20"/>
          <w:szCs w:val="20"/>
          <w:u w:val="single"/>
        </w:rPr>
      </w:pPr>
      <w:r w:rsidRPr="00713ACE">
        <w:rPr>
          <w:rFonts w:ascii="Arial" w:hAnsi="Arial" w:cs="Arial"/>
          <w:b/>
          <w:sz w:val="20"/>
          <w:szCs w:val="20"/>
          <w:u w:val="single"/>
        </w:rPr>
        <w:t>Validation and quality assurance</w:t>
      </w:r>
    </w:p>
    <w:tbl>
      <w:tblPr>
        <w:tblStyle w:val="TableGrid"/>
        <w:tblW w:w="0" w:type="auto"/>
        <w:tblLook w:val="04A0" w:firstRow="1" w:lastRow="0" w:firstColumn="1" w:lastColumn="0" w:noHBand="0" w:noVBand="1"/>
      </w:tblPr>
      <w:tblGrid>
        <w:gridCol w:w="4219"/>
        <w:gridCol w:w="2693"/>
        <w:gridCol w:w="7262"/>
      </w:tblGrid>
      <w:tr w:rsidR="00A20D8A" w:rsidRPr="00713ACE" w14:paraId="37B898B9" w14:textId="77777777" w:rsidTr="00985236">
        <w:tc>
          <w:tcPr>
            <w:tcW w:w="4219" w:type="dxa"/>
            <w:vMerge w:val="restart"/>
          </w:tcPr>
          <w:p w14:paraId="0801FA39" w14:textId="77777777" w:rsidR="00A20D8A" w:rsidRPr="00713ACE" w:rsidRDefault="00A20D8A" w:rsidP="00985236">
            <w:pPr>
              <w:rPr>
                <w:rFonts w:ascii="Arial" w:hAnsi="Arial" w:cs="Arial"/>
                <w:b/>
                <w:sz w:val="20"/>
                <w:szCs w:val="20"/>
              </w:rPr>
            </w:pPr>
            <w:r w:rsidRPr="00713ACE">
              <w:rPr>
                <w:rFonts w:ascii="Arial" w:hAnsi="Arial" w:cs="Arial"/>
                <w:b/>
                <w:sz w:val="20"/>
                <w:szCs w:val="20"/>
              </w:rPr>
              <w:t>Accuracy</w:t>
            </w:r>
          </w:p>
        </w:tc>
        <w:tc>
          <w:tcPr>
            <w:tcW w:w="2693" w:type="dxa"/>
          </w:tcPr>
          <w:p w14:paraId="4EE8FFFF" w14:textId="77777777" w:rsidR="00A20D8A" w:rsidRPr="00713ACE" w:rsidRDefault="00A20D8A" w:rsidP="00985236">
            <w:pPr>
              <w:rPr>
                <w:rFonts w:ascii="Arial" w:hAnsi="Arial" w:cs="Arial"/>
                <w:sz w:val="20"/>
                <w:szCs w:val="20"/>
              </w:rPr>
            </w:pPr>
            <w:r w:rsidRPr="00713ACE">
              <w:rPr>
                <w:rFonts w:ascii="Arial" w:hAnsi="Arial" w:cs="Arial"/>
                <w:sz w:val="20"/>
                <w:szCs w:val="20"/>
              </w:rPr>
              <w:t>Error</w:t>
            </w:r>
          </w:p>
        </w:tc>
        <w:tc>
          <w:tcPr>
            <w:tcW w:w="7262" w:type="dxa"/>
          </w:tcPr>
          <w:p w14:paraId="5BB1C8AE" w14:textId="77777777" w:rsidR="00A20D8A" w:rsidRPr="00713ACE" w:rsidRDefault="00A20D8A" w:rsidP="00985236">
            <w:pPr>
              <w:rPr>
                <w:rFonts w:ascii="Arial" w:hAnsi="Arial" w:cs="Arial"/>
                <w:sz w:val="20"/>
                <w:szCs w:val="20"/>
              </w:rPr>
            </w:pPr>
            <w:r w:rsidRPr="00713ACE">
              <w:rPr>
                <w:rFonts w:ascii="Arial" w:hAnsi="Arial" w:cs="Arial"/>
                <w:sz w:val="20"/>
                <w:szCs w:val="20"/>
              </w:rPr>
              <w:t>• There are likely to be lots of errors in the Visitor Attraction Survey results as each attraction has a different method of counting visitors.</w:t>
            </w:r>
          </w:p>
          <w:p w14:paraId="4E6C9C64" w14:textId="77777777" w:rsidR="00A20D8A" w:rsidRPr="00713ACE" w:rsidRDefault="00A20D8A" w:rsidP="00985236">
            <w:pPr>
              <w:rPr>
                <w:rFonts w:ascii="Arial" w:hAnsi="Arial" w:cs="Arial"/>
                <w:sz w:val="20"/>
                <w:szCs w:val="20"/>
              </w:rPr>
            </w:pPr>
            <w:r w:rsidRPr="00713ACE">
              <w:rPr>
                <w:rFonts w:ascii="Arial" w:hAnsi="Arial" w:cs="Arial"/>
                <w:sz w:val="20"/>
                <w:szCs w:val="20"/>
              </w:rPr>
              <w:t>• There are no sampling errors as NISRA attempt to have a census of visitor attractions that obey the definition of visitor attraction.</w:t>
            </w:r>
          </w:p>
        </w:tc>
      </w:tr>
      <w:tr w:rsidR="00A20D8A" w:rsidRPr="00713ACE" w14:paraId="773D9585" w14:textId="77777777" w:rsidTr="00985236">
        <w:tc>
          <w:tcPr>
            <w:tcW w:w="4219" w:type="dxa"/>
            <w:vMerge/>
          </w:tcPr>
          <w:p w14:paraId="3FC7B65E" w14:textId="77777777" w:rsidR="00A20D8A" w:rsidRPr="00713ACE" w:rsidRDefault="00A20D8A" w:rsidP="00985236">
            <w:pPr>
              <w:rPr>
                <w:rFonts w:ascii="Arial" w:hAnsi="Arial" w:cs="Arial"/>
                <w:sz w:val="20"/>
                <w:szCs w:val="20"/>
              </w:rPr>
            </w:pPr>
          </w:p>
        </w:tc>
        <w:tc>
          <w:tcPr>
            <w:tcW w:w="2693" w:type="dxa"/>
          </w:tcPr>
          <w:p w14:paraId="6BAC00B9" w14:textId="77777777" w:rsidR="00A20D8A" w:rsidRPr="00713ACE" w:rsidRDefault="00A20D8A" w:rsidP="00985236">
            <w:pPr>
              <w:rPr>
                <w:rFonts w:ascii="Arial" w:hAnsi="Arial" w:cs="Arial"/>
                <w:sz w:val="20"/>
                <w:szCs w:val="20"/>
              </w:rPr>
            </w:pPr>
          </w:p>
        </w:tc>
        <w:tc>
          <w:tcPr>
            <w:tcW w:w="7262" w:type="dxa"/>
          </w:tcPr>
          <w:p w14:paraId="40A4AB79" w14:textId="77777777" w:rsidR="00A20D8A" w:rsidRPr="00713ACE" w:rsidRDefault="00A20D8A" w:rsidP="00985236">
            <w:pPr>
              <w:rPr>
                <w:rFonts w:ascii="Arial" w:hAnsi="Arial" w:cs="Arial"/>
                <w:sz w:val="20"/>
                <w:szCs w:val="20"/>
              </w:rPr>
            </w:pPr>
            <w:r w:rsidRPr="00713ACE">
              <w:rPr>
                <w:rFonts w:ascii="Arial" w:hAnsi="Arial" w:cs="Arial"/>
                <w:sz w:val="20"/>
                <w:szCs w:val="20"/>
              </w:rPr>
              <w:t>• Some variations in results may be due to data collection methods. There are some attractions that report visitors by ticket sales. However, there are others who estimate their figures.</w:t>
            </w:r>
          </w:p>
          <w:p w14:paraId="08531AF3" w14:textId="77777777" w:rsidR="00A20D8A" w:rsidRPr="00713ACE" w:rsidRDefault="00A20D8A" w:rsidP="00985236">
            <w:pPr>
              <w:rPr>
                <w:rFonts w:ascii="Arial" w:hAnsi="Arial" w:cs="Arial"/>
                <w:sz w:val="20"/>
                <w:szCs w:val="20"/>
              </w:rPr>
            </w:pPr>
            <w:r w:rsidRPr="00713ACE">
              <w:rPr>
                <w:rFonts w:ascii="Arial" w:hAnsi="Arial" w:cs="Arial"/>
                <w:sz w:val="20"/>
                <w:szCs w:val="20"/>
              </w:rPr>
              <w:t>• Other attractions may have 'electronic counters' which count the number of people who pass them. There are pros and cons with these counters as they provide an estimate. However, they may over count (if someone passes more than once or if they include people passing the counter who are not visitors) or undercount (if a large group pass the counter at one time they might not all be included).</w:t>
            </w:r>
          </w:p>
        </w:tc>
      </w:tr>
      <w:tr w:rsidR="00101881" w:rsidRPr="00713ACE" w14:paraId="1BB48392" w14:textId="77777777" w:rsidTr="00101881">
        <w:trPr>
          <w:trHeight w:val="1035"/>
        </w:trPr>
        <w:tc>
          <w:tcPr>
            <w:tcW w:w="4219" w:type="dxa"/>
          </w:tcPr>
          <w:p w14:paraId="109E06D5" w14:textId="77777777" w:rsidR="00101881" w:rsidRPr="00713ACE" w:rsidRDefault="00101881" w:rsidP="00985236">
            <w:pPr>
              <w:rPr>
                <w:rFonts w:ascii="Arial" w:hAnsi="Arial" w:cs="Arial"/>
                <w:b/>
                <w:sz w:val="20"/>
                <w:szCs w:val="20"/>
              </w:rPr>
            </w:pPr>
            <w:r w:rsidRPr="00713ACE">
              <w:rPr>
                <w:rFonts w:ascii="Arial" w:hAnsi="Arial" w:cs="Arial"/>
                <w:b/>
                <w:sz w:val="20"/>
                <w:szCs w:val="20"/>
              </w:rPr>
              <w:t>Coherence and comparability</w:t>
            </w:r>
          </w:p>
        </w:tc>
        <w:tc>
          <w:tcPr>
            <w:tcW w:w="2693" w:type="dxa"/>
            <w:vMerge w:val="restart"/>
          </w:tcPr>
          <w:p w14:paraId="1978C211" w14:textId="77777777" w:rsidR="00101881" w:rsidRPr="00713ACE" w:rsidRDefault="00101881" w:rsidP="00985236">
            <w:pPr>
              <w:rPr>
                <w:rFonts w:ascii="Arial" w:hAnsi="Arial" w:cs="Arial"/>
                <w:sz w:val="20"/>
                <w:szCs w:val="20"/>
              </w:rPr>
            </w:pPr>
          </w:p>
        </w:tc>
        <w:tc>
          <w:tcPr>
            <w:tcW w:w="7262" w:type="dxa"/>
            <w:vMerge w:val="restart"/>
          </w:tcPr>
          <w:p w14:paraId="48B9D1DA" w14:textId="77777777" w:rsidR="00101881" w:rsidRPr="00713ACE" w:rsidRDefault="00101881" w:rsidP="00985236">
            <w:pPr>
              <w:rPr>
                <w:rFonts w:ascii="Arial" w:hAnsi="Arial" w:cs="Arial"/>
                <w:sz w:val="20"/>
                <w:szCs w:val="20"/>
              </w:rPr>
            </w:pPr>
            <w:r w:rsidRPr="00713ACE">
              <w:rPr>
                <w:rFonts w:ascii="Arial" w:hAnsi="Arial" w:cs="Arial"/>
                <w:sz w:val="20"/>
                <w:szCs w:val="20"/>
              </w:rPr>
              <w:t>The Visitor Attraction Survey has been run in NI since the 90s so comparisons may be made year on year. NISRA have also found other sources to compare the data against. DCAL run a section the Continuous Household Survey which collects information on NI residents attending museums/etc in NI. There are differences however as these are collected on whether someone attended the museum at all during the previous year and they are also on a different timescale. Tourism Statistics Branch have also developed the tourism module within the domestic tourism part of the CHS to collect more information if someone says they attended an attraction on their trip.</w:t>
            </w:r>
          </w:p>
        </w:tc>
      </w:tr>
      <w:tr w:rsidR="00101881" w:rsidRPr="00713ACE" w14:paraId="052EC344" w14:textId="77777777" w:rsidTr="00985236">
        <w:trPr>
          <w:trHeight w:val="1035"/>
        </w:trPr>
        <w:tc>
          <w:tcPr>
            <w:tcW w:w="4219" w:type="dxa"/>
          </w:tcPr>
          <w:p w14:paraId="772836AD" w14:textId="77777777" w:rsidR="00101881" w:rsidRPr="00713ACE" w:rsidRDefault="00101881" w:rsidP="00985236">
            <w:pPr>
              <w:rPr>
                <w:rFonts w:ascii="Arial" w:hAnsi="Arial" w:cs="Arial"/>
                <w:b/>
                <w:sz w:val="20"/>
                <w:szCs w:val="20"/>
              </w:rPr>
            </w:pPr>
            <w:r w:rsidRPr="00713ACE">
              <w:rPr>
                <w:rFonts w:ascii="Arial" w:hAnsi="Arial" w:cs="Arial"/>
                <w:b/>
                <w:sz w:val="20"/>
                <w:szCs w:val="20"/>
              </w:rPr>
              <w:t>Coherence and comparability contd.</w:t>
            </w:r>
          </w:p>
        </w:tc>
        <w:tc>
          <w:tcPr>
            <w:tcW w:w="2693" w:type="dxa"/>
            <w:vMerge/>
          </w:tcPr>
          <w:p w14:paraId="5CC6855B" w14:textId="77777777" w:rsidR="00101881" w:rsidRPr="00713ACE" w:rsidRDefault="00101881" w:rsidP="00985236">
            <w:pPr>
              <w:rPr>
                <w:rFonts w:ascii="Arial" w:hAnsi="Arial" w:cs="Arial"/>
                <w:sz w:val="20"/>
                <w:szCs w:val="20"/>
              </w:rPr>
            </w:pPr>
          </w:p>
        </w:tc>
        <w:tc>
          <w:tcPr>
            <w:tcW w:w="7262" w:type="dxa"/>
            <w:vMerge/>
          </w:tcPr>
          <w:p w14:paraId="46F6CD4C" w14:textId="77777777" w:rsidR="00101881" w:rsidRPr="00713ACE" w:rsidRDefault="00101881" w:rsidP="00985236">
            <w:pPr>
              <w:rPr>
                <w:rFonts w:ascii="Arial" w:hAnsi="Arial" w:cs="Arial"/>
                <w:sz w:val="20"/>
                <w:szCs w:val="20"/>
              </w:rPr>
            </w:pPr>
          </w:p>
        </w:tc>
      </w:tr>
    </w:tbl>
    <w:p w14:paraId="6E05B555" w14:textId="77777777" w:rsidR="00A20D8A" w:rsidRPr="00713ACE" w:rsidRDefault="00A20D8A" w:rsidP="00A20D8A">
      <w:pPr>
        <w:spacing w:after="120"/>
        <w:rPr>
          <w:rFonts w:ascii="Arial" w:hAnsi="Arial" w:cs="Arial"/>
          <w:b/>
          <w:sz w:val="24"/>
          <w:szCs w:val="24"/>
          <w:u w:val="single"/>
        </w:rPr>
      </w:pPr>
    </w:p>
    <w:p w14:paraId="6C0A6F78" w14:textId="77777777" w:rsidR="00A20D8A" w:rsidRPr="00713ACE" w:rsidRDefault="00A20D8A" w:rsidP="005E7CF9">
      <w:pPr>
        <w:rPr>
          <w:rFonts w:ascii="Arial" w:hAnsi="Arial" w:cs="Arial"/>
          <w:sz w:val="24"/>
          <w:szCs w:val="24"/>
        </w:rPr>
      </w:pPr>
    </w:p>
    <w:p w14:paraId="67633684" w14:textId="77777777" w:rsidR="00A20D8A" w:rsidRPr="00713ACE" w:rsidRDefault="00A20D8A" w:rsidP="005E7CF9">
      <w:pPr>
        <w:rPr>
          <w:rFonts w:ascii="Arial" w:hAnsi="Arial" w:cs="Arial"/>
          <w:sz w:val="24"/>
          <w:szCs w:val="24"/>
        </w:rPr>
      </w:pPr>
    </w:p>
    <w:p w14:paraId="642F63C1" w14:textId="77777777" w:rsidR="00A20D8A" w:rsidRPr="00713ACE" w:rsidRDefault="00A20D8A" w:rsidP="005E7CF9">
      <w:pPr>
        <w:rPr>
          <w:rFonts w:ascii="Arial" w:hAnsi="Arial" w:cs="Arial"/>
          <w:sz w:val="24"/>
          <w:szCs w:val="24"/>
        </w:rPr>
      </w:pPr>
    </w:p>
    <w:p w14:paraId="0C7190D6" w14:textId="722E2EF3" w:rsidR="00A20D8A" w:rsidRPr="00713ACE" w:rsidRDefault="00A20D8A" w:rsidP="005E7CF9">
      <w:pPr>
        <w:rPr>
          <w:rFonts w:ascii="Arial" w:hAnsi="Arial" w:cs="Arial"/>
          <w:sz w:val="24"/>
          <w:szCs w:val="24"/>
        </w:rPr>
      </w:pPr>
    </w:p>
    <w:p w14:paraId="7BCE088D" w14:textId="77777777" w:rsidR="00A20D8A" w:rsidRPr="00713ACE" w:rsidRDefault="00A20D8A" w:rsidP="00A20D8A">
      <w:pPr>
        <w:jc w:val="center"/>
        <w:rPr>
          <w:rFonts w:ascii="Arial" w:hAnsi="Arial" w:cs="Arial"/>
          <w:sz w:val="28"/>
          <w:szCs w:val="28"/>
        </w:rPr>
      </w:pPr>
      <w:bookmarkStart w:id="10" w:name="SelfCatering"/>
      <w:r w:rsidRPr="00713ACE">
        <w:rPr>
          <w:rFonts w:ascii="Arial" w:hAnsi="Arial" w:cs="Arial"/>
          <w:b/>
          <w:sz w:val="28"/>
          <w:szCs w:val="28"/>
          <w:u w:val="single"/>
        </w:rPr>
        <w:lastRenderedPageBreak/>
        <w:t>Self Catering Survey</w:t>
      </w:r>
    </w:p>
    <w:tbl>
      <w:tblPr>
        <w:tblStyle w:val="TableGrid"/>
        <w:tblW w:w="0" w:type="auto"/>
        <w:tblLook w:val="04A0" w:firstRow="1" w:lastRow="0" w:firstColumn="1" w:lastColumn="0" w:noHBand="0" w:noVBand="1"/>
      </w:tblPr>
      <w:tblGrid>
        <w:gridCol w:w="4724"/>
        <w:gridCol w:w="9450"/>
      </w:tblGrid>
      <w:tr w:rsidR="00A20D8A" w:rsidRPr="00713ACE" w14:paraId="3191534C" w14:textId="77777777" w:rsidTr="00985236">
        <w:tc>
          <w:tcPr>
            <w:tcW w:w="4724" w:type="dxa"/>
          </w:tcPr>
          <w:bookmarkEnd w:id="10"/>
          <w:p w14:paraId="2A2B0CE0" w14:textId="77777777" w:rsidR="00A20D8A" w:rsidRPr="00713ACE" w:rsidRDefault="00A20D8A" w:rsidP="00985236">
            <w:pPr>
              <w:rPr>
                <w:rFonts w:ascii="Arial" w:hAnsi="Arial" w:cs="Arial"/>
                <w:sz w:val="20"/>
                <w:szCs w:val="20"/>
              </w:rPr>
            </w:pPr>
            <w:r w:rsidRPr="00713ACE">
              <w:rPr>
                <w:rFonts w:ascii="Arial" w:hAnsi="Arial" w:cs="Arial"/>
                <w:sz w:val="20"/>
                <w:szCs w:val="20"/>
              </w:rPr>
              <w:t xml:space="preserve">Data Quality Report Latest Publication </w:t>
            </w:r>
          </w:p>
        </w:tc>
        <w:tc>
          <w:tcPr>
            <w:tcW w:w="9450" w:type="dxa"/>
          </w:tcPr>
          <w:p w14:paraId="5099A665" w14:textId="77777777" w:rsidR="00A20D8A" w:rsidRPr="00713ACE" w:rsidRDefault="00A20D8A" w:rsidP="00A20D8A">
            <w:pPr>
              <w:tabs>
                <w:tab w:val="left" w:pos="7995"/>
              </w:tabs>
              <w:rPr>
                <w:rFonts w:ascii="Arial" w:hAnsi="Arial" w:cs="Arial"/>
                <w:sz w:val="20"/>
                <w:szCs w:val="20"/>
              </w:rPr>
            </w:pPr>
            <w:r w:rsidRPr="00713ACE">
              <w:rPr>
                <w:rFonts w:ascii="Arial" w:hAnsi="Arial" w:cs="Arial"/>
                <w:sz w:val="20"/>
                <w:szCs w:val="20"/>
              </w:rPr>
              <w:t xml:space="preserve">Relates to the latest publication of </w:t>
            </w:r>
            <w:r w:rsidRPr="00713ACE">
              <w:rPr>
                <w:rFonts w:ascii="Arial" w:hAnsi="Arial" w:cs="Arial"/>
              </w:rPr>
              <w:t xml:space="preserve">the </w:t>
            </w:r>
            <w:hyperlink r:id="rId72" w:history="1">
              <w:r w:rsidRPr="00713ACE">
                <w:rPr>
                  <w:rStyle w:val="Hyperlink"/>
                  <w:rFonts w:ascii="Arial" w:hAnsi="Arial" w:cs="Arial"/>
                </w:rPr>
                <w:t>Self Catering Survey</w:t>
              </w:r>
            </w:hyperlink>
          </w:p>
        </w:tc>
      </w:tr>
      <w:tr w:rsidR="00A20D8A" w:rsidRPr="00713ACE" w14:paraId="203697FB" w14:textId="77777777" w:rsidTr="00985236">
        <w:tc>
          <w:tcPr>
            <w:tcW w:w="4724" w:type="dxa"/>
          </w:tcPr>
          <w:p w14:paraId="2F3565F3" w14:textId="77777777" w:rsidR="00A20D8A" w:rsidRPr="00713ACE" w:rsidRDefault="00A20D8A" w:rsidP="00985236">
            <w:pPr>
              <w:rPr>
                <w:rFonts w:ascii="Arial" w:hAnsi="Arial" w:cs="Arial"/>
                <w:sz w:val="20"/>
                <w:szCs w:val="20"/>
              </w:rPr>
            </w:pPr>
            <w:r w:rsidRPr="00713ACE">
              <w:rPr>
                <w:rFonts w:ascii="Arial" w:hAnsi="Arial" w:cs="Arial"/>
                <w:sz w:val="20"/>
                <w:szCs w:val="20"/>
              </w:rPr>
              <w:t>Latest Publication Date</w:t>
            </w:r>
          </w:p>
        </w:tc>
        <w:tc>
          <w:tcPr>
            <w:tcW w:w="9450" w:type="dxa"/>
          </w:tcPr>
          <w:p w14:paraId="2E94DEDD" w14:textId="77777777" w:rsidR="00A20D8A" w:rsidRPr="00713ACE" w:rsidRDefault="00337C9E" w:rsidP="00985236">
            <w:pPr>
              <w:rPr>
                <w:rFonts w:ascii="Arial" w:hAnsi="Arial" w:cs="Arial"/>
                <w:sz w:val="20"/>
                <w:szCs w:val="20"/>
              </w:rPr>
            </w:pPr>
            <w:r w:rsidRPr="00713ACE">
              <w:rPr>
                <w:rFonts w:ascii="Arial" w:hAnsi="Arial" w:cs="Arial"/>
                <w:sz w:val="20"/>
                <w:szCs w:val="20"/>
              </w:rPr>
              <w:t>6/10/22</w:t>
            </w:r>
          </w:p>
        </w:tc>
      </w:tr>
    </w:tbl>
    <w:p w14:paraId="69714DE6" w14:textId="77777777" w:rsidR="00A20D8A" w:rsidRPr="00713ACE" w:rsidRDefault="00A20D8A" w:rsidP="00A20D8A">
      <w:pPr>
        <w:spacing w:after="120"/>
        <w:rPr>
          <w:rFonts w:ascii="Arial" w:hAnsi="Arial" w:cs="Arial"/>
          <w:b/>
          <w:sz w:val="20"/>
          <w:szCs w:val="20"/>
          <w:u w:val="single"/>
        </w:rPr>
      </w:pPr>
    </w:p>
    <w:p w14:paraId="3AC668F7" w14:textId="77777777" w:rsidR="00A20D8A" w:rsidRPr="00713ACE" w:rsidRDefault="00A20D8A" w:rsidP="00A20D8A">
      <w:pPr>
        <w:rPr>
          <w:rFonts w:ascii="Arial" w:hAnsi="Arial" w:cs="Arial"/>
          <w:sz w:val="20"/>
          <w:szCs w:val="20"/>
        </w:rPr>
      </w:pPr>
      <w:r w:rsidRPr="00713ACE">
        <w:rPr>
          <w:rFonts w:ascii="Arial" w:hAnsi="Arial" w:cs="Arial"/>
          <w:b/>
          <w:sz w:val="20"/>
          <w:szCs w:val="20"/>
          <w:u w:val="single"/>
        </w:rPr>
        <w:t>Output quality</w:t>
      </w:r>
    </w:p>
    <w:tbl>
      <w:tblPr>
        <w:tblStyle w:val="TableGrid"/>
        <w:tblW w:w="0" w:type="auto"/>
        <w:tblLook w:val="04A0" w:firstRow="1" w:lastRow="0" w:firstColumn="1" w:lastColumn="0" w:noHBand="0" w:noVBand="1"/>
      </w:tblPr>
      <w:tblGrid>
        <w:gridCol w:w="4219"/>
        <w:gridCol w:w="2693"/>
        <w:gridCol w:w="7262"/>
      </w:tblGrid>
      <w:tr w:rsidR="00A20D8A" w:rsidRPr="00713ACE" w14:paraId="6B9CECB4" w14:textId="77777777" w:rsidTr="00985236">
        <w:tc>
          <w:tcPr>
            <w:tcW w:w="4219" w:type="dxa"/>
            <w:vMerge w:val="restart"/>
          </w:tcPr>
          <w:p w14:paraId="68B5A199" w14:textId="77777777" w:rsidR="00A20D8A" w:rsidRPr="00713ACE" w:rsidRDefault="00A20D8A" w:rsidP="00985236">
            <w:pPr>
              <w:rPr>
                <w:rFonts w:ascii="Arial" w:hAnsi="Arial" w:cs="Arial"/>
                <w:b/>
                <w:sz w:val="20"/>
                <w:szCs w:val="20"/>
              </w:rPr>
            </w:pPr>
            <w:r w:rsidRPr="00713ACE">
              <w:rPr>
                <w:rFonts w:ascii="Arial" w:hAnsi="Arial" w:cs="Arial"/>
                <w:b/>
                <w:sz w:val="20"/>
                <w:szCs w:val="20"/>
              </w:rPr>
              <w:t xml:space="preserve">Relevance </w:t>
            </w:r>
          </w:p>
        </w:tc>
        <w:tc>
          <w:tcPr>
            <w:tcW w:w="2693" w:type="dxa"/>
          </w:tcPr>
          <w:p w14:paraId="1B054A91" w14:textId="77777777" w:rsidR="00A20D8A" w:rsidRPr="00713ACE" w:rsidRDefault="00A20D8A" w:rsidP="00985236">
            <w:pPr>
              <w:rPr>
                <w:rFonts w:ascii="Arial" w:hAnsi="Arial" w:cs="Arial"/>
                <w:sz w:val="20"/>
                <w:szCs w:val="20"/>
              </w:rPr>
            </w:pPr>
            <w:r w:rsidRPr="00713ACE">
              <w:rPr>
                <w:rFonts w:ascii="Arial" w:hAnsi="Arial" w:cs="Arial"/>
                <w:sz w:val="20"/>
                <w:szCs w:val="20"/>
              </w:rPr>
              <w:t>Primary Purposes</w:t>
            </w:r>
          </w:p>
        </w:tc>
        <w:tc>
          <w:tcPr>
            <w:tcW w:w="7262" w:type="dxa"/>
          </w:tcPr>
          <w:p w14:paraId="350A6A4D" w14:textId="77777777" w:rsidR="00A20D8A" w:rsidRPr="00713ACE" w:rsidRDefault="00A20D8A" w:rsidP="00985236">
            <w:pPr>
              <w:rPr>
                <w:rFonts w:ascii="Arial" w:hAnsi="Arial" w:cs="Arial"/>
                <w:sz w:val="20"/>
                <w:szCs w:val="20"/>
              </w:rPr>
            </w:pPr>
            <w:r w:rsidRPr="00713ACE">
              <w:rPr>
                <w:rFonts w:ascii="Arial" w:hAnsi="Arial" w:cs="Arial"/>
                <w:sz w:val="20"/>
                <w:szCs w:val="20"/>
              </w:rPr>
              <w:t>The primary purpose of the Self-catering Survey is to give an indicator on how the self-catering sector in NI is performing. It provides information on how many units are available and occupied throughout the year.</w:t>
            </w:r>
          </w:p>
        </w:tc>
      </w:tr>
      <w:tr w:rsidR="00A20D8A" w:rsidRPr="00713ACE" w14:paraId="33608C42" w14:textId="77777777" w:rsidTr="00985236">
        <w:tc>
          <w:tcPr>
            <w:tcW w:w="4219" w:type="dxa"/>
            <w:vMerge/>
          </w:tcPr>
          <w:p w14:paraId="7E31A255" w14:textId="77777777" w:rsidR="00A20D8A" w:rsidRPr="00713ACE" w:rsidRDefault="00A20D8A" w:rsidP="00985236">
            <w:pPr>
              <w:rPr>
                <w:rFonts w:ascii="Arial" w:hAnsi="Arial" w:cs="Arial"/>
                <w:sz w:val="20"/>
                <w:szCs w:val="20"/>
              </w:rPr>
            </w:pPr>
          </w:p>
        </w:tc>
        <w:tc>
          <w:tcPr>
            <w:tcW w:w="2693" w:type="dxa"/>
          </w:tcPr>
          <w:p w14:paraId="512D9B47" w14:textId="77777777" w:rsidR="00A20D8A" w:rsidRPr="00713ACE" w:rsidRDefault="00A20D8A" w:rsidP="00985236">
            <w:pPr>
              <w:rPr>
                <w:rFonts w:ascii="Arial" w:hAnsi="Arial" w:cs="Arial"/>
                <w:sz w:val="20"/>
                <w:szCs w:val="20"/>
              </w:rPr>
            </w:pPr>
            <w:r w:rsidRPr="00713ACE">
              <w:rPr>
                <w:rFonts w:ascii="Arial" w:hAnsi="Arial" w:cs="Arial"/>
                <w:sz w:val="20"/>
                <w:szCs w:val="20"/>
              </w:rPr>
              <w:t>Strengths</w:t>
            </w:r>
          </w:p>
        </w:tc>
        <w:tc>
          <w:tcPr>
            <w:tcW w:w="7262" w:type="dxa"/>
          </w:tcPr>
          <w:p w14:paraId="5DAACB22" w14:textId="77777777" w:rsidR="00A20D8A" w:rsidRPr="00713ACE" w:rsidRDefault="00B9103F" w:rsidP="00985236">
            <w:pPr>
              <w:rPr>
                <w:rFonts w:ascii="Arial" w:hAnsi="Arial" w:cs="Arial"/>
                <w:sz w:val="20"/>
                <w:szCs w:val="20"/>
              </w:rPr>
            </w:pPr>
            <w:r w:rsidRPr="00713ACE">
              <w:rPr>
                <w:rFonts w:ascii="Arial" w:hAnsi="Arial" w:cs="Arial"/>
                <w:sz w:val="20"/>
                <w:szCs w:val="20"/>
              </w:rPr>
              <w:t xml:space="preserve">• </w:t>
            </w:r>
            <w:r w:rsidR="00A20D8A" w:rsidRPr="00713ACE">
              <w:rPr>
                <w:rFonts w:ascii="Arial" w:hAnsi="Arial" w:cs="Arial"/>
                <w:sz w:val="20"/>
                <w:szCs w:val="20"/>
              </w:rPr>
              <w:t>By collecting information on the self-catering industry there is a good complete picture of how the sector is performing.</w:t>
            </w:r>
          </w:p>
          <w:p w14:paraId="7C3FB71B" w14:textId="77777777" w:rsidR="00A20D8A" w:rsidRPr="00713ACE" w:rsidRDefault="00B9103F" w:rsidP="00985236">
            <w:pPr>
              <w:rPr>
                <w:rFonts w:ascii="Arial" w:hAnsi="Arial" w:cs="Arial"/>
                <w:sz w:val="20"/>
                <w:szCs w:val="20"/>
              </w:rPr>
            </w:pPr>
            <w:r w:rsidRPr="00713ACE">
              <w:rPr>
                <w:rFonts w:ascii="Arial" w:hAnsi="Arial" w:cs="Arial"/>
                <w:sz w:val="20"/>
                <w:szCs w:val="20"/>
              </w:rPr>
              <w:t xml:space="preserve">• </w:t>
            </w:r>
            <w:r w:rsidR="00A20D8A" w:rsidRPr="00713ACE">
              <w:rPr>
                <w:rFonts w:ascii="Arial" w:hAnsi="Arial" w:cs="Arial"/>
                <w:sz w:val="20"/>
                <w:szCs w:val="20"/>
              </w:rPr>
              <w:t>The self-catering sector makes up a large part of accommodation available to visitors in certain parts of NI and often the sector performs better than B&amp;Bs etc as a different market will be interested in this sector.</w:t>
            </w:r>
          </w:p>
        </w:tc>
      </w:tr>
      <w:tr w:rsidR="00A20D8A" w:rsidRPr="00713ACE" w14:paraId="2A80499B" w14:textId="77777777" w:rsidTr="00985236">
        <w:tc>
          <w:tcPr>
            <w:tcW w:w="4219" w:type="dxa"/>
            <w:vMerge/>
          </w:tcPr>
          <w:p w14:paraId="19F186C9" w14:textId="77777777" w:rsidR="00A20D8A" w:rsidRPr="00713ACE" w:rsidRDefault="00A20D8A" w:rsidP="00985236">
            <w:pPr>
              <w:rPr>
                <w:rFonts w:ascii="Arial" w:hAnsi="Arial" w:cs="Arial"/>
                <w:sz w:val="20"/>
                <w:szCs w:val="20"/>
              </w:rPr>
            </w:pPr>
          </w:p>
        </w:tc>
        <w:tc>
          <w:tcPr>
            <w:tcW w:w="2693" w:type="dxa"/>
          </w:tcPr>
          <w:p w14:paraId="61CC9972" w14:textId="77777777" w:rsidR="00A20D8A" w:rsidRPr="00713ACE" w:rsidRDefault="00A20D8A" w:rsidP="00985236">
            <w:pPr>
              <w:rPr>
                <w:rFonts w:ascii="Arial" w:hAnsi="Arial" w:cs="Arial"/>
                <w:sz w:val="20"/>
                <w:szCs w:val="20"/>
              </w:rPr>
            </w:pPr>
            <w:r w:rsidRPr="00713ACE">
              <w:rPr>
                <w:rFonts w:ascii="Arial" w:hAnsi="Arial" w:cs="Arial"/>
                <w:sz w:val="20"/>
                <w:szCs w:val="20"/>
              </w:rPr>
              <w:t>Limitations</w:t>
            </w:r>
          </w:p>
        </w:tc>
        <w:tc>
          <w:tcPr>
            <w:tcW w:w="7262" w:type="dxa"/>
          </w:tcPr>
          <w:p w14:paraId="01278EBF" w14:textId="77777777" w:rsidR="00A20D8A" w:rsidRPr="00713ACE" w:rsidRDefault="00B9103F" w:rsidP="00A20D8A">
            <w:pPr>
              <w:rPr>
                <w:rFonts w:ascii="Arial" w:hAnsi="Arial" w:cs="Arial"/>
                <w:sz w:val="20"/>
                <w:szCs w:val="20"/>
              </w:rPr>
            </w:pPr>
            <w:r w:rsidRPr="00713ACE">
              <w:rPr>
                <w:rFonts w:ascii="Arial" w:hAnsi="Arial" w:cs="Arial"/>
                <w:sz w:val="20"/>
                <w:szCs w:val="20"/>
              </w:rPr>
              <w:t xml:space="preserve">• </w:t>
            </w:r>
            <w:r w:rsidR="00A20D8A" w:rsidRPr="00713ACE">
              <w:rPr>
                <w:rFonts w:ascii="Arial" w:hAnsi="Arial" w:cs="Arial"/>
                <w:sz w:val="20"/>
                <w:szCs w:val="20"/>
              </w:rPr>
              <w:t>The response rate is poor.</w:t>
            </w:r>
          </w:p>
          <w:p w14:paraId="659BF12D" w14:textId="77777777" w:rsidR="00B9103F" w:rsidRPr="00713ACE" w:rsidRDefault="00B9103F" w:rsidP="00A20D8A">
            <w:pPr>
              <w:rPr>
                <w:rFonts w:ascii="Arial" w:hAnsi="Arial" w:cs="Arial"/>
                <w:sz w:val="20"/>
                <w:szCs w:val="20"/>
              </w:rPr>
            </w:pPr>
            <w:r w:rsidRPr="00713ACE">
              <w:rPr>
                <w:rFonts w:ascii="Arial" w:hAnsi="Arial" w:cs="Arial"/>
                <w:sz w:val="20"/>
                <w:szCs w:val="20"/>
              </w:rPr>
              <w:t>• This is not a complete picture of how tourism is performing in NI. The self-catering responses need to be looked at alongside the other accommodation.</w:t>
            </w:r>
          </w:p>
        </w:tc>
      </w:tr>
      <w:tr w:rsidR="00A20D8A" w:rsidRPr="00713ACE" w14:paraId="2DDDC73E" w14:textId="77777777" w:rsidTr="00985236">
        <w:tc>
          <w:tcPr>
            <w:tcW w:w="4219" w:type="dxa"/>
            <w:vMerge/>
          </w:tcPr>
          <w:p w14:paraId="169480B9" w14:textId="77777777" w:rsidR="00A20D8A" w:rsidRPr="00713ACE" w:rsidRDefault="00A20D8A" w:rsidP="00985236">
            <w:pPr>
              <w:rPr>
                <w:rFonts w:ascii="Arial" w:hAnsi="Arial" w:cs="Arial"/>
                <w:sz w:val="20"/>
                <w:szCs w:val="20"/>
              </w:rPr>
            </w:pPr>
          </w:p>
        </w:tc>
        <w:tc>
          <w:tcPr>
            <w:tcW w:w="2693" w:type="dxa"/>
          </w:tcPr>
          <w:p w14:paraId="5A1B02A3" w14:textId="77777777" w:rsidR="00A20D8A" w:rsidRPr="00713ACE" w:rsidRDefault="00A20D8A" w:rsidP="00985236">
            <w:pPr>
              <w:rPr>
                <w:rFonts w:ascii="Arial" w:hAnsi="Arial" w:cs="Arial"/>
                <w:sz w:val="20"/>
                <w:szCs w:val="20"/>
              </w:rPr>
            </w:pPr>
            <w:r w:rsidRPr="00713ACE">
              <w:rPr>
                <w:rFonts w:ascii="Arial" w:hAnsi="Arial" w:cs="Arial"/>
                <w:sz w:val="20"/>
                <w:szCs w:val="20"/>
              </w:rPr>
              <w:t>Annual</w:t>
            </w:r>
          </w:p>
        </w:tc>
        <w:tc>
          <w:tcPr>
            <w:tcW w:w="7262" w:type="dxa"/>
          </w:tcPr>
          <w:p w14:paraId="5941015A" w14:textId="77777777" w:rsidR="00A20D8A" w:rsidRPr="00713ACE" w:rsidRDefault="00B9103F" w:rsidP="00985236">
            <w:pPr>
              <w:rPr>
                <w:rFonts w:ascii="Arial" w:hAnsi="Arial" w:cs="Arial"/>
                <w:sz w:val="20"/>
                <w:szCs w:val="20"/>
              </w:rPr>
            </w:pPr>
            <w:r w:rsidRPr="00713ACE">
              <w:rPr>
                <w:rFonts w:ascii="Arial" w:hAnsi="Arial" w:cs="Arial"/>
                <w:sz w:val="20"/>
                <w:szCs w:val="20"/>
              </w:rPr>
              <w:t>Published annually and contains estimates relating to the latest year, it is published approximately 5 and half months after the end of the year.</w:t>
            </w:r>
          </w:p>
        </w:tc>
      </w:tr>
      <w:tr w:rsidR="00A20D8A" w:rsidRPr="00713ACE" w14:paraId="54A3631A" w14:textId="77777777" w:rsidTr="00985236">
        <w:tc>
          <w:tcPr>
            <w:tcW w:w="4219" w:type="dxa"/>
          </w:tcPr>
          <w:p w14:paraId="30315E6E" w14:textId="77777777" w:rsidR="00A20D8A" w:rsidRPr="00713ACE" w:rsidRDefault="00A20D8A" w:rsidP="00985236">
            <w:pPr>
              <w:rPr>
                <w:rFonts w:ascii="Arial" w:hAnsi="Arial" w:cs="Arial"/>
                <w:b/>
                <w:sz w:val="20"/>
                <w:szCs w:val="20"/>
              </w:rPr>
            </w:pPr>
            <w:r w:rsidRPr="00713ACE">
              <w:rPr>
                <w:rFonts w:ascii="Arial" w:hAnsi="Arial" w:cs="Arial"/>
                <w:b/>
                <w:sz w:val="20"/>
                <w:szCs w:val="20"/>
              </w:rPr>
              <w:t>Important Note re Quality of Administrative Source</w:t>
            </w:r>
          </w:p>
        </w:tc>
        <w:tc>
          <w:tcPr>
            <w:tcW w:w="2693" w:type="dxa"/>
          </w:tcPr>
          <w:p w14:paraId="710071AF" w14:textId="77777777" w:rsidR="00A20D8A" w:rsidRPr="00713ACE" w:rsidRDefault="00A20D8A" w:rsidP="00985236">
            <w:pPr>
              <w:rPr>
                <w:rFonts w:ascii="Arial" w:hAnsi="Arial" w:cs="Arial"/>
                <w:sz w:val="20"/>
                <w:szCs w:val="20"/>
              </w:rPr>
            </w:pPr>
          </w:p>
        </w:tc>
        <w:tc>
          <w:tcPr>
            <w:tcW w:w="7262" w:type="dxa"/>
          </w:tcPr>
          <w:p w14:paraId="39162A9B" w14:textId="77777777" w:rsidR="00A20D8A" w:rsidRPr="00713ACE" w:rsidRDefault="00B9103F" w:rsidP="00985236">
            <w:pPr>
              <w:rPr>
                <w:rFonts w:ascii="Arial" w:hAnsi="Arial" w:cs="Arial"/>
                <w:sz w:val="20"/>
                <w:szCs w:val="20"/>
              </w:rPr>
            </w:pPr>
            <w:r w:rsidRPr="00713ACE">
              <w:rPr>
                <w:rFonts w:ascii="Arial" w:hAnsi="Arial" w:cs="Arial"/>
                <w:sz w:val="20"/>
                <w:szCs w:val="20"/>
              </w:rPr>
              <w:t>• It is important for users to note that the self catering occupancy survey depends on an administrative source from Tourism Northern Ireland (stock files). TNI keep a record of all hotels, bed &amp; breakfasts, guest accommodation and guesthouses in Northern Ireland. It is illegal to offer tourist accommodation without registering with TNI, so the record should include all establishments. TSB draw a sample from this stock file at the beginning of the year. Each year, checks are carried out to compare the numbers of self-catering establishments by LGD to see if any significant changes that look incorrect. TSB and TNI will check these against each other for any discrepancies.</w:t>
            </w:r>
          </w:p>
          <w:p w14:paraId="226D42AB" w14:textId="77777777" w:rsidR="00B9103F" w:rsidRPr="00713ACE" w:rsidRDefault="00B9103F" w:rsidP="00985236">
            <w:pPr>
              <w:rPr>
                <w:rFonts w:ascii="Arial" w:hAnsi="Arial" w:cs="Arial"/>
                <w:sz w:val="20"/>
                <w:szCs w:val="20"/>
              </w:rPr>
            </w:pPr>
            <w:r w:rsidRPr="00713ACE">
              <w:rPr>
                <w:rFonts w:ascii="Arial" w:hAnsi="Arial" w:cs="Arial"/>
                <w:sz w:val="20"/>
                <w:szCs w:val="20"/>
              </w:rPr>
              <w:t>• Further information on the quality assessment of these administrative sources can be found at this</w:t>
            </w:r>
            <w:hyperlink r:id="rId73" w:history="1">
              <w:r w:rsidRPr="00713ACE">
                <w:rPr>
                  <w:rStyle w:val="Hyperlink"/>
                  <w:rFonts w:ascii="Arial" w:hAnsi="Arial" w:cs="Arial"/>
                  <w:sz w:val="20"/>
                  <w:szCs w:val="20"/>
                </w:rPr>
                <w:t xml:space="preserve"> link</w:t>
              </w:r>
            </w:hyperlink>
          </w:p>
        </w:tc>
      </w:tr>
    </w:tbl>
    <w:p w14:paraId="1B1DB324" w14:textId="77777777" w:rsidR="00A20D8A" w:rsidRPr="00713ACE" w:rsidRDefault="00A20D8A" w:rsidP="00A20D8A">
      <w:pPr>
        <w:rPr>
          <w:rFonts w:ascii="Arial" w:hAnsi="Arial" w:cs="Arial"/>
          <w:b/>
          <w:sz w:val="20"/>
          <w:szCs w:val="20"/>
        </w:rPr>
      </w:pPr>
    </w:p>
    <w:p w14:paraId="5D6E259F" w14:textId="77777777" w:rsidR="00A20D8A" w:rsidRPr="00713ACE" w:rsidRDefault="00A20D8A" w:rsidP="005E7CF9">
      <w:pPr>
        <w:rPr>
          <w:rFonts w:ascii="Arial" w:hAnsi="Arial" w:cs="Arial"/>
          <w:sz w:val="24"/>
          <w:szCs w:val="24"/>
        </w:rPr>
      </w:pPr>
    </w:p>
    <w:p w14:paraId="65A631C8" w14:textId="77777777" w:rsidR="00B9103F" w:rsidRPr="00713ACE" w:rsidRDefault="00B9103F" w:rsidP="005E7CF9">
      <w:pPr>
        <w:rPr>
          <w:rFonts w:ascii="Arial" w:hAnsi="Arial" w:cs="Arial"/>
          <w:sz w:val="24"/>
          <w:szCs w:val="24"/>
        </w:rPr>
      </w:pPr>
    </w:p>
    <w:p w14:paraId="33D0AA83" w14:textId="77777777" w:rsidR="00B9103F" w:rsidRPr="00713ACE" w:rsidRDefault="00B9103F" w:rsidP="005E7CF9">
      <w:pPr>
        <w:rPr>
          <w:rFonts w:ascii="Arial" w:hAnsi="Arial" w:cs="Arial"/>
          <w:sz w:val="24"/>
          <w:szCs w:val="24"/>
        </w:rPr>
      </w:pPr>
    </w:p>
    <w:p w14:paraId="672A29CC" w14:textId="77777777" w:rsidR="00B9103F" w:rsidRPr="00713ACE" w:rsidRDefault="00B9103F" w:rsidP="005E7CF9">
      <w:pPr>
        <w:rPr>
          <w:rFonts w:ascii="Arial" w:hAnsi="Arial" w:cs="Arial"/>
          <w:sz w:val="24"/>
          <w:szCs w:val="24"/>
        </w:rPr>
      </w:pPr>
    </w:p>
    <w:p w14:paraId="57925884" w14:textId="77777777" w:rsidR="00B06852" w:rsidRPr="00713ACE" w:rsidRDefault="00B06852" w:rsidP="005E7CF9">
      <w:pPr>
        <w:rPr>
          <w:rFonts w:ascii="Arial" w:hAnsi="Arial" w:cs="Arial"/>
          <w:b/>
          <w:sz w:val="20"/>
          <w:szCs w:val="20"/>
          <w:u w:val="single"/>
        </w:rPr>
      </w:pPr>
    </w:p>
    <w:p w14:paraId="245A9EE4" w14:textId="77777777" w:rsidR="00B9103F" w:rsidRPr="00713ACE" w:rsidRDefault="00B9103F" w:rsidP="005E7CF9">
      <w:pPr>
        <w:rPr>
          <w:rFonts w:ascii="Arial" w:hAnsi="Arial" w:cs="Arial"/>
          <w:sz w:val="20"/>
          <w:szCs w:val="20"/>
        </w:rPr>
      </w:pPr>
      <w:r w:rsidRPr="00713ACE">
        <w:rPr>
          <w:rFonts w:ascii="Arial" w:hAnsi="Arial" w:cs="Arial"/>
          <w:b/>
          <w:sz w:val="20"/>
          <w:szCs w:val="20"/>
          <w:u w:val="single"/>
        </w:rPr>
        <w:lastRenderedPageBreak/>
        <w:t>How the output is created</w:t>
      </w:r>
    </w:p>
    <w:tbl>
      <w:tblPr>
        <w:tblStyle w:val="TableGrid"/>
        <w:tblW w:w="0" w:type="auto"/>
        <w:tblLook w:val="04A0" w:firstRow="1" w:lastRow="0" w:firstColumn="1" w:lastColumn="0" w:noHBand="0" w:noVBand="1"/>
      </w:tblPr>
      <w:tblGrid>
        <w:gridCol w:w="4219"/>
        <w:gridCol w:w="2693"/>
        <w:gridCol w:w="7262"/>
      </w:tblGrid>
      <w:tr w:rsidR="00B9103F" w:rsidRPr="00713ACE" w14:paraId="2BC5BF86" w14:textId="77777777" w:rsidTr="00985236">
        <w:tc>
          <w:tcPr>
            <w:tcW w:w="4219" w:type="dxa"/>
            <w:vMerge w:val="restart"/>
          </w:tcPr>
          <w:p w14:paraId="438E49A0" w14:textId="77777777" w:rsidR="00B9103F" w:rsidRPr="00713ACE" w:rsidRDefault="00B9103F" w:rsidP="00985236">
            <w:pPr>
              <w:rPr>
                <w:rFonts w:ascii="Arial" w:hAnsi="Arial" w:cs="Arial"/>
                <w:b/>
                <w:sz w:val="20"/>
                <w:szCs w:val="20"/>
              </w:rPr>
            </w:pPr>
            <w:r w:rsidRPr="00713ACE">
              <w:rPr>
                <w:rFonts w:ascii="Arial" w:hAnsi="Arial" w:cs="Arial"/>
                <w:b/>
                <w:sz w:val="20"/>
                <w:szCs w:val="20"/>
              </w:rPr>
              <w:t>Content and Development</w:t>
            </w:r>
          </w:p>
        </w:tc>
        <w:tc>
          <w:tcPr>
            <w:tcW w:w="2693" w:type="dxa"/>
          </w:tcPr>
          <w:p w14:paraId="44AB4CD3" w14:textId="77777777" w:rsidR="00B9103F" w:rsidRPr="00713ACE" w:rsidRDefault="00B9103F" w:rsidP="00985236">
            <w:pPr>
              <w:rPr>
                <w:rFonts w:ascii="Arial" w:hAnsi="Arial" w:cs="Arial"/>
                <w:sz w:val="20"/>
                <w:szCs w:val="20"/>
              </w:rPr>
            </w:pPr>
            <w:r w:rsidRPr="00713ACE">
              <w:rPr>
                <w:rFonts w:ascii="Arial" w:hAnsi="Arial" w:cs="Arial"/>
                <w:sz w:val="20"/>
                <w:szCs w:val="20"/>
              </w:rPr>
              <w:t>Questionnaire</w:t>
            </w:r>
          </w:p>
        </w:tc>
        <w:tc>
          <w:tcPr>
            <w:tcW w:w="7262" w:type="dxa"/>
          </w:tcPr>
          <w:p w14:paraId="7AAF225A" w14:textId="77777777" w:rsidR="00B9103F" w:rsidRPr="00713ACE" w:rsidRDefault="00B9103F" w:rsidP="00B9103F">
            <w:pPr>
              <w:rPr>
                <w:rFonts w:ascii="Arial" w:hAnsi="Arial" w:cs="Arial"/>
                <w:sz w:val="20"/>
                <w:szCs w:val="20"/>
              </w:rPr>
            </w:pPr>
            <w:r w:rsidRPr="00713ACE">
              <w:rPr>
                <w:rFonts w:ascii="Arial" w:hAnsi="Arial" w:cs="Arial"/>
                <w:sz w:val="20"/>
                <w:szCs w:val="20"/>
              </w:rPr>
              <w:t>The Self Catering Survey is issued by questionnaire both postal and electronically by email. Guidelines for completion and contact details are issued alongside the questionnaire for anyone who has queries or requires assistance to fill out the form.</w:t>
            </w:r>
          </w:p>
        </w:tc>
      </w:tr>
      <w:tr w:rsidR="00B9103F" w:rsidRPr="00713ACE" w14:paraId="45551F8C" w14:textId="77777777" w:rsidTr="00985236">
        <w:tc>
          <w:tcPr>
            <w:tcW w:w="4219" w:type="dxa"/>
            <w:vMerge/>
          </w:tcPr>
          <w:p w14:paraId="5C512FA6" w14:textId="77777777" w:rsidR="00B9103F" w:rsidRPr="00713ACE" w:rsidRDefault="00B9103F" w:rsidP="00985236">
            <w:pPr>
              <w:rPr>
                <w:rFonts w:ascii="Arial" w:hAnsi="Arial" w:cs="Arial"/>
                <w:sz w:val="20"/>
                <w:szCs w:val="20"/>
              </w:rPr>
            </w:pPr>
          </w:p>
        </w:tc>
        <w:tc>
          <w:tcPr>
            <w:tcW w:w="2693" w:type="dxa"/>
          </w:tcPr>
          <w:p w14:paraId="319DE772" w14:textId="77777777" w:rsidR="00B9103F" w:rsidRPr="00713ACE" w:rsidRDefault="00B9103F" w:rsidP="00985236">
            <w:pPr>
              <w:rPr>
                <w:rFonts w:ascii="Arial" w:hAnsi="Arial" w:cs="Arial"/>
                <w:sz w:val="20"/>
                <w:szCs w:val="20"/>
              </w:rPr>
            </w:pPr>
            <w:r w:rsidRPr="00713ACE">
              <w:rPr>
                <w:rFonts w:ascii="Arial" w:hAnsi="Arial" w:cs="Arial"/>
                <w:sz w:val="20"/>
                <w:szCs w:val="20"/>
              </w:rPr>
              <w:t>Background</w:t>
            </w:r>
          </w:p>
        </w:tc>
        <w:tc>
          <w:tcPr>
            <w:tcW w:w="7262" w:type="dxa"/>
          </w:tcPr>
          <w:p w14:paraId="11C4C8B9" w14:textId="77777777" w:rsidR="00B9103F" w:rsidRPr="00713ACE" w:rsidRDefault="00B9103F" w:rsidP="00985236">
            <w:pPr>
              <w:rPr>
                <w:rFonts w:ascii="Arial" w:hAnsi="Arial" w:cs="Arial"/>
                <w:sz w:val="20"/>
                <w:szCs w:val="20"/>
              </w:rPr>
            </w:pPr>
            <w:r w:rsidRPr="00713ACE">
              <w:rPr>
                <w:rFonts w:ascii="Arial" w:hAnsi="Arial" w:cs="Arial"/>
                <w:sz w:val="20"/>
                <w:szCs w:val="20"/>
              </w:rPr>
              <w:t>The self-catering occupancy survey is a long established survey that gathers information on the number of units available and occupied throughout NI self-catering establishments on an annual basis.</w:t>
            </w:r>
          </w:p>
        </w:tc>
      </w:tr>
      <w:tr w:rsidR="00B9103F" w:rsidRPr="00713ACE" w14:paraId="0C9C56D1" w14:textId="77777777" w:rsidTr="00985236">
        <w:tc>
          <w:tcPr>
            <w:tcW w:w="4219" w:type="dxa"/>
            <w:vMerge/>
          </w:tcPr>
          <w:p w14:paraId="6DA81C7E" w14:textId="77777777" w:rsidR="00B9103F" w:rsidRPr="00713ACE" w:rsidRDefault="00B9103F" w:rsidP="00985236">
            <w:pPr>
              <w:rPr>
                <w:rFonts w:ascii="Arial" w:hAnsi="Arial" w:cs="Arial"/>
                <w:sz w:val="20"/>
                <w:szCs w:val="20"/>
              </w:rPr>
            </w:pPr>
          </w:p>
        </w:tc>
        <w:tc>
          <w:tcPr>
            <w:tcW w:w="2693" w:type="dxa"/>
          </w:tcPr>
          <w:p w14:paraId="6559F76C" w14:textId="77777777" w:rsidR="00B9103F" w:rsidRPr="00713ACE" w:rsidRDefault="00B9103F" w:rsidP="00985236">
            <w:pPr>
              <w:rPr>
                <w:rFonts w:ascii="Arial" w:hAnsi="Arial" w:cs="Arial"/>
                <w:sz w:val="20"/>
                <w:szCs w:val="20"/>
              </w:rPr>
            </w:pPr>
            <w:r w:rsidRPr="00713ACE">
              <w:rPr>
                <w:rFonts w:ascii="Arial" w:hAnsi="Arial" w:cs="Arial"/>
                <w:sz w:val="20"/>
                <w:szCs w:val="20"/>
              </w:rPr>
              <w:t>Survey Design</w:t>
            </w:r>
          </w:p>
        </w:tc>
        <w:tc>
          <w:tcPr>
            <w:tcW w:w="7262" w:type="dxa"/>
          </w:tcPr>
          <w:p w14:paraId="4775C892" w14:textId="77777777" w:rsidR="00B9103F" w:rsidRPr="00713ACE" w:rsidRDefault="00B9103F" w:rsidP="00985236">
            <w:pPr>
              <w:rPr>
                <w:rFonts w:ascii="Arial" w:hAnsi="Arial" w:cs="Arial"/>
                <w:sz w:val="20"/>
                <w:szCs w:val="20"/>
              </w:rPr>
            </w:pPr>
            <w:r w:rsidRPr="00713ACE">
              <w:rPr>
                <w:rFonts w:ascii="Arial" w:hAnsi="Arial" w:cs="Arial"/>
                <w:sz w:val="20"/>
                <w:szCs w:val="20"/>
              </w:rPr>
              <w:t>The self-catering survey is carried out in collection of data through either postal forms or by excel documents returned via email. TSB also carries out chase up calls to those who have not responded in an attempt to raise the response rate. The forms are sent out with instructions and contact details so the respondent can query anything they are not sure about. Respondents may also download forms from the website for completion.</w:t>
            </w:r>
          </w:p>
        </w:tc>
      </w:tr>
      <w:tr w:rsidR="00B9103F" w:rsidRPr="00713ACE" w14:paraId="3DBA1FA6" w14:textId="77777777" w:rsidTr="00985236">
        <w:tc>
          <w:tcPr>
            <w:tcW w:w="4219" w:type="dxa"/>
            <w:vMerge/>
          </w:tcPr>
          <w:p w14:paraId="64BB583B" w14:textId="77777777" w:rsidR="00B9103F" w:rsidRPr="00713ACE" w:rsidRDefault="00B9103F" w:rsidP="00985236">
            <w:pPr>
              <w:rPr>
                <w:rFonts w:ascii="Arial" w:hAnsi="Arial" w:cs="Arial"/>
                <w:sz w:val="20"/>
                <w:szCs w:val="20"/>
              </w:rPr>
            </w:pPr>
          </w:p>
        </w:tc>
        <w:tc>
          <w:tcPr>
            <w:tcW w:w="2693" w:type="dxa"/>
          </w:tcPr>
          <w:p w14:paraId="0234B424" w14:textId="77777777" w:rsidR="00B9103F" w:rsidRPr="00713ACE" w:rsidRDefault="00B9103F" w:rsidP="00985236">
            <w:pPr>
              <w:rPr>
                <w:rFonts w:ascii="Arial" w:hAnsi="Arial" w:cs="Arial"/>
                <w:sz w:val="20"/>
                <w:szCs w:val="20"/>
              </w:rPr>
            </w:pPr>
            <w:r w:rsidRPr="00713ACE">
              <w:rPr>
                <w:rFonts w:ascii="Arial" w:hAnsi="Arial" w:cs="Arial"/>
                <w:sz w:val="20"/>
                <w:szCs w:val="20"/>
              </w:rPr>
              <w:t>Sampling</w:t>
            </w:r>
          </w:p>
        </w:tc>
        <w:tc>
          <w:tcPr>
            <w:tcW w:w="7262" w:type="dxa"/>
          </w:tcPr>
          <w:p w14:paraId="3AEF815A" w14:textId="77777777" w:rsidR="00B9103F" w:rsidRPr="00713ACE" w:rsidRDefault="00B9103F" w:rsidP="00985236">
            <w:pPr>
              <w:rPr>
                <w:rFonts w:ascii="Arial" w:hAnsi="Arial" w:cs="Arial"/>
                <w:sz w:val="20"/>
                <w:szCs w:val="20"/>
              </w:rPr>
            </w:pPr>
            <w:r w:rsidRPr="00713ACE">
              <w:rPr>
                <w:rFonts w:ascii="Arial" w:hAnsi="Arial" w:cs="Arial"/>
                <w:sz w:val="20"/>
                <w:szCs w:val="20"/>
              </w:rPr>
              <w:t>• All self-catering establishments are sent the survey form to take part in the survey (a census of self catering establishments).</w:t>
            </w:r>
          </w:p>
          <w:p w14:paraId="11421CFD" w14:textId="77777777" w:rsidR="00B9103F" w:rsidRPr="00713ACE" w:rsidRDefault="00B9103F" w:rsidP="00985236">
            <w:pPr>
              <w:rPr>
                <w:rFonts w:ascii="Arial" w:hAnsi="Arial" w:cs="Arial"/>
                <w:sz w:val="20"/>
                <w:szCs w:val="20"/>
              </w:rPr>
            </w:pPr>
            <w:r w:rsidRPr="00713ACE">
              <w:rPr>
                <w:rFonts w:ascii="Arial" w:hAnsi="Arial" w:cs="Arial"/>
                <w:sz w:val="20"/>
                <w:szCs w:val="20"/>
              </w:rPr>
              <w:t xml:space="preserve">• </w:t>
            </w:r>
            <w:r w:rsidR="00337C9E" w:rsidRPr="00713ACE">
              <w:rPr>
                <w:rFonts w:ascii="Arial" w:hAnsi="Arial" w:cs="Arial"/>
                <w:sz w:val="20"/>
                <w:szCs w:val="20"/>
              </w:rPr>
              <w:t>T</w:t>
            </w:r>
            <w:r w:rsidRPr="00713ACE">
              <w:rPr>
                <w:rFonts w:ascii="Arial" w:hAnsi="Arial" w:cs="Arial"/>
                <w:sz w:val="20"/>
                <w:szCs w:val="20"/>
              </w:rPr>
              <w:t>he response rate for the self-catering survey is approximately 25%.</w:t>
            </w:r>
          </w:p>
          <w:p w14:paraId="305EBE5F" w14:textId="77777777" w:rsidR="00B9103F" w:rsidRPr="00713ACE" w:rsidRDefault="00B9103F" w:rsidP="00985236">
            <w:pPr>
              <w:rPr>
                <w:rFonts w:ascii="Arial" w:hAnsi="Arial" w:cs="Arial"/>
                <w:sz w:val="20"/>
                <w:szCs w:val="20"/>
              </w:rPr>
            </w:pPr>
            <w:r w:rsidRPr="00713ACE">
              <w:rPr>
                <w:rFonts w:ascii="Arial" w:hAnsi="Arial" w:cs="Arial"/>
                <w:sz w:val="20"/>
                <w:szCs w:val="20"/>
              </w:rPr>
              <w:t>• Responding sample sizes are included within the annual tables online to give an indication of how reliable the occupancy statistics may be.</w:t>
            </w:r>
          </w:p>
        </w:tc>
      </w:tr>
      <w:tr w:rsidR="00B9103F" w:rsidRPr="00713ACE" w14:paraId="3292AE69" w14:textId="77777777" w:rsidTr="00985236">
        <w:tc>
          <w:tcPr>
            <w:tcW w:w="4219" w:type="dxa"/>
            <w:vMerge/>
          </w:tcPr>
          <w:p w14:paraId="285CF4AE" w14:textId="77777777" w:rsidR="00B9103F" w:rsidRPr="00713ACE" w:rsidRDefault="00B9103F" w:rsidP="00985236">
            <w:pPr>
              <w:rPr>
                <w:rFonts w:ascii="Arial" w:hAnsi="Arial" w:cs="Arial"/>
                <w:sz w:val="20"/>
                <w:szCs w:val="20"/>
              </w:rPr>
            </w:pPr>
          </w:p>
        </w:tc>
        <w:tc>
          <w:tcPr>
            <w:tcW w:w="2693" w:type="dxa"/>
          </w:tcPr>
          <w:p w14:paraId="112374BB" w14:textId="77777777" w:rsidR="00B9103F" w:rsidRPr="00713ACE" w:rsidRDefault="00B9103F" w:rsidP="00985236">
            <w:pPr>
              <w:rPr>
                <w:rFonts w:ascii="Arial" w:hAnsi="Arial" w:cs="Arial"/>
                <w:sz w:val="20"/>
                <w:szCs w:val="20"/>
              </w:rPr>
            </w:pPr>
            <w:r w:rsidRPr="00713ACE">
              <w:rPr>
                <w:rFonts w:ascii="Arial" w:hAnsi="Arial" w:cs="Arial"/>
                <w:sz w:val="20"/>
                <w:szCs w:val="20"/>
              </w:rPr>
              <w:t>Data Validation Methods</w:t>
            </w:r>
          </w:p>
        </w:tc>
        <w:tc>
          <w:tcPr>
            <w:tcW w:w="7262" w:type="dxa"/>
          </w:tcPr>
          <w:p w14:paraId="1841E248" w14:textId="77777777" w:rsidR="00B9103F" w:rsidRPr="00713ACE" w:rsidRDefault="00B9103F" w:rsidP="00B9103F">
            <w:pPr>
              <w:rPr>
                <w:rFonts w:ascii="Arial" w:hAnsi="Arial" w:cs="Arial"/>
                <w:sz w:val="20"/>
                <w:szCs w:val="20"/>
              </w:rPr>
            </w:pPr>
            <w:r w:rsidRPr="00713ACE">
              <w:rPr>
                <w:rFonts w:ascii="Arial" w:hAnsi="Arial" w:cs="Arial"/>
                <w:sz w:val="20"/>
                <w:szCs w:val="20"/>
              </w:rPr>
              <w:t>NISRA carry out sense checks on the data by comparing year on year data.</w:t>
            </w:r>
            <w:r w:rsidRPr="00713ACE">
              <w:rPr>
                <w:rFonts w:ascii="Arial" w:hAnsi="Arial" w:cs="Arial"/>
              </w:rPr>
              <w:t xml:space="preserve"> </w:t>
            </w:r>
          </w:p>
        </w:tc>
      </w:tr>
      <w:tr w:rsidR="00B9103F" w:rsidRPr="00713ACE" w14:paraId="39440822" w14:textId="77777777" w:rsidTr="00985236">
        <w:tc>
          <w:tcPr>
            <w:tcW w:w="4219" w:type="dxa"/>
            <w:vMerge/>
          </w:tcPr>
          <w:p w14:paraId="4039CC35" w14:textId="77777777" w:rsidR="00B9103F" w:rsidRPr="00713ACE" w:rsidRDefault="00B9103F" w:rsidP="00985236">
            <w:pPr>
              <w:rPr>
                <w:rFonts w:ascii="Arial" w:hAnsi="Arial" w:cs="Arial"/>
                <w:sz w:val="20"/>
                <w:szCs w:val="20"/>
              </w:rPr>
            </w:pPr>
          </w:p>
        </w:tc>
        <w:tc>
          <w:tcPr>
            <w:tcW w:w="2693" w:type="dxa"/>
          </w:tcPr>
          <w:p w14:paraId="045BF3D6" w14:textId="77777777" w:rsidR="00B9103F" w:rsidRPr="00713ACE" w:rsidRDefault="00B9103F" w:rsidP="00985236">
            <w:pPr>
              <w:rPr>
                <w:rFonts w:ascii="Arial" w:hAnsi="Arial" w:cs="Arial"/>
                <w:sz w:val="20"/>
                <w:szCs w:val="20"/>
              </w:rPr>
            </w:pPr>
            <w:r w:rsidRPr="00713ACE">
              <w:rPr>
                <w:rFonts w:ascii="Arial" w:hAnsi="Arial" w:cs="Arial"/>
                <w:sz w:val="20"/>
                <w:szCs w:val="20"/>
              </w:rPr>
              <w:t>Imputation</w:t>
            </w:r>
          </w:p>
        </w:tc>
        <w:tc>
          <w:tcPr>
            <w:tcW w:w="7262" w:type="dxa"/>
          </w:tcPr>
          <w:p w14:paraId="56A5FF67" w14:textId="77777777" w:rsidR="00B9103F" w:rsidRPr="00713ACE" w:rsidRDefault="00B9103F" w:rsidP="00985236">
            <w:pPr>
              <w:rPr>
                <w:rFonts w:ascii="Arial" w:hAnsi="Arial" w:cs="Arial"/>
                <w:sz w:val="20"/>
                <w:szCs w:val="20"/>
              </w:rPr>
            </w:pPr>
            <w:r w:rsidRPr="00713ACE">
              <w:rPr>
                <w:rFonts w:ascii="Arial" w:hAnsi="Arial" w:cs="Arial"/>
                <w:sz w:val="20"/>
                <w:szCs w:val="20"/>
              </w:rPr>
              <w:t>No data is imputed, instead if there is missing data the results are grossed up for non-response.</w:t>
            </w:r>
          </w:p>
        </w:tc>
      </w:tr>
      <w:tr w:rsidR="00B9103F" w:rsidRPr="00713ACE" w14:paraId="2FCFCADA" w14:textId="77777777" w:rsidTr="00985236">
        <w:tc>
          <w:tcPr>
            <w:tcW w:w="4219" w:type="dxa"/>
            <w:vMerge/>
          </w:tcPr>
          <w:p w14:paraId="01F8C18B" w14:textId="77777777" w:rsidR="00B9103F" w:rsidRPr="00713ACE" w:rsidRDefault="00B9103F" w:rsidP="00985236">
            <w:pPr>
              <w:rPr>
                <w:rFonts w:ascii="Arial" w:hAnsi="Arial" w:cs="Arial"/>
                <w:sz w:val="20"/>
                <w:szCs w:val="20"/>
              </w:rPr>
            </w:pPr>
          </w:p>
        </w:tc>
        <w:tc>
          <w:tcPr>
            <w:tcW w:w="2693" w:type="dxa"/>
          </w:tcPr>
          <w:p w14:paraId="3F25A605" w14:textId="77777777" w:rsidR="00B9103F" w:rsidRPr="00713ACE" w:rsidRDefault="00B9103F" w:rsidP="00985236">
            <w:pPr>
              <w:rPr>
                <w:rFonts w:ascii="Arial" w:hAnsi="Arial" w:cs="Arial"/>
                <w:sz w:val="20"/>
                <w:szCs w:val="20"/>
              </w:rPr>
            </w:pPr>
            <w:r w:rsidRPr="00713ACE">
              <w:rPr>
                <w:rFonts w:ascii="Arial" w:hAnsi="Arial" w:cs="Arial"/>
                <w:sz w:val="20"/>
                <w:szCs w:val="20"/>
              </w:rPr>
              <w:t>Weighting</w:t>
            </w:r>
          </w:p>
        </w:tc>
        <w:tc>
          <w:tcPr>
            <w:tcW w:w="7262" w:type="dxa"/>
          </w:tcPr>
          <w:p w14:paraId="225EF453" w14:textId="77777777" w:rsidR="00B9103F" w:rsidRPr="00713ACE" w:rsidRDefault="00B9103F" w:rsidP="00985236">
            <w:pPr>
              <w:rPr>
                <w:rFonts w:ascii="Arial" w:hAnsi="Arial" w:cs="Arial"/>
                <w:sz w:val="20"/>
                <w:szCs w:val="20"/>
              </w:rPr>
            </w:pPr>
            <w:r w:rsidRPr="00713ACE">
              <w:rPr>
                <w:rFonts w:ascii="Arial" w:hAnsi="Arial" w:cs="Arial"/>
                <w:sz w:val="20"/>
                <w:szCs w:val="20"/>
              </w:rPr>
              <w:t>Data is weighted by size of establishment and district council.</w:t>
            </w:r>
          </w:p>
        </w:tc>
      </w:tr>
    </w:tbl>
    <w:p w14:paraId="51A5D799" w14:textId="77777777" w:rsidR="00B9103F" w:rsidRPr="00713ACE" w:rsidRDefault="00B9103F" w:rsidP="005E7CF9">
      <w:pPr>
        <w:rPr>
          <w:rFonts w:ascii="Arial" w:hAnsi="Arial" w:cs="Arial"/>
          <w:sz w:val="20"/>
          <w:szCs w:val="20"/>
        </w:rPr>
      </w:pPr>
      <w:r w:rsidRPr="00713ACE">
        <w:rPr>
          <w:rFonts w:ascii="Arial" w:hAnsi="Arial" w:cs="Arial"/>
          <w:b/>
          <w:sz w:val="20"/>
          <w:szCs w:val="20"/>
          <w:u w:val="single"/>
        </w:rPr>
        <w:t>Validation and quality assurance</w:t>
      </w:r>
    </w:p>
    <w:tbl>
      <w:tblPr>
        <w:tblStyle w:val="TableGrid"/>
        <w:tblW w:w="0" w:type="auto"/>
        <w:tblLook w:val="04A0" w:firstRow="1" w:lastRow="0" w:firstColumn="1" w:lastColumn="0" w:noHBand="0" w:noVBand="1"/>
      </w:tblPr>
      <w:tblGrid>
        <w:gridCol w:w="4219"/>
        <w:gridCol w:w="2693"/>
        <w:gridCol w:w="7262"/>
      </w:tblGrid>
      <w:tr w:rsidR="00B9103F" w:rsidRPr="00713ACE" w14:paraId="70ED3E08" w14:textId="77777777" w:rsidTr="00985236">
        <w:tc>
          <w:tcPr>
            <w:tcW w:w="4219" w:type="dxa"/>
            <w:vMerge w:val="restart"/>
          </w:tcPr>
          <w:p w14:paraId="624CF095" w14:textId="77777777" w:rsidR="00B9103F" w:rsidRPr="00713ACE" w:rsidRDefault="00B9103F" w:rsidP="00985236">
            <w:pPr>
              <w:rPr>
                <w:rFonts w:ascii="Arial" w:hAnsi="Arial" w:cs="Arial"/>
                <w:b/>
                <w:sz w:val="20"/>
                <w:szCs w:val="20"/>
              </w:rPr>
            </w:pPr>
            <w:r w:rsidRPr="00713ACE">
              <w:rPr>
                <w:rFonts w:ascii="Arial" w:hAnsi="Arial" w:cs="Arial"/>
                <w:b/>
                <w:sz w:val="20"/>
                <w:szCs w:val="20"/>
              </w:rPr>
              <w:t>Accuracy</w:t>
            </w:r>
          </w:p>
        </w:tc>
        <w:tc>
          <w:tcPr>
            <w:tcW w:w="2693" w:type="dxa"/>
          </w:tcPr>
          <w:p w14:paraId="3CB66277" w14:textId="77777777" w:rsidR="00B9103F" w:rsidRPr="00713ACE" w:rsidRDefault="00B9103F" w:rsidP="00985236">
            <w:pPr>
              <w:rPr>
                <w:rFonts w:ascii="Arial" w:hAnsi="Arial" w:cs="Arial"/>
                <w:sz w:val="20"/>
                <w:szCs w:val="20"/>
              </w:rPr>
            </w:pPr>
            <w:r w:rsidRPr="00713ACE">
              <w:rPr>
                <w:rFonts w:ascii="Arial" w:hAnsi="Arial" w:cs="Arial"/>
                <w:sz w:val="20"/>
                <w:szCs w:val="20"/>
              </w:rPr>
              <w:t>Error</w:t>
            </w:r>
          </w:p>
        </w:tc>
        <w:tc>
          <w:tcPr>
            <w:tcW w:w="7262" w:type="dxa"/>
          </w:tcPr>
          <w:p w14:paraId="3BEC3D02" w14:textId="77777777" w:rsidR="00B9103F" w:rsidRPr="00713ACE" w:rsidRDefault="00B9103F" w:rsidP="00985236">
            <w:pPr>
              <w:rPr>
                <w:rFonts w:ascii="Arial" w:hAnsi="Arial" w:cs="Arial"/>
                <w:sz w:val="20"/>
                <w:szCs w:val="20"/>
              </w:rPr>
            </w:pPr>
            <w:r w:rsidRPr="00713ACE">
              <w:rPr>
                <w:rFonts w:ascii="Arial" w:hAnsi="Arial" w:cs="Arial"/>
                <w:sz w:val="20"/>
                <w:szCs w:val="20"/>
              </w:rPr>
              <w:t>The total error is the difference between the estimate derived from the samples and the true population values. The errors tend to be made up of 2 types: non-sampling error and sampling error.</w:t>
            </w:r>
          </w:p>
        </w:tc>
      </w:tr>
      <w:tr w:rsidR="00B9103F" w:rsidRPr="00713ACE" w14:paraId="10B0BEBC" w14:textId="77777777" w:rsidTr="00985236">
        <w:tc>
          <w:tcPr>
            <w:tcW w:w="4219" w:type="dxa"/>
            <w:vMerge/>
          </w:tcPr>
          <w:p w14:paraId="58719D9C" w14:textId="77777777" w:rsidR="00B9103F" w:rsidRPr="00713ACE" w:rsidRDefault="00B9103F" w:rsidP="00985236">
            <w:pPr>
              <w:rPr>
                <w:rFonts w:ascii="Arial" w:hAnsi="Arial" w:cs="Arial"/>
                <w:sz w:val="20"/>
                <w:szCs w:val="20"/>
              </w:rPr>
            </w:pPr>
          </w:p>
        </w:tc>
        <w:tc>
          <w:tcPr>
            <w:tcW w:w="2693" w:type="dxa"/>
          </w:tcPr>
          <w:p w14:paraId="19B8484F" w14:textId="77777777" w:rsidR="00B9103F" w:rsidRPr="00713ACE" w:rsidRDefault="00B9103F" w:rsidP="00985236">
            <w:pPr>
              <w:rPr>
                <w:rFonts w:ascii="Arial" w:hAnsi="Arial" w:cs="Arial"/>
                <w:sz w:val="20"/>
                <w:szCs w:val="20"/>
              </w:rPr>
            </w:pPr>
            <w:r w:rsidRPr="00713ACE">
              <w:rPr>
                <w:rFonts w:ascii="Arial" w:hAnsi="Arial" w:cs="Arial"/>
                <w:sz w:val="20"/>
                <w:szCs w:val="20"/>
              </w:rPr>
              <w:t>Non – Sampling Error</w:t>
            </w:r>
          </w:p>
        </w:tc>
        <w:tc>
          <w:tcPr>
            <w:tcW w:w="7262" w:type="dxa"/>
          </w:tcPr>
          <w:p w14:paraId="4DBAC1FC" w14:textId="77777777" w:rsidR="00B9103F" w:rsidRPr="00713ACE" w:rsidRDefault="00B9103F" w:rsidP="00985236">
            <w:pPr>
              <w:rPr>
                <w:rFonts w:ascii="Arial" w:hAnsi="Arial" w:cs="Arial"/>
                <w:sz w:val="20"/>
                <w:szCs w:val="20"/>
              </w:rPr>
            </w:pPr>
            <w:r w:rsidRPr="00713ACE">
              <w:rPr>
                <w:rFonts w:ascii="Arial" w:hAnsi="Arial" w:cs="Arial"/>
                <w:sz w:val="20"/>
                <w:szCs w:val="20"/>
              </w:rPr>
              <w:t>Within non-sampling error there is systematic. Systematic error occurs when data are biased in a certain direction.</w:t>
            </w:r>
          </w:p>
        </w:tc>
      </w:tr>
      <w:tr w:rsidR="00B9103F" w:rsidRPr="00713ACE" w14:paraId="534E5F3B" w14:textId="77777777" w:rsidTr="00985236">
        <w:tc>
          <w:tcPr>
            <w:tcW w:w="4219" w:type="dxa"/>
            <w:vMerge/>
          </w:tcPr>
          <w:p w14:paraId="6791F222" w14:textId="77777777" w:rsidR="00B9103F" w:rsidRPr="00713ACE" w:rsidRDefault="00B9103F" w:rsidP="00985236">
            <w:pPr>
              <w:rPr>
                <w:rFonts w:ascii="Arial" w:hAnsi="Arial" w:cs="Arial"/>
                <w:sz w:val="20"/>
                <w:szCs w:val="20"/>
              </w:rPr>
            </w:pPr>
          </w:p>
        </w:tc>
        <w:tc>
          <w:tcPr>
            <w:tcW w:w="2693" w:type="dxa"/>
          </w:tcPr>
          <w:p w14:paraId="6502F943" w14:textId="77777777" w:rsidR="00B9103F" w:rsidRPr="00713ACE" w:rsidRDefault="00B9103F" w:rsidP="00985236">
            <w:pPr>
              <w:rPr>
                <w:rFonts w:ascii="Arial" w:hAnsi="Arial" w:cs="Arial"/>
                <w:sz w:val="20"/>
                <w:szCs w:val="20"/>
              </w:rPr>
            </w:pPr>
            <w:r w:rsidRPr="00713ACE">
              <w:rPr>
                <w:rFonts w:ascii="Arial" w:hAnsi="Arial" w:cs="Arial"/>
                <w:sz w:val="20"/>
                <w:szCs w:val="20"/>
              </w:rPr>
              <w:t>Sampling Error</w:t>
            </w:r>
          </w:p>
        </w:tc>
        <w:tc>
          <w:tcPr>
            <w:tcW w:w="7262" w:type="dxa"/>
          </w:tcPr>
          <w:p w14:paraId="3E21634B" w14:textId="77777777" w:rsidR="00B9103F" w:rsidRPr="00713ACE" w:rsidRDefault="00B9103F" w:rsidP="00985236">
            <w:pPr>
              <w:rPr>
                <w:rFonts w:ascii="Arial" w:hAnsi="Arial" w:cs="Arial"/>
                <w:sz w:val="20"/>
                <w:szCs w:val="20"/>
              </w:rPr>
            </w:pPr>
            <w:r w:rsidRPr="00713ACE">
              <w:rPr>
                <w:rFonts w:ascii="Arial" w:hAnsi="Arial" w:cs="Arial"/>
                <w:sz w:val="20"/>
                <w:szCs w:val="20"/>
              </w:rPr>
              <w:t>• The self catering occupancy is a census; however it has a low response rate and data is weighted to represent establishment size by district council; therefore allowing room for error.</w:t>
            </w:r>
          </w:p>
          <w:p w14:paraId="21EB19ED" w14:textId="77777777" w:rsidR="00B9103F" w:rsidRPr="00713ACE" w:rsidRDefault="00B9103F" w:rsidP="00985236">
            <w:pPr>
              <w:rPr>
                <w:rFonts w:ascii="Arial" w:hAnsi="Arial" w:cs="Arial"/>
                <w:sz w:val="20"/>
                <w:szCs w:val="20"/>
              </w:rPr>
            </w:pPr>
            <w:r w:rsidRPr="00713ACE">
              <w:rPr>
                <w:rFonts w:ascii="Arial" w:hAnsi="Arial" w:cs="Arial"/>
                <w:sz w:val="20"/>
                <w:szCs w:val="20"/>
              </w:rPr>
              <w:t>• NISRA are working to develop a way to calculate standard errors or a measure to show how accurate the figures are. There are complications in doing this for the self catering annual figures.</w:t>
            </w:r>
          </w:p>
        </w:tc>
      </w:tr>
      <w:tr w:rsidR="00B9103F" w:rsidRPr="00713ACE" w14:paraId="492DAD03" w14:textId="77777777" w:rsidTr="00985236">
        <w:tc>
          <w:tcPr>
            <w:tcW w:w="4219" w:type="dxa"/>
          </w:tcPr>
          <w:p w14:paraId="00A834E0" w14:textId="77777777" w:rsidR="00B9103F" w:rsidRPr="00713ACE" w:rsidRDefault="00B9103F" w:rsidP="00985236">
            <w:pPr>
              <w:rPr>
                <w:rFonts w:ascii="Arial" w:hAnsi="Arial" w:cs="Arial"/>
                <w:b/>
                <w:sz w:val="20"/>
                <w:szCs w:val="20"/>
              </w:rPr>
            </w:pPr>
            <w:r w:rsidRPr="00713ACE">
              <w:rPr>
                <w:rFonts w:ascii="Arial" w:hAnsi="Arial" w:cs="Arial"/>
                <w:b/>
                <w:sz w:val="20"/>
                <w:szCs w:val="20"/>
              </w:rPr>
              <w:t>Coherence and comparability</w:t>
            </w:r>
          </w:p>
        </w:tc>
        <w:tc>
          <w:tcPr>
            <w:tcW w:w="2693" w:type="dxa"/>
          </w:tcPr>
          <w:p w14:paraId="50013211" w14:textId="77777777" w:rsidR="00B9103F" w:rsidRPr="00713ACE" w:rsidRDefault="00B9103F" w:rsidP="00985236">
            <w:pPr>
              <w:rPr>
                <w:rFonts w:ascii="Arial" w:hAnsi="Arial" w:cs="Arial"/>
                <w:sz w:val="20"/>
                <w:szCs w:val="20"/>
              </w:rPr>
            </w:pPr>
          </w:p>
        </w:tc>
        <w:tc>
          <w:tcPr>
            <w:tcW w:w="7262" w:type="dxa"/>
          </w:tcPr>
          <w:p w14:paraId="58EA94F6" w14:textId="77777777" w:rsidR="00B9103F" w:rsidRPr="00713ACE" w:rsidRDefault="00B9103F" w:rsidP="00985236">
            <w:pPr>
              <w:rPr>
                <w:rFonts w:ascii="Arial" w:hAnsi="Arial" w:cs="Arial"/>
                <w:sz w:val="20"/>
                <w:szCs w:val="20"/>
              </w:rPr>
            </w:pPr>
            <w:r w:rsidRPr="00713ACE">
              <w:rPr>
                <w:rFonts w:ascii="Arial" w:hAnsi="Arial" w:cs="Arial"/>
                <w:sz w:val="20"/>
                <w:szCs w:val="20"/>
              </w:rPr>
              <w:t>There are no other self-catering surveys to compare the results against. However, Tourism Statistics Branch can compare to the overall tourism statistics range collected in the other surveys.</w:t>
            </w:r>
          </w:p>
          <w:p w14:paraId="3A617E0E" w14:textId="77777777" w:rsidR="00B9103F" w:rsidRPr="00713ACE" w:rsidRDefault="00B9103F" w:rsidP="00985236">
            <w:pPr>
              <w:rPr>
                <w:rFonts w:ascii="Arial" w:hAnsi="Arial" w:cs="Arial"/>
                <w:sz w:val="20"/>
                <w:szCs w:val="20"/>
              </w:rPr>
            </w:pPr>
            <w:r w:rsidRPr="00713ACE">
              <w:rPr>
                <w:rFonts w:ascii="Arial" w:hAnsi="Arial" w:cs="Arial"/>
                <w:sz w:val="20"/>
                <w:szCs w:val="20"/>
              </w:rPr>
              <w:t>• Annual Self Catering Occupancy Surveys in Northern Ireland have been carried out since 2004 and therefore the results can be compared  year on year for a long timeframe (Seasonal Self Catering Occupancy Surveys were carried out between 1997 and 2003).</w:t>
            </w:r>
          </w:p>
        </w:tc>
      </w:tr>
    </w:tbl>
    <w:p w14:paraId="78532254" w14:textId="77777777" w:rsidR="00337C9E" w:rsidRPr="00713ACE" w:rsidRDefault="00337C9E" w:rsidP="00337C9E">
      <w:pPr>
        <w:jc w:val="center"/>
        <w:rPr>
          <w:rFonts w:ascii="Arial" w:hAnsi="Arial" w:cs="Arial"/>
          <w:sz w:val="24"/>
          <w:szCs w:val="24"/>
        </w:rPr>
      </w:pPr>
      <w:bookmarkStart w:id="11" w:name="NI_Air_Passenger_Flow"/>
      <w:bookmarkStart w:id="12" w:name="Glossary"/>
      <w:r w:rsidRPr="00713ACE">
        <w:rPr>
          <w:rFonts w:ascii="Arial" w:hAnsi="Arial" w:cs="Arial"/>
          <w:b/>
          <w:sz w:val="32"/>
          <w:szCs w:val="32"/>
          <w:u w:val="single"/>
        </w:rPr>
        <w:lastRenderedPageBreak/>
        <w:t>Northern Ireland Air Passenger Statistics</w:t>
      </w:r>
    </w:p>
    <w:tbl>
      <w:tblPr>
        <w:tblStyle w:val="TableGrid"/>
        <w:tblW w:w="0" w:type="auto"/>
        <w:tblLook w:val="04A0" w:firstRow="1" w:lastRow="0" w:firstColumn="1" w:lastColumn="0" w:noHBand="0" w:noVBand="1"/>
      </w:tblPr>
      <w:tblGrid>
        <w:gridCol w:w="4724"/>
        <w:gridCol w:w="9450"/>
      </w:tblGrid>
      <w:tr w:rsidR="00337C9E" w:rsidRPr="00713ACE" w14:paraId="724F9F41" w14:textId="77777777" w:rsidTr="00777388">
        <w:tc>
          <w:tcPr>
            <w:tcW w:w="4724" w:type="dxa"/>
          </w:tcPr>
          <w:bookmarkEnd w:id="11"/>
          <w:p w14:paraId="2858F358" w14:textId="77777777" w:rsidR="00337C9E" w:rsidRPr="00713ACE" w:rsidRDefault="00337C9E" w:rsidP="00777388">
            <w:pPr>
              <w:rPr>
                <w:rFonts w:ascii="Arial" w:hAnsi="Arial" w:cs="Arial"/>
                <w:sz w:val="20"/>
                <w:szCs w:val="20"/>
              </w:rPr>
            </w:pPr>
            <w:r w:rsidRPr="00713ACE">
              <w:rPr>
                <w:rFonts w:ascii="Arial" w:hAnsi="Arial" w:cs="Arial"/>
                <w:sz w:val="20"/>
                <w:szCs w:val="20"/>
              </w:rPr>
              <w:t xml:space="preserve">Data Quality Report Latest Publication </w:t>
            </w:r>
          </w:p>
        </w:tc>
        <w:tc>
          <w:tcPr>
            <w:tcW w:w="9450" w:type="dxa"/>
          </w:tcPr>
          <w:p w14:paraId="777C3023" w14:textId="77777777" w:rsidR="00337C9E" w:rsidRPr="00713ACE" w:rsidRDefault="00337C9E" w:rsidP="00337C9E">
            <w:pPr>
              <w:tabs>
                <w:tab w:val="left" w:pos="7995"/>
              </w:tabs>
              <w:rPr>
                <w:rFonts w:ascii="Arial" w:hAnsi="Arial" w:cs="Arial"/>
                <w:sz w:val="20"/>
                <w:szCs w:val="20"/>
              </w:rPr>
            </w:pPr>
            <w:r w:rsidRPr="00713ACE">
              <w:rPr>
                <w:rFonts w:ascii="Arial" w:hAnsi="Arial" w:cs="Arial"/>
                <w:sz w:val="20"/>
                <w:szCs w:val="20"/>
              </w:rPr>
              <w:t xml:space="preserve">Relates to the latest publication of </w:t>
            </w:r>
            <w:hyperlink r:id="rId74" w:history="1">
              <w:r w:rsidRPr="00713ACE">
                <w:rPr>
                  <w:rStyle w:val="Hyperlink"/>
                  <w:rFonts w:ascii="Arial" w:hAnsi="Arial" w:cs="Arial"/>
                </w:rPr>
                <w:t>Northern Ireland Air Passenger Statistics</w:t>
              </w:r>
            </w:hyperlink>
          </w:p>
        </w:tc>
      </w:tr>
      <w:tr w:rsidR="00337C9E" w:rsidRPr="00713ACE" w14:paraId="2D56778A" w14:textId="77777777" w:rsidTr="00777388">
        <w:tc>
          <w:tcPr>
            <w:tcW w:w="4724" w:type="dxa"/>
          </w:tcPr>
          <w:p w14:paraId="739D7A38" w14:textId="77777777" w:rsidR="00337C9E" w:rsidRPr="00713ACE" w:rsidRDefault="00337C9E" w:rsidP="00777388">
            <w:pPr>
              <w:rPr>
                <w:rFonts w:ascii="Arial" w:hAnsi="Arial" w:cs="Arial"/>
                <w:sz w:val="20"/>
                <w:szCs w:val="20"/>
              </w:rPr>
            </w:pPr>
            <w:r w:rsidRPr="00713ACE">
              <w:rPr>
                <w:rFonts w:ascii="Arial" w:hAnsi="Arial" w:cs="Arial"/>
                <w:sz w:val="20"/>
                <w:szCs w:val="20"/>
              </w:rPr>
              <w:t>Latest Publication Date</w:t>
            </w:r>
          </w:p>
        </w:tc>
        <w:tc>
          <w:tcPr>
            <w:tcW w:w="9450" w:type="dxa"/>
          </w:tcPr>
          <w:p w14:paraId="7B66AF0D" w14:textId="63C92533" w:rsidR="00337C9E" w:rsidRPr="00713ACE" w:rsidRDefault="00D9163E" w:rsidP="00D9163E">
            <w:pPr>
              <w:rPr>
                <w:rFonts w:ascii="Arial" w:hAnsi="Arial" w:cs="Arial"/>
                <w:sz w:val="20"/>
                <w:szCs w:val="20"/>
              </w:rPr>
            </w:pPr>
            <w:r>
              <w:rPr>
                <w:rFonts w:ascii="Arial" w:hAnsi="Arial" w:cs="Arial"/>
                <w:sz w:val="20"/>
                <w:szCs w:val="20"/>
              </w:rPr>
              <w:t>7</w:t>
            </w:r>
            <w:r w:rsidR="00337C9E" w:rsidRPr="00713ACE">
              <w:rPr>
                <w:rFonts w:ascii="Arial" w:hAnsi="Arial" w:cs="Arial"/>
                <w:sz w:val="20"/>
                <w:szCs w:val="20"/>
              </w:rPr>
              <w:t>/</w:t>
            </w:r>
            <w:r>
              <w:rPr>
                <w:rFonts w:ascii="Arial" w:hAnsi="Arial" w:cs="Arial"/>
                <w:sz w:val="20"/>
                <w:szCs w:val="20"/>
              </w:rPr>
              <w:t>09</w:t>
            </w:r>
            <w:r w:rsidR="00337C9E" w:rsidRPr="00713ACE">
              <w:rPr>
                <w:rFonts w:ascii="Arial" w:hAnsi="Arial" w:cs="Arial"/>
                <w:sz w:val="20"/>
                <w:szCs w:val="20"/>
              </w:rPr>
              <w:t>/2</w:t>
            </w:r>
            <w:r>
              <w:rPr>
                <w:rFonts w:ascii="Arial" w:hAnsi="Arial" w:cs="Arial"/>
                <w:sz w:val="20"/>
                <w:szCs w:val="20"/>
              </w:rPr>
              <w:t>3</w:t>
            </w:r>
          </w:p>
        </w:tc>
      </w:tr>
    </w:tbl>
    <w:p w14:paraId="6934BFAC" w14:textId="77777777" w:rsidR="00337C9E" w:rsidRPr="00713ACE" w:rsidRDefault="00337C9E" w:rsidP="00337C9E">
      <w:pPr>
        <w:spacing w:after="120"/>
        <w:rPr>
          <w:rFonts w:ascii="Arial" w:hAnsi="Arial" w:cs="Arial"/>
          <w:sz w:val="24"/>
          <w:szCs w:val="24"/>
        </w:rPr>
      </w:pPr>
    </w:p>
    <w:p w14:paraId="27AA21D2" w14:textId="77777777" w:rsidR="00337C9E" w:rsidRPr="00713ACE" w:rsidRDefault="00337C9E" w:rsidP="00337C9E">
      <w:pPr>
        <w:spacing w:after="120"/>
        <w:rPr>
          <w:rFonts w:ascii="Arial" w:hAnsi="Arial" w:cs="Arial"/>
          <w:sz w:val="24"/>
          <w:szCs w:val="24"/>
        </w:rPr>
      </w:pPr>
      <w:r w:rsidRPr="00713ACE">
        <w:rPr>
          <w:rFonts w:ascii="Arial" w:hAnsi="Arial" w:cs="Arial"/>
          <w:b/>
          <w:sz w:val="24"/>
          <w:szCs w:val="24"/>
          <w:u w:val="single"/>
        </w:rPr>
        <w:t>Output quality</w:t>
      </w:r>
    </w:p>
    <w:tbl>
      <w:tblPr>
        <w:tblStyle w:val="TableGrid"/>
        <w:tblW w:w="0" w:type="auto"/>
        <w:tblLook w:val="04A0" w:firstRow="1" w:lastRow="0" w:firstColumn="1" w:lastColumn="0" w:noHBand="0" w:noVBand="1"/>
      </w:tblPr>
      <w:tblGrid>
        <w:gridCol w:w="4219"/>
        <w:gridCol w:w="2693"/>
        <w:gridCol w:w="7262"/>
      </w:tblGrid>
      <w:tr w:rsidR="00337C9E" w:rsidRPr="00713ACE" w14:paraId="4F0DD1A4" w14:textId="77777777" w:rsidTr="00777388">
        <w:tc>
          <w:tcPr>
            <w:tcW w:w="4219" w:type="dxa"/>
            <w:vMerge w:val="restart"/>
          </w:tcPr>
          <w:p w14:paraId="44E04430" w14:textId="77777777" w:rsidR="00337C9E" w:rsidRPr="00713ACE" w:rsidRDefault="00337C9E" w:rsidP="00777388">
            <w:pPr>
              <w:rPr>
                <w:rFonts w:ascii="Arial" w:hAnsi="Arial" w:cs="Arial"/>
                <w:b/>
                <w:sz w:val="20"/>
                <w:szCs w:val="20"/>
              </w:rPr>
            </w:pPr>
            <w:r w:rsidRPr="00713ACE">
              <w:rPr>
                <w:rFonts w:ascii="Arial" w:hAnsi="Arial" w:cs="Arial"/>
                <w:b/>
                <w:sz w:val="20"/>
                <w:szCs w:val="20"/>
              </w:rPr>
              <w:t xml:space="preserve">Relevance </w:t>
            </w:r>
          </w:p>
        </w:tc>
        <w:tc>
          <w:tcPr>
            <w:tcW w:w="2693" w:type="dxa"/>
          </w:tcPr>
          <w:p w14:paraId="6AA4C98A" w14:textId="77777777" w:rsidR="00337C9E" w:rsidRPr="00713ACE" w:rsidRDefault="00337C9E" w:rsidP="00777388">
            <w:pPr>
              <w:rPr>
                <w:rFonts w:ascii="Arial" w:hAnsi="Arial" w:cs="Arial"/>
                <w:sz w:val="20"/>
                <w:szCs w:val="20"/>
              </w:rPr>
            </w:pPr>
            <w:r w:rsidRPr="00713ACE">
              <w:rPr>
                <w:rFonts w:ascii="Arial" w:hAnsi="Arial" w:cs="Arial"/>
                <w:sz w:val="20"/>
                <w:szCs w:val="20"/>
              </w:rPr>
              <w:t>Primary Purposes</w:t>
            </w:r>
          </w:p>
        </w:tc>
        <w:tc>
          <w:tcPr>
            <w:tcW w:w="7262" w:type="dxa"/>
          </w:tcPr>
          <w:p w14:paraId="4ED4A6BF" w14:textId="77777777" w:rsidR="00337C9E" w:rsidRPr="00713ACE" w:rsidRDefault="00337C9E" w:rsidP="00337C9E">
            <w:pPr>
              <w:rPr>
                <w:rFonts w:ascii="Arial" w:hAnsi="Arial" w:cs="Arial"/>
                <w:sz w:val="20"/>
                <w:szCs w:val="20"/>
              </w:rPr>
            </w:pPr>
            <w:r w:rsidRPr="00713ACE">
              <w:rPr>
                <w:rFonts w:ascii="Arial" w:hAnsi="Arial" w:cs="Arial"/>
                <w:sz w:val="20"/>
                <w:szCs w:val="20"/>
              </w:rPr>
              <w:t>The primary purpose of the Northern Ireland Air Passenger Flow statistics is to show the usage of airports across the island of Ireland and where NI residents choose to fly from.</w:t>
            </w:r>
          </w:p>
        </w:tc>
      </w:tr>
      <w:tr w:rsidR="00337C9E" w:rsidRPr="00713ACE" w14:paraId="43513B57" w14:textId="77777777" w:rsidTr="00777388">
        <w:tc>
          <w:tcPr>
            <w:tcW w:w="4219" w:type="dxa"/>
            <w:vMerge/>
          </w:tcPr>
          <w:p w14:paraId="60305BC4" w14:textId="77777777" w:rsidR="00337C9E" w:rsidRPr="00713ACE" w:rsidRDefault="00337C9E" w:rsidP="00777388">
            <w:pPr>
              <w:rPr>
                <w:rFonts w:ascii="Arial" w:hAnsi="Arial" w:cs="Arial"/>
                <w:sz w:val="20"/>
                <w:szCs w:val="20"/>
              </w:rPr>
            </w:pPr>
          </w:p>
        </w:tc>
        <w:tc>
          <w:tcPr>
            <w:tcW w:w="2693" w:type="dxa"/>
          </w:tcPr>
          <w:p w14:paraId="3A3D4A37" w14:textId="77777777" w:rsidR="00337C9E" w:rsidRPr="00713ACE" w:rsidRDefault="00337C9E" w:rsidP="00777388">
            <w:pPr>
              <w:rPr>
                <w:rFonts w:ascii="Arial" w:hAnsi="Arial" w:cs="Arial"/>
                <w:sz w:val="20"/>
                <w:szCs w:val="20"/>
              </w:rPr>
            </w:pPr>
            <w:r w:rsidRPr="00713ACE">
              <w:rPr>
                <w:rFonts w:ascii="Arial" w:hAnsi="Arial" w:cs="Arial"/>
                <w:sz w:val="20"/>
                <w:szCs w:val="20"/>
              </w:rPr>
              <w:t>Strengths</w:t>
            </w:r>
          </w:p>
        </w:tc>
        <w:tc>
          <w:tcPr>
            <w:tcW w:w="7262" w:type="dxa"/>
          </w:tcPr>
          <w:p w14:paraId="5C54FBEB" w14:textId="6113D4F1" w:rsidR="00337C9E" w:rsidRPr="00713ACE" w:rsidRDefault="00337C9E" w:rsidP="00D9163E">
            <w:pPr>
              <w:rPr>
                <w:rFonts w:ascii="Arial" w:hAnsi="Arial" w:cs="Arial"/>
                <w:sz w:val="20"/>
                <w:szCs w:val="20"/>
              </w:rPr>
            </w:pPr>
            <w:r w:rsidRPr="00713ACE">
              <w:rPr>
                <w:rFonts w:ascii="Arial" w:hAnsi="Arial" w:cs="Arial"/>
                <w:sz w:val="20"/>
                <w:szCs w:val="20"/>
              </w:rPr>
              <w:t xml:space="preserve">The NI </w:t>
            </w:r>
            <w:r w:rsidR="00D9163E">
              <w:rPr>
                <w:rFonts w:ascii="Arial" w:hAnsi="Arial" w:cs="Arial"/>
                <w:sz w:val="20"/>
                <w:szCs w:val="20"/>
              </w:rPr>
              <w:t>A</w:t>
            </w:r>
            <w:r w:rsidRPr="00713ACE">
              <w:rPr>
                <w:rFonts w:ascii="Arial" w:hAnsi="Arial" w:cs="Arial"/>
                <w:sz w:val="20"/>
                <w:szCs w:val="20"/>
              </w:rPr>
              <w:t xml:space="preserve">ir </w:t>
            </w:r>
            <w:r w:rsidR="00D9163E">
              <w:rPr>
                <w:rFonts w:ascii="Arial" w:hAnsi="Arial" w:cs="Arial"/>
                <w:sz w:val="20"/>
                <w:szCs w:val="20"/>
              </w:rPr>
              <w:t>P</w:t>
            </w:r>
            <w:r w:rsidRPr="00713ACE">
              <w:rPr>
                <w:rFonts w:ascii="Arial" w:hAnsi="Arial" w:cs="Arial"/>
                <w:sz w:val="20"/>
                <w:szCs w:val="20"/>
              </w:rPr>
              <w:t xml:space="preserve">assenger </w:t>
            </w:r>
            <w:r w:rsidR="00D9163E">
              <w:rPr>
                <w:rFonts w:ascii="Arial" w:hAnsi="Arial" w:cs="Arial"/>
                <w:sz w:val="20"/>
                <w:szCs w:val="20"/>
              </w:rPr>
              <w:t>F</w:t>
            </w:r>
            <w:r w:rsidRPr="00713ACE">
              <w:rPr>
                <w:rFonts w:ascii="Arial" w:hAnsi="Arial" w:cs="Arial"/>
                <w:sz w:val="20"/>
                <w:szCs w:val="20"/>
              </w:rPr>
              <w:t>low</w:t>
            </w:r>
            <w:r w:rsidR="00D9163E">
              <w:rPr>
                <w:rFonts w:ascii="Arial" w:hAnsi="Arial" w:cs="Arial"/>
                <w:sz w:val="20"/>
                <w:szCs w:val="20"/>
              </w:rPr>
              <w:t xml:space="preserve"> statistics</w:t>
            </w:r>
            <w:r w:rsidRPr="00713ACE">
              <w:rPr>
                <w:rFonts w:ascii="Arial" w:hAnsi="Arial" w:cs="Arial"/>
                <w:sz w:val="20"/>
                <w:szCs w:val="20"/>
              </w:rPr>
              <w:t xml:space="preserve"> shows the breakdown of usage of the airports by Country of Residence. The CHS data also allows more analysis on why NI residents choose to use one airport.</w:t>
            </w:r>
          </w:p>
        </w:tc>
      </w:tr>
      <w:tr w:rsidR="0009668D" w:rsidRPr="00713ACE" w14:paraId="4968C5CC" w14:textId="77777777" w:rsidTr="00777388">
        <w:trPr>
          <w:trHeight w:val="1390"/>
        </w:trPr>
        <w:tc>
          <w:tcPr>
            <w:tcW w:w="4219" w:type="dxa"/>
            <w:vMerge/>
          </w:tcPr>
          <w:p w14:paraId="1E5E51B3" w14:textId="77777777" w:rsidR="0009668D" w:rsidRPr="00713ACE" w:rsidRDefault="0009668D" w:rsidP="00777388">
            <w:pPr>
              <w:rPr>
                <w:rFonts w:ascii="Arial" w:hAnsi="Arial" w:cs="Arial"/>
                <w:sz w:val="20"/>
                <w:szCs w:val="20"/>
              </w:rPr>
            </w:pPr>
          </w:p>
        </w:tc>
        <w:tc>
          <w:tcPr>
            <w:tcW w:w="2693" w:type="dxa"/>
          </w:tcPr>
          <w:p w14:paraId="2370F262" w14:textId="77777777" w:rsidR="0009668D" w:rsidRPr="00713ACE" w:rsidRDefault="0009668D" w:rsidP="00777388">
            <w:pPr>
              <w:rPr>
                <w:rFonts w:ascii="Arial" w:hAnsi="Arial" w:cs="Arial"/>
                <w:sz w:val="20"/>
                <w:szCs w:val="20"/>
              </w:rPr>
            </w:pPr>
            <w:r w:rsidRPr="00713ACE">
              <w:rPr>
                <w:rFonts w:ascii="Arial" w:hAnsi="Arial" w:cs="Arial"/>
                <w:sz w:val="20"/>
                <w:szCs w:val="20"/>
              </w:rPr>
              <w:t>Limitations</w:t>
            </w:r>
          </w:p>
        </w:tc>
        <w:tc>
          <w:tcPr>
            <w:tcW w:w="7262" w:type="dxa"/>
          </w:tcPr>
          <w:p w14:paraId="3F0F4F7A" w14:textId="77777777" w:rsidR="0009668D" w:rsidRPr="00713ACE" w:rsidRDefault="0009668D" w:rsidP="00777388">
            <w:pPr>
              <w:rPr>
                <w:rFonts w:ascii="Arial" w:hAnsi="Arial" w:cs="Arial"/>
                <w:sz w:val="20"/>
                <w:szCs w:val="20"/>
              </w:rPr>
            </w:pPr>
            <w:r w:rsidRPr="00713ACE">
              <w:rPr>
                <w:rFonts w:ascii="Arial" w:hAnsi="Arial" w:cs="Arial"/>
                <w:sz w:val="20"/>
                <w:szCs w:val="20"/>
              </w:rPr>
              <w:t>While the overall count of air passenger flow is from administrative sources and is accurate, the breakdown on Country of Residence is from sample surveys and subject to sampling error. The data on NI residents choices on airports is based on data from the CHS and asks the resident to recall flight data from the previous 12 months.</w:t>
            </w:r>
          </w:p>
        </w:tc>
      </w:tr>
      <w:tr w:rsidR="00337C9E" w:rsidRPr="00713ACE" w14:paraId="4346B767" w14:textId="77777777" w:rsidTr="00777388">
        <w:tc>
          <w:tcPr>
            <w:tcW w:w="4219" w:type="dxa"/>
          </w:tcPr>
          <w:p w14:paraId="53791214" w14:textId="77777777" w:rsidR="00337C9E" w:rsidRPr="00713ACE" w:rsidRDefault="00337C9E" w:rsidP="00777388">
            <w:pPr>
              <w:rPr>
                <w:rFonts w:ascii="Arial" w:hAnsi="Arial" w:cs="Arial"/>
                <w:b/>
                <w:sz w:val="20"/>
                <w:szCs w:val="20"/>
              </w:rPr>
            </w:pPr>
            <w:r w:rsidRPr="00713ACE">
              <w:rPr>
                <w:rFonts w:ascii="Arial" w:hAnsi="Arial" w:cs="Arial"/>
                <w:b/>
                <w:sz w:val="20"/>
                <w:szCs w:val="20"/>
              </w:rPr>
              <w:t>Important Note re Quality of Administrative Source</w:t>
            </w:r>
          </w:p>
        </w:tc>
        <w:tc>
          <w:tcPr>
            <w:tcW w:w="2693" w:type="dxa"/>
          </w:tcPr>
          <w:p w14:paraId="66B7637A" w14:textId="77777777" w:rsidR="00337C9E" w:rsidRPr="00713ACE" w:rsidRDefault="00337C9E" w:rsidP="00777388">
            <w:pPr>
              <w:rPr>
                <w:rFonts w:ascii="Arial" w:hAnsi="Arial" w:cs="Arial"/>
                <w:sz w:val="20"/>
                <w:szCs w:val="20"/>
              </w:rPr>
            </w:pPr>
          </w:p>
        </w:tc>
        <w:tc>
          <w:tcPr>
            <w:tcW w:w="7262" w:type="dxa"/>
          </w:tcPr>
          <w:p w14:paraId="247033D6" w14:textId="77777777" w:rsidR="00337C9E" w:rsidRPr="00713ACE" w:rsidRDefault="00337C9E" w:rsidP="00777388">
            <w:pPr>
              <w:rPr>
                <w:rFonts w:ascii="Arial" w:hAnsi="Arial" w:cs="Arial"/>
                <w:sz w:val="20"/>
                <w:szCs w:val="20"/>
              </w:rPr>
            </w:pPr>
            <w:r w:rsidRPr="00713ACE">
              <w:rPr>
                <w:rFonts w:ascii="Arial" w:hAnsi="Arial" w:cs="Arial"/>
                <w:sz w:val="20"/>
                <w:szCs w:val="20"/>
              </w:rPr>
              <w:t xml:space="preserve">• It is important for users to note that the </w:t>
            </w:r>
            <w:r w:rsidR="0009668D" w:rsidRPr="00713ACE">
              <w:rPr>
                <w:rFonts w:ascii="Arial" w:hAnsi="Arial" w:cs="Arial"/>
                <w:sz w:val="20"/>
                <w:szCs w:val="20"/>
              </w:rPr>
              <w:t>overall air flow</w:t>
            </w:r>
            <w:r w:rsidRPr="00713ACE">
              <w:rPr>
                <w:rFonts w:ascii="Arial" w:hAnsi="Arial" w:cs="Arial"/>
                <w:sz w:val="20"/>
                <w:szCs w:val="20"/>
              </w:rPr>
              <w:t xml:space="preserve"> is based on an administrative source</w:t>
            </w:r>
            <w:r w:rsidR="0009668D" w:rsidRPr="00713ACE">
              <w:rPr>
                <w:rFonts w:ascii="Arial" w:hAnsi="Arial" w:cs="Arial"/>
                <w:sz w:val="20"/>
                <w:szCs w:val="20"/>
              </w:rPr>
              <w:t>s</w:t>
            </w:r>
            <w:r w:rsidRPr="00713ACE">
              <w:rPr>
                <w:rFonts w:ascii="Arial" w:hAnsi="Arial" w:cs="Arial"/>
                <w:sz w:val="20"/>
                <w:szCs w:val="20"/>
              </w:rPr>
              <w:t xml:space="preserve"> provided by </w:t>
            </w:r>
            <w:r w:rsidR="0009668D" w:rsidRPr="00713ACE">
              <w:rPr>
                <w:rFonts w:ascii="Arial" w:hAnsi="Arial" w:cs="Arial"/>
                <w:sz w:val="20"/>
                <w:szCs w:val="20"/>
              </w:rPr>
              <w:t>Civil Aviation Authority and CSO</w:t>
            </w:r>
          </w:p>
          <w:p w14:paraId="7F815D86" w14:textId="77777777" w:rsidR="00337C9E" w:rsidRPr="00713ACE" w:rsidRDefault="00337C9E" w:rsidP="00777388">
            <w:pPr>
              <w:rPr>
                <w:rFonts w:ascii="Arial" w:hAnsi="Arial" w:cs="Arial"/>
                <w:sz w:val="20"/>
                <w:szCs w:val="20"/>
              </w:rPr>
            </w:pPr>
            <w:r w:rsidRPr="00713ACE">
              <w:rPr>
                <w:rFonts w:ascii="Arial" w:hAnsi="Arial" w:cs="Arial"/>
                <w:sz w:val="20"/>
                <w:szCs w:val="20"/>
              </w:rPr>
              <w:t xml:space="preserve">• </w:t>
            </w:r>
            <w:r w:rsidR="0009668D" w:rsidRPr="00713ACE">
              <w:rPr>
                <w:rFonts w:ascii="Arial" w:hAnsi="Arial" w:cs="Arial"/>
                <w:sz w:val="20"/>
                <w:szCs w:val="20"/>
              </w:rPr>
              <w:t>Breakdowns on Country of Residence come from sample surveys at the ports (NIPS for NI and PCI for ROI) – both asking nth passengers on a shift what their CoR is</w:t>
            </w:r>
          </w:p>
          <w:p w14:paraId="20EDD425" w14:textId="77777777" w:rsidR="0009668D" w:rsidRPr="00713ACE" w:rsidRDefault="0009668D" w:rsidP="00777388">
            <w:pPr>
              <w:rPr>
                <w:rFonts w:ascii="Arial" w:hAnsi="Arial" w:cs="Arial"/>
                <w:sz w:val="20"/>
                <w:szCs w:val="20"/>
              </w:rPr>
            </w:pPr>
            <w:r w:rsidRPr="00713ACE">
              <w:rPr>
                <w:rFonts w:ascii="Arial" w:hAnsi="Arial" w:cs="Arial"/>
                <w:sz w:val="20"/>
                <w:szCs w:val="20"/>
              </w:rPr>
              <w:t>• Data on NI residents using airports come from the Continuous Household Survey and ask the respondent to recall information on the previous 12 months</w:t>
            </w:r>
          </w:p>
          <w:p w14:paraId="5EF049A9" w14:textId="77777777" w:rsidR="00337C9E" w:rsidRPr="00713ACE" w:rsidRDefault="00337C9E" w:rsidP="00777388">
            <w:pPr>
              <w:rPr>
                <w:rFonts w:ascii="Arial" w:hAnsi="Arial" w:cs="Arial"/>
                <w:sz w:val="20"/>
                <w:szCs w:val="20"/>
              </w:rPr>
            </w:pPr>
            <w:r w:rsidRPr="00713ACE">
              <w:rPr>
                <w:rFonts w:ascii="Arial" w:hAnsi="Arial" w:cs="Arial"/>
                <w:sz w:val="20"/>
                <w:szCs w:val="20"/>
              </w:rPr>
              <w:t xml:space="preserve">• Further information on the quality of these administrative sources can be found at this </w:t>
            </w:r>
            <w:hyperlink r:id="rId75" w:history="1">
              <w:r w:rsidRPr="00713ACE">
                <w:rPr>
                  <w:rStyle w:val="Hyperlink"/>
                  <w:rFonts w:ascii="Arial" w:hAnsi="Arial" w:cs="Arial"/>
                  <w:sz w:val="20"/>
                  <w:szCs w:val="20"/>
                </w:rPr>
                <w:t>link</w:t>
              </w:r>
            </w:hyperlink>
            <w:r w:rsidRPr="00713ACE">
              <w:rPr>
                <w:rFonts w:ascii="Arial" w:hAnsi="Arial" w:cs="Arial"/>
                <w:sz w:val="20"/>
                <w:szCs w:val="20"/>
              </w:rPr>
              <w:t>.</w:t>
            </w:r>
          </w:p>
        </w:tc>
      </w:tr>
    </w:tbl>
    <w:p w14:paraId="0AF6D08C" w14:textId="77777777" w:rsidR="00337C9E" w:rsidRPr="00713ACE" w:rsidRDefault="00337C9E" w:rsidP="00337C9E">
      <w:pPr>
        <w:spacing w:after="120"/>
        <w:rPr>
          <w:rFonts w:ascii="Arial" w:hAnsi="Arial" w:cs="Arial"/>
          <w:sz w:val="20"/>
          <w:szCs w:val="20"/>
        </w:rPr>
      </w:pPr>
    </w:p>
    <w:p w14:paraId="39AB5471" w14:textId="77777777" w:rsidR="00337C9E" w:rsidRPr="00713ACE" w:rsidRDefault="00337C9E" w:rsidP="00337C9E">
      <w:pPr>
        <w:rPr>
          <w:rFonts w:ascii="Arial" w:hAnsi="Arial" w:cs="Arial"/>
          <w:sz w:val="24"/>
          <w:szCs w:val="24"/>
        </w:rPr>
      </w:pPr>
    </w:p>
    <w:p w14:paraId="7CD334C2" w14:textId="77777777" w:rsidR="00337C9E" w:rsidRPr="00713ACE" w:rsidRDefault="00337C9E" w:rsidP="00337C9E">
      <w:pPr>
        <w:rPr>
          <w:rFonts w:ascii="Arial" w:hAnsi="Arial" w:cs="Arial"/>
          <w:sz w:val="20"/>
          <w:szCs w:val="20"/>
        </w:rPr>
      </w:pPr>
      <w:r w:rsidRPr="00713ACE">
        <w:rPr>
          <w:rFonts w:ascii="Arial" w:hAnsi="Arial" w:cs="Arial"/>
          <w:b/>
          <w:sz w:val="20"/>
          <w:szCs w:val="20"/>
          <w:u w:val="single"/>
        </w:rPr>
        <w:t>How the output is created</w:t>
      </w:r>
    </w:p>
    <w:tbl>
      <w:tblPr>
        <w:tblStyle w:val="TableGrid"/>
        <w:tblW w:w="0" w:type="auto"/>
        <w:tblLook w:val="04A0" w:firstRow="1" w:lastRow="0" w:firstColumn="1" w:lastColumn="0" w:noHBand="0" w:noVBand="1"/>
      </w:tblPr>
      <w:tblGrid>
        <w:gridCol w:w="4219"/>
        <w:gridCol w:w="2693"/>
        <w:gridCol w:w="7262"/>
      </w:tblGrid>
      <w:tr w:rsidR="00337C9E" w:rsidRPr="00713ACE" w14:paraId="24F6EC2C" w14:textId="77777777" w:rsidTr="00777388">
        <w:tc>
          <w:tcPr>
            <w:tcW w:w="4219" w:type="dxa"/>
            <w:vMerge w:val="restart"/>
          </w:tcPr>
          <w:p w14:paraId="4D9C0224" w14:textId="77777777" w:rsidR="00337C9E" w:rsidRPr="00713ACE" w:rsidRDefault="0009668D" w:rsidP="00777388">
            <w:pPr>
              <w:rPr>
                <w:rFonts w:ascii="Arial" w:hAnsi="Arial" w:cs="Arial"/>
                <w:sz w:val="20"/>
                <w:szCs w:val="20"/>
              </w:rPr>
            </w:pPr>
            <w:r w:rsidRPr="00713ACE">
              <w:rPr>
                <w:rFonts w:ascii="Arial" w:hAnsi="Arial" w:cs="Arial"/>
                <w:sz w:val="20"/>
                <w:szCs w:val="20"/>
              </w:rPr>
              <w:t>Content and Development</w:t>
            </w:r>
          </w:p>
        </w:tc>
        <w:tc>
          <w:tcPr>
            <w:tcW w:w="2693" w:type="dxa"/>
          </w:tcPr>
          <w:p w14:paraId="750B0F18" w14:textId="77777777" w:rsidR="00337C9E" w:rsidRPr="00713ACE" w:rsidRDefault="00337C9E" w:rsidP="00777388">
            <w:pPr>
              <w:rPr>
                <w:rFonts w:ascii="Arial" w:hAnsi="Arial" w:cs="Arial"/>
                <w:sz w:val="20"/>
                <w:szCs w:val="20"/>
              </w:rPr>
            </w:pPr>
            <w:r w:rsidRPr="00713ACE">
              <w:rPr>
                <w:rFonts w:ascii="Arial" w:hAnsi="Arial" w:cs="Arial"/>
                <w:sz w:val="20"/>
                <w:szCs w:val="20"/>
              </w:rPr>
              <w:t>Background</w:t>
            </w:r>
          </w:p>
        </w:tc>
        <w:tc>
          <w:tcPr>
            <w:tcW w:w="7262" w:type="dxa"/>
          </w:tcPr>
          <w:p w14:paraId="444EFAC3" w14:textId="77777777" w:rsidR="00337C9E" w:rsidRPr="00713ACE" w:rsidRDefault="0009668D" w:rsidP="00777388">
            <w:pPr>
              <w:rPr>
                <w:rFonts w:ascii="Arial" w:hAnsi="Arial" w:cs="Arial"/>
                <w:sz w:val="20"/>
                <w:szCs w:val="20"/>
              </w:rPr>
            </w:pPr>
            <w:r w:rsidRPr="00713ACE">
              <w:rPr>
                <w:rFonts w:ascii="Arial" w:hAnsi="Arial" w:cs="Arial"/>
                <w:sz w:val="20"/>
                <w:szCs w:val="20"/>
              </w:rPr>
              <w:t>The NI Air Passenger Flow statistics tables are compiled from a number of sources</w:t>
            </w:r>
            <w:r w:rsidR="00777388" w:rsidRPr="00713ACE">
              <w:rPr>
                <w:rFonts w:ascii="Arial" w:hAnsi="Arial" w:cs="Arial"/>
                <w:sz w:val="20"/>
                <w:szCs w:val="20"/>
              </w:rPr>
              <w:t xml:space="preserve"> – details on all of these are included within this background data quality report.</w:t>
            </w:r>
          </w:p>
        </w:tc>
      </w:tr>
      <w:tr w:rsidR="00777388" w:rsidRPr="00713ACE" w14:paraId="777B23A6" w14:textId="77777777" w:rsidTr="00777388">
        <w:trPr>
          <w:trHeight w:val="1170"/>
        </w:trPr>
        <w:tc>
          <w:tcPr>
            <w:tcW w:w="4219" w:type="dxa"/>
            <w:vMerge/>
          </w:tcPr>
          <w:p w14:paraId="2FCF2BF4" w14:textId="77777777" w:rsidR="00777388" w:rsidRPr="00713ACE" w:rsidRDefault="00777388" w:rsidP="00777388">
            <w:pPr>
              <w:rPr>
                <w:rFonts w:ascii="Arial" w:hAnsi="Arial" w:cs="Arial"/>
                <w:sz w:val="20"/>
                <w:szCs w:val="20"/>
              </w:rPr>
            </w:pPr>
          </w:p>
        </w:tc>
        <w:tc>
          <w:tcPr>
            <w:tcW w:w="2693" w:type="dxa"/>
          </w:tcPr>
          <w:p w14:paraId="39D5EC8F" w14:textId="77777777" w:rsidR="00777388" w:rsidRPr="00713ACE" w:rsidRDefault="00777388" w:rsidP="00777388">
            <w:pPr>
              <w:rPr>
                <w:rFonts w:ascii="Arial" w:hAnsi="Arial" w:cs="Arial"/>
                <w:sz w:val="20"/>
                <w:szCs w:val="20"/>
              </w:rPr>
            </w:pPr>
            <w:r w:rsidRPr="00713ACE">
              <w:rPr>
                <w:rFonts w:ascii="Arial" w:hAnsi="Arial" w:cs="Arial"/>
                <w:sz w:val="20"/>
                <w:szCs w:val="20"/>
              </w:rPr>
              <w:t>Data Validation Methods</w:t>
            </w:r>
          </w:p>
        </w:tc>
        <w:tc>
          <w:tcPr>
            <w:tcW w:w="7262" w:type="dxa"/>
          </w:tcPr>
          <w:p w14:paraId="5EE0F746" w14:textId="77777777" w:rsidR="00777388" w:rsidRPr="00713ACE" w:rsidRDefault="00777388" w:rsidP="00777388">
            <w:pPr>
              <w:rPr>
                <w:rFonts w:ascii="Arial" w:hAnsi="Arial" w:cs="Arial"/>
                <w:sz w:val="20"/>
                <w:szCs w:val="20"/>
                <w:highlight w:val="yellow"/>
              </w:rPr>
            </w:pPr>
            <w:r w:rsidRPr="00713ACE">
              <w:rPr>
                <w:rFonts w:ascii="Arial" w:hAnsi="Arial" w:cs="Arial"/>
                <w:sz w:val="20"/>
                <w:szCs w:val="20"/>
              </w:rPr>
              <w:t>NISRA carry out sense checks on the data by comparing yearly data. Quite often changes arise due to different data collection methods or different people filling in the surveys.</w:t>
            </w:r>
          </w:p>
        </w:tc>
      </w:tr>
    </w:tbl>
    <w:p w14:paraId="4A1394BC" w14:textId="77777777" w:rsidR="00337C9E" w:rsidRPr="00713ACE" w:rsidRDefault="00337C9E" w:rsidP="00337C9E">
      <w:pPr>
        <w:spacing w:after="120"/>
        <w:rPr>
          <w:rFonts w:ascii="Arial" w:hAnsi="Arial" w:cs="Arial"/>
          <w:sz w:val="20"/>
          <w:szCs w:val="20"/>
        </w:rPr>
      </w:pPr>
    </w:p>
    <w:p w14:paraId="6C3DCCD5" w14:textId="77777777" w:rsidR="00337C9E" w:rsidRPr="00713ACE" w:rsidRDefault="00337C9E" w:rsidP="00337C9E">
      <w:pPr>
        <w:spacing w:after="120"/>
        <w:rPr>
          <w:rFonts w:ascii="Arial" w:hAnsi="Arial" w:cs="Arial"/>
          <w:b/>
          <w:sz w:val="20"/>
          <w:szCs w:val="20"/>
          <w:u w:val="single"/>
        </w:rPr>
      </w:pPr>
      <w:r w:rsidRPr="00713ACE">
        <w:rPr>
          <w:rFonts w:ascii="Arial" w:hAnsi="Arial" w:cs="Arial"/>
          <w:b/>
          <w:sz w:val="20"/>
          <w:szCs w:val="20"/>
          <w:u w:val="single"/>
        </w:rPr>
        <w:lastRenderedPageBreak/>
        <w:t>Validation and quality assurance</w:t>
      </w:r>
    </w:p>
    <w:tbl>
      <w:tblPr>
        <w:tblStyle w:val="TableGrid"/>
        <w:tblW w:w="0" w:type="auto"/>
        <w:tblLook w:val="04A0" w:firstRow="1" w:lastRow="0" w:firstColumn="1" w:lastColumn="0" w:noHBand="0" w:noVBand="1"/>
      </w:tblPr>
      <w:tblGrid>
        <w:gridCol w:w="4219"/>
        <w:gridCol w:w="2693"/>
        <w:gridCol w:w="7262"/>
      </w:tblGrid>
      <w:tr w:rsidR="00CD0E5C" w:rsidRPr="00713ACE" w14:paraId="6ECB9442" w14:textId="77777777" w:rsidTr="00777388">
        <w:trPr>
          <w:trHeight w:val="930"/>
        </w:trPr>
        <w:tc>
          <w:tcPr>
            <w:tcW w:w="4219" w:type="dxa"/>
          </w:tcPr>
          <w:p w14:paraId="19E7EDBC" w14:textId="77777777" w:rsidR="00CD0E5C" w:rsidRPr="00713ACE" w:rsidRDefault="00CD0E5C" w:rsidP="00777388">
            <w:pPr>
              <w:rPr>
                <w:rFonts w:ascii="Arial" w:hAnsi="Arial" w:cs="Arial"/>
                <w:b/>
                <w:sz w:val="20"/>
                <w:szCs w:val="20"/>
              </w:rPr>
            </w:pPr>
            <w:r w:rsidRPr="00713ACE">
              <w:rPr>
                <w:rFonts w:ascii="Arial" w:hAnsi="Arial" w:cs="Arial"/>
                <w:b/>
                <w:sz w:val="20"/>
                <w:szCs w:val="20"/>
              </w:rPr>
              <w:t>Accuracy</w:t>
            </w:r>
          </w:p>
        </w:tc>
        <w:tc>
          <w:tcPr>
            <w:tcW w:w="2693" w:type="dxa"/>
          </w:tcPr>
          <w:p w14:paraId="7197FD91" w14:textId="77777777" w:rsidR="00CD0E5C" w:rsidRPr="00713ACE" w:rsidRDefault="00CD0E5C" w:rsidP="00777388">
            <w:pPr>
              <w:rPr>
                <w:rFonts w:ascii="Arial" w:hAnsi="Arial" w:cs="Arial"/>
                <w:sz w:val="20"/>
                <w:szCs w:val="20"/>
              </w:rPr>
            </w:pPr>
            <w:r w:rsidRPr="00713ACE">
              <w:rPr>
                <w:rFonts w:ascii="Arial" w:hAnsi="Arial" w:cs="Arial"/>
                <w:sz w:val="20"/>
                <w:szCs w:val="20"/>
              </w:rPr>
              <w:t>Error</w:t>
            </w:r>
          </w:p>
        </w:tc>
        <w:tc>
          <w:tcPr>
            <w:tcW w:w="7262" w:type="dxa"/>
          </w:tcPr>
          <w:p w14:paraId="6EE78D52" w14:textId="77777777" w:rsidR="00777388" w:rsidRPr="00713ACE" w:rsidRDefault="00777388" w:rsidP="00CD0E5C">
            <w:pPr>
              <w:rPr>
                <w:rFonts w:ascii="Arial" w:hAnsi="Arial" w:cs="Arial"/>
                <w:sz w:val="20"/>
                <w:szCs w:val="20"/>
              </w:rPr>
            </w:pPr>
            <w:r w:rsidRPr="00713ACE">
              <w:rPr>
                <w:rFonts w:ascii="Arial" w:hAnsi="Arial" w:cs="Arial"/>
                <w:sz w:val="20"/>
                <w:szCs w:val="20"/>
              </w:rPr>
              <w:t>Most of the data within air passenger flow tables are from administrative sources (CAA and CSO) on numbers of passengers departing and arriving at airports – these are likely to be accurate as they are from records of those on flights.</w:t>
            </w:r>
          </w:p>
          <w:p w14:paraId="4425877D" w14:textId="77777777" w:rsidR="00CD0E5C" w:rsidRPr="00713ACE" w:rsidRDefault="00777388" w:rsidP="00777388">
            <w:pPr>
              <w:rPr>
                <w:rFonts w:ascii="Arial" w:hAnsi="Arial" w:cs="Arial"/>
                <w:sz w:val="20"/>
                <w:szCs w:val="20"/>
              </w:rPr>
            </w:pPr>
            <w:r w:rsidRPr="00713ACE">
              <w:rPr>
                <w:rFonts w:ascii="Arial" w:hAnsi="Arial" w:cs="Arial"/>
                <w:sz w:val="20"/>
                <w:szCs w:val="20"/>
              </w:rPr>
              <w:t>There is also data from sample surveys which have an element of sampling error. The CHS also provides information on flights taken by NI residents in the previous 12 months which may result in forgotten flights. T</w:t>
            </w:r>
            <w:r w:rsidR="00CD0E5C" w:rsidRPr="00713ACE">
              <w:rPr>
                <w:rFonts w:ascii="Arial" w:hAnsi="Arial" w:cs="Arial"/>
                <w:sz w:val="20"/>
                <w:szCs w:val="20"/>
              </w:rPr>
              <w:t>o reduce burden, only the latest 15 flights are recorded so information may be lost if someone takes more than 15 flights in a year.</w:t>
            </w:r>
          </w:p>
        </w:tc>
      </w:tr>
      <w:tr w:rsidR="00CD0E5C" w:rsidRPr="00713ACE" w14:paraId="6BBD1FA1" w14:textId="77777777" w:rsidTr="00777388">
        <w:trPr>
          <w:trHeight w:val="2080"/>
        </w:trPr>
        <w:tc>
          <w:tcPr>
            <w:tcW w:w="4219" w:type="dxa"/>
          </w:tcPr>
          <w:p w14:paraId="13039D9E" w14:textId="77777777" w:rsidR="00CD0E5C" w:rsidRPr="00713ACE" w:rsidRDefault="00CD0E5C" w:rsidP="00777388">
            <w:pPr>
              <w:rPr>
                <w:rFonts w:ascii="Arial" w:hAnsi="Arial" w:cs="Arial"/>
                <w:b/>
                <w:sz w:val="20"/>
                <w:szCs w:val="20"/>
              </w:rPr>
            </w:pPr>
            <w:r w:rsidRPr="00713ACE">
              <w:rPr>
                <w:rFonts w:ascii="Arial" w:hAnsi="Arial" w:cs="Arial"/>
                <w:b/>
                <w:sz w:val="20"/>
                <w:szCs w:val="20"/>
              </w:rPr>
              <w:t>Coherence and comparability</w:t>
            </w:r>
          </w:p>
          <w:p w14:paraId="0CC270C5" w14:textId="77777777" w:rsidR="00CD0E5C" w:rsidRPr="00713ACE" w:rsidRDefault="00CD0E5C" w:rsidP="00777388">
            <w:pPr>
              <w:rPr>
                <w:rFonts w:ascii="Arial" w:hAnsi="Arial" w:cs="Arial"/>
                <w:b/>
                <w:sz w:val="20"/>
                <w:szCs w:val="20"/>
              </w:rPr>
            </w:pPr>
          </w:p>
        </w:tc>
        <w:tc>
          <w:tcPr>
            <w:tcW w:w="2693" w:type="dxa"/>
          </w:tcPr>
          <w:p w14:paraId="1A6CFC27" w14:textId="77777777" w:rsidR="00CD0E5C" w:rsidRPr="00713ACE" w:rsidRDefault="00CD0E5C" w:rsidP="00777388">
            <w:pPr>
              <w:rPr>
                <w:rFonts w:ascii="Arial" w:hAnsi="Arial" w:cs="Arial"/>
                <w:sz w:val="20"/>
                <w:szCs w:val="20"/>
              </w:rPr>
            </w:pPr>
          </w:p>
        </w:tc>
        <w:tc>
          <w:tcPr>
            <w:tcW w:w="7262" w:type="dxa"/>
          </w:tcPr>
          <w:p w14:paraId="62121BB0" w14:textId="77777777" w:rsidR="00CD0E5C" w:rsidRPr="00713ACE" w:rsidRDefault="00CD0E5C" w:rsidP="00777388">
            <w:pPr>
              <w:rPr>
                <w:rFonts w:ascii="Arial" w:hAnsi="Arial" w:cs="Arial"/>
                <w:sz w:val="20"/>
                <w:szCs w:val="20"/>
              </w:rPr>
            </w:pPr>
            <w:r w:rsidRPr="00713ACE">
              <w:rPr>
                <w:rFonts w:ascii="Arial" w:hAnsi="Arial" w:cs="Arial"/>
                <w:sz w:val="20"/>
                <w:szCs w:val="20"/>
              </w:rPr>
              <w:t>The air passenger flow statistics are produced for ports across Ireland and UK so there is an element of coherence and comparability. Users can also compare the flights between Ireland and GB (for example to and from Dublin-London).</w:t>
            </w:r>
          </w:p>
        </w:tc>
      </w:tr>
    </w:tbl>
    <w:p w14:paraId="51734485" w14:textId="77777777" w:rsidR="00337C9E" w:rsidRPr="00713ACE" w:rsidRDefault="00337C9E" w:rsidP="00337C9E">
      <w:pPr>
        <w:spacing w:after="120"/>
        <w:rPr>
          <w:rFonts w:ascii="Arial" w:hAnsi="Arial" w:cs="Arial"/>
          <w:b/>
          <w:sz w:val="24"/>
          <w:szCs w:val="24"/>
          <w:u w:val="single"/>
        </w:rPr>
      </w:pPr>
    </w:p>
    <w:p w14:paraId="4E1884D9" w14:textId="77777777" w:rsidR="00337C9E" w:rsidRPr="00713ACE" w:rsidRDefault="00337C9E" w:rsidP="00337C9E">
      <w:pPr>
        <w:rPr>
          <w:rFonts w:ascii="Arial" w:hAnsi="Arial" w:cs="Arial"/>
          <w:sz w:val="24"/>
          <w:szCs w:val="24"/>
        </w:rPr>
      </w:pPr>
    </w:p>
    <w:p w14:paraId="1DAD4D34" w14:textId="77777777" w:rsidR="00337C9E" w:rsidRPr="00713ACE" w:rsidRDefault="00337C9E" w:rsidP="00337C9E">
      <w:pPr>
        <w:rPr>
          <w:rFonts w:ascii="Arial" w:hAnsi="Arial" w:cs="Arial"/>
          <w:sz w:val="24"/>
          <w:szCs w:val="24"/>
        </w:rPr>
      </w:pPr>
    </w:p>
    <w:p w14:paraId="1C778B99" w14:textId="77777777" w:rsidR="00337C9E" w:rsidRPr="00713ACE" w:rsidRDefault="00337C9E" w:rsidP="00337C9E">
      <w:pPr>
        <w:rPr>
          <w:rFonts w:ascii="Arial" w:hAnsi="Arial" w:cs="Arial"/>
          <w:sz w:val="24"/>
          <w:szCs w:val="24"/>
        </w:rPr>
      </w:pPr>
    </w:p>
    <w:p w14:paraId="31333FE7" w14:textId="77777777" w:rsidR="00337C9E" w:rsidRPr="00713ACE" w:rsidRDefault="00337C9E" w:rsidP="00337C9E">
      <w:pPr>
        <w:rPr>
          <w:rFonts w:ascii="Arial" w:hAnsi="Arial" w:cs="Arial"/>
          <w:sz w:val="24"/>
          <w:szCs w:val="24"/>
        </w:rPr>
      </w:pPr>
    </w:p>
    <w:p w14:paraId="16275A29" w14:textId="77777777" w:rsidR="00337C9E" w:rsidRPr="00713ACE" w:rsidRDefault="00337C9E" w:rsidP="00337C9E">
      <w:pPr>
        <w:rPr>
          <w:rFonts w:ascii="Arial" w:hAnsi="Arial" w:cs="Arial"/>
          <w:sz w:val="24"/>
          <w:szCs w:val="24"/>
        </w:rPr>
      </w:pPr>
    </w:p>
    <w:p w14:paraId="7EBA972E" w14:textId="77777777" w:rsidR="00337C9E" w:rsidRPr="00713ACE" w:rsidRDefault="00337C9E" w:rsidP="00337C9E">
      <w:pPr>
        <w:rPr>
          <w:rFonts w:ascii="Arial" w:hAnsi="Arial" w:cs="Arial"/>
          <w:sz w:val="24"/>
          <w:szCs w:val="24"/>
        </w:rPr>
      </w:pPr>
    </w:p>
    <w:p w14:paraId="5746BA11" w14:textId="77777777" w:rsidR="00337C9E" w:rsidRPr="00713ACE" w:rsidRDefault="00337C9E" w:rsidP="00337C9E">
      <w:pPr>
        <w:rPr>
          <w:rFonts w:ascii="Arial" w:hAnsi="Arial" w:cs="Arial"/>
          <w:sz w:val="24"/>
          <w:szCs w:val="24"/>
        </w:rPr>
      </w:pPr>
    </w:p>
    <w:p w14:paraId="4F5D0FD7" w14:textId="77777777" w:rsidR="00337C9E" w:rsidRPr="00713ACE" w:rsidRDefault="00337C9E" w:rsidP="00337C9E">
      <w:pPr>
        <w:rPr>
          <w:rFonts w:ascii="Arial" w:hAnsi="Arial" w:cs="Arial"/>
          <w:sz w:val="24"/>
          <w:szCs w:val="24"/>
        </w:rPr>
      </w:pPr>
    </w:p>
    <w:p w14:paraId="40359A00" w14:textId="77777777" w:rsidR="00337C9E" w:rsidRPr="00713ACE" w:rsidRDefault="00337C9E" w:rsidP="00337C9E">
      <w:pPr>
        <w:rPr>
          <w:rFonts w:ascii="Arial" w:hAnsi="Arial" w:cs="Arial"/>
          <w:sz w:val="24"/>
          <w:szCs w:val="24"/>
        </w:rPr>
      </w:pPr>
    </w:p>
    <w:p w14:paraId="6361C53E" w14:textId="77777777" w:rsidR="00337C9E" w:rsidRPr="00713ACE" w:rsidRDefault="00337C9E" w:rsidP="00337C9E">
      <w:pPr>
        <w:rPr>
          <w:rFonts w:ascii="Arial" w:hAnsi="Arial" w:cs="Arial"/>
          <w:sz w:val="24"/>
          <w:szCs w:val="24"/>
        </w:rPr>
      </w:pPr>
    </w:p>
    <w:p w14:paraId="38D8D429" w14:textId="77777777" w:rsidR="00337C9E" w:rsidRPr="00713ACE" w:rsidRDefault="00337C9E" w:rsidP="00337C9E">
      <w:pPr>
        <w:rPr>
          <w:rFonts w:ascii="Arial" w:hAnsi="Arial" w:cs="Arial"/>
          <w:sz w:val="24"/>
          <w:szCs w:val="24"/>
        </w:rPr>
      </w:pPr>
    </w:p>
    <w:p w14:paraId="714FED4D" w14:textId="77777777" w:rsidR="00337C9E" w:rsidRPr="00713ACE" w:rsidRDefault="00337C9E" w:rsidP="00337C9E">
      <w:pPr>
        <w:rPr>
          <w:rFonts w:ascii="Arial" w:hAnsi="Arial" w:cs="Arial"/>
          <w:sz w:val="24"/>
          <w:szCs w:val="24"/>
        </w:rPr>
      </w:pPr>
    </w:p>
    <w:p w14:paraId="224F9CF5" w14:textId="77777777" w:rsidR="00CD0E5C" w:rsidRPr="00713ACE" w:rsidRDefault="00CD0E5C" w:rsidP="00CD0E5C">
      <w:pPr>
        <w:jc w:val="center"/>
        <w:rPr>
          <w:rFonts w:ascii="Arial" w:hAnsi="Arial" w:cs="Arial"/>
          <w:sz w:val="24"/>
          <w:szCs w:val="24"/>
        </w:rPr>
      </w:pPr>
      <w:bookmarkStart w:id="13" w:name="NI_Tourism_Alternative_Data_Sources"/>
      <w:r w:rsidRPr="00713ACE">
        <w:rPr>
          <w:rFonts w:ascii="Arial" w:hAnsi="Arial" w:cs="Arial"/>
          <w:b/>
          <w:sz w:val="32"/>
          <w:szCs w:val="32"/>
          <w:u w:val="single"/>
        </w:rPr>
        <w:t>Northern Ireland Tourism Alternative Data Sources</w:t>
      </w:r>
    </w:p>
    <w:tbl>
      <w:tblPr>
        <w:tblStyle w:val="TableGrid"/>
        <w:tblW w:w="0" w:type="auto"/>
        <w:tblLook w:val="04A0" w:firstRow="1" w:lastRow="0" w:firstColumn="1" w:lastColumn="0" w:noHBand="0" w:noVBand="1"/>
      </w:tblPr>
      <w:tblGrid>
        <w:gridCol w:w="4724"/>
        <w:gridCol w:w="9450"/>
      </w:tblGrid>
      <w:tr w:rsidR="00CD0E5C" w:rsidRPr="00713ACE" w14:paraId="418F92A6" w14:textId="77777777" w:rsidTr="00777388">
        <w:tc>
          <w:tcPr>
            <w:tcW w:w="4724" w:type="dxa"/>
          </w:tcPr>
          <w:bookmarkEnd w:id="13"/>
          <w:p w14:paraId="634531C0" w14:textId="77777777" w:rsidR="00CD0E5C" w:rsidRPr="00713ACE" w:rsidRDefault="00CD0E5C" w:rsidP="00777388">
            <w:pPr>
              <w:rPr>
                <w:rFonts w:ascii="Arial" w:hAnsi="Arial" w:cs="Arial"/>
                <w:sz w:val="20"/>
                <w:szCs w:val="20"/>
              </w:rPr>
            </w:pPr>
            <w:r w:rsidRPr="00713ACE">
              <w:rPr>
                <w:rFonts w:ascii="Arial" w:hAnsi="Arial" w:cs="Arial"/>
                <w:sz w:val="20"/>
                <w:szCs w:val="20"/>
              </w:rPr>
              <w:t xml:space="preserve">Data Quality Report Latest Publication </w:t>
            </w:r>
          </w:p>
        </w:tc>
        <w:tc>
          <w:tcPr>
            <w:tcW w:w="9450" w:type="dxa"/>
          </w:tcPr>
          <w:p w14:paraId="70928F47" w14:textId="77777777" w:rsidR="00CD0E5C" w:rsidRPr="00713ACE" w:rsidRDefault="00CD0E5C" w:rsidP="00CD0E5C">
            <w:pPr>
              <w:tabs>
                <w:tab w:val="left" w:pos="7995"/>
              </w:tabs>
              <w:rPr>
                <w:rFonts w:ascii="Arial" w:hAnsi="Arial" w:cs="Arial"/>
                <w:sz w:val="20"/>
                <w:szCs w:val="20"/>
              </w:rPr>
            </w:pPr>
            <w:r w:rsidRPr="00713ACE">
              <w:rPr>
                <w:rFonts w:ascii="Arial" w:hAnsi="Arial" w:cs="Arial"/>
                <w:sz w:val="20"/>
                <w:szCs w:val="20"/>
              </w:rPr>
              <w:t xml:space="preserve">Relates to the latest publication of </w:t>
            </w:r>
            <w:hyperlink r:id="rId76" w:history="1">
              <w:r w:rsidRPr="00713ACE">
                <w:rPr>
                  <w:rStyle w:val="Hyperlink"/>
                  <w:rFonts w:ascii="Arial" w:hAnsi="Arial" w:cs="Arial"/>
                </w:rPr>
                <w:t>Northern Ireland Tourism Alternative Data Sources</w:t>
              </w:r>
            </w:hyperlink>
          </w:p>
        </w:tc>
      </w:tr>
      <w:tr w:rsidR="00CD0E5C" w:rsidRPr="00713ACE" w14:paraId="631BA4B6" w14:textId="77777777" w:rsidTr="00777388">
        <w:tc>
          <w:tcPr>
            <w:tcW w:w="4724" w:type="dxa"/>
          </w:tcPr>
          <w:p w14:paraId="3BF9CDE3" w14:textId="77777777" w:rsidR="00CD0E5C" w:rsidRPr="00713ACE" w:rsidRDefault="00CD0E5C" w:rsidP="00777388">
            <w:pPr>
              <w:rPr>
                <w:rFonts w:ascii="Arial" w:hAnsi="Arial" w:cs="Arial"/>
                <w:sz w:val="20"/>
                <w:szCs w:val="20"/>
              </w:rPr>
            </w:pPr>
            <w:r w:rsidRPr="00713ACE">
              <w:rPr>
                <w:rFonts w:ascii="Arial" w:hAnsi="Arial" w:cs="Arial"/>
                <w:sz w:val="20"/>
                <w:szCs w:val="20"/>
              </w:rPr>
              <w:t>Latest Publication Date</w:t>
            </w:r>
          </w:p>
        </w:tc>
        <w:tc>
          <w:tcPr>
            <w:tcW w:w="9450" w:type="dxa"/>
          </w:tcPr>
          <w:p w14:paraId="795C404C" w14:textId="7AC37CE3" w:rsidR="00CD0E5C" w:rsidRPr="00713ACE" w:rsidRDefault="00D9163E" w:rsidP="00D9163E">
            <w:pPr>
              <w:rPr>
                <w:rFonts w:ascii="Arial" w:hAnsi="Arial" w:cs="Arial"/>
                <w:sz w:val="20"/>
                <w:szCs w:val="20"/>
              </w:rPr>
            </w:pPr>
            <w:r>
              <w:rPr>
                <w:rFonts w:ascii="Arial" w:hAnsi="Arial" w:cs="Arial"/>
                <w:sz w:val="20"/>
                <w:szCs w:val="20"/>
              </w:rPr>
              <w:t>7</w:t>
            </w:r>
            <w:r w:rsidR="00CD0E5C" w:rsidRPr="00713ACE">
              <w:rPr>
                <w:rFonts w:ascii="Arial" w:hAnsi="Arial" w:cs="Arial"/>
                <w:sz w:val="20"/>
                <w:szCs w:val="20"/>
              </w:rPr>
              <w:t>/1</w:t>
            </w:r>
            <w:r>
              <w:rPr>
                <w:rFonts w:ascii="Arial" w:hAnsi="Arial" w:cs="Arial"/>
                <w:sz w:val="20"/>
                <w:szCs w:val="20"/>
              </w:rPr>
              <w:t>2</w:t>
            </w:r>
            <w:r w:rsidR="00CD0E5C" w:rsidRPr="00713ACE">
              <w:rPr>
                <w:rFonts w:ascii="Arial" w:hAnsi="Arial" w:cs="Arial"/>
                <w:sz w:val="20"/>
                <w:szCs w:val="20"/>
              </w:rPr>
              <w:t>/2</w:t>
            </w:r>
            <w:r>
              <w:rPr>
                <w:rFonts w:ascii="Arial" w:hAnsi="Arial" w:cs="Arial"/>
                <w:sz w:val="20"/>
                <w:szCs w:val="20"/>
              </w:rPr>
              <w:t>3</w:t>
            </w:r>
          </w:p>
        </w:tc>
      </w:tr>
    </w:tbl>
    <w:p w14:paraId="368AB2C2" w14:textId="77777777" w:rsidR="00CD0E5C" w:rsidRPr="00713ACE" w:rsidRDefault="00CD0E5C" w:rsidP="00CD0E5C">
      <w:pPr>
        <w:spacing w:after="120"/>
        <w:rPr>
          <w:rFonts w:ascii="Arial" w:hAnsi="Arial" w:cs="Arial"/>
          <w:sz w:val="24"/>
          <w:szCs w:val="24"/>
        </w:rPr>
      </w:pPr>
    </w:p>
    <w:p w14:paraId="01F891C0" w14:textId="77777777" w:rsidR="00CD0E5C" w:rsidRPr="00713ACE" w:rsidRDefault="00CD0E5C" w:rsidP="00CD0E5C">
      <w:pPr>
        <w:spacing w:after="120"/>
        <w:rPr>
          <w:rFonts w:ascii="Arial" w:hAnsi="Arial" w:cs="Arial"/>
          <w:sz w:val="24"/>
          <w:szCs w:val="24"/>
        </w:rPr>
      </w:pPr>
      <w:r w:rsidRPr="00713ACE">
        <w:rPr>
          <w:rFonts w:ascii="Arial" w:hAnsi="Arial" w:cs="Arial"/>
          <w:b/>
          <w:sz w:val="24"/>
          <w:szCs w:val="24"/>
          <w:u w:val="single"/>
        </w:rPr>
        <w:t>Output quality</w:t>
      </w:r>
    </w:p>
    <w:tbl>
      <w:tblPr>
        <w:tblStyle w:val="TableGrid"/>
        <w:tblW w:w="0" w:type="auto"/>
        <w:tblLook w:val="04A0" w:firstRow="1" w:lastRow="0" w:firstColumn="1" w:lastColumn="0" w:noHBand="0" w:noVBand="1"/>
      </w:tblPr>
      <w:tblGrid>
        <w:gridCol w:w="4219"/>
        <w:gridCol w:w="2693"/>
        <w:gridCol w:w="7262"/>
      </w:tblGrid>
      <w:tr w:rsidR="00CD0E5C" w:rsidRPr="00713ACE" w14:paraId="3A80C49E" w14:textId="77777777" w:rsidTr="00777388">
        <w:tc>
          <w:tcPr>
            <w:tcW w:w="4219" w:type="dxa"/>
            <w:vMerge w:val="restart"/>
          </w:tcPr>
          <w:p w14:paraId="37FC1AFD" w14:textId="77777777" w:rsidR="00CD0E5C" w:rsidRPr="00713ACE" w:rsidRDefault="00CD0E5C" w:rsidP="00777388">
            <w:pPr>
              <w:rPr>
                <w:rFonts w:ascii="Arial" w:hAnsi="Arial" w:cs="Arial"/>
                <w:b/>
                <w:sz w:val="20"/>
                <w:szCs w:val="20"/>
              </w:rPr>
            </w:pPr>
            <w:r w:rsidRPr="00713ACE">
              <w:rPr>
                <w:rFonts w:ascii="Arial" w:hAnsi="Arial" w:cs="Arial"/>
                <w:b/>
                <w:sz w:val="20"/>
                <w:szCs w:val="20"/>
              </w:rPr>
              <w:t xml:space="preserve">Relevance </w:t>
            </w:r>
          </w:p>
        </w:tc>
        <w:tc>
          <w:tcPr>
            <w:tcW w:w="2693" w:type="dxa"/>
          </w:tcPr>
          <w:p w14:paraId="5DA42424" w14:textId="77777777" w:rsidR="00CD0E5C" w:rsidRPr="00713ACE" w:rsidRDefault="00CD0E5C" w:rsidP="00777388">
            <w:pPr>
              <w:rPr>
                <w:rFonts w:ascii="Arial" w:hAnsi="Arial" w:cs="Arial"/>
                <w:sz w:val="20"/>
                <w:szCs w:val="20"/>
              </w:rPr>
            </w:pPr>
            <w:r w:rsidRPr="00713ACE">
              <w:rPr>
                <w:rFonts w:ascii="Arial" w:hAnsi="Arial" w:cs="Arial"/>
                <w:sz w:val="20"/>
                <w:szCs w:val="20"/>
              </w:rPr>
              <w:t>Primary Purposes</w:t>
            </w:r>
          </w:p>
        </w:tc>
        <w:tc>
          <w:tcPr>
            <w:tcW w:w="7262" w:type="dxa"/>
          </w:tcPr>
          <w:p w14:paraId="7D0B6DD0" w14:textId="77777777" w:rsidR="00CD0E5C" w:rsidRPr="00713ACE" w:rsidRDefault="00CD0E5C" w:rsidP="00777388">
            <w:pPr>
              <w:rPr>
                <w:rFonts w:ascii="Arial" w:hAnsi="Arial" w:cs="Arial"/>
                <w:sz w:val="20"/>
                <w:szCs w:val="20"/>
              </w:rPr>
            </w:pPr>
            <w:r w:rsidRPr="00713ACE">
              <w:rPr>
                <w:rFonts w:ascii="Arial" w:hAnsi="Arial" w:cs="Arial"/>
                <w:sz w:val="20"/>
                <w:szCs w:val="20"/>
              </w:rPr>
              <w:t xml:space="preserve">The primary purpose of the </w:t>
            </w:r>
            <w:r w:rsidR="00777388" w:rsidRPr="00713ACE">
              <w:rPr>
                <w:rFonts w:ascii="Arial" w:hAnsi="Arial" w:cs="Arial"/>
                <w:sz w:val="20"/>
                <w:szCs w:val="20"/>
              </w:rPr>
              <w:t xml:space="preserve">Northern Ireland tourism alternative data sources was to provide information on the tourism sector during the COVID-19 pandemic when the usual tourism statistics were not being collected due to a ban on face to face interviewing. </w:t>
            </w:r>
            <w:r w:rsidR="00777388" w:rsidRPr="00713ACE">
              <w:rPr>
                <w:rFonts w:ascii="Arial" w:hAnsi="Arial" w:cs="Arial"/>
                <w:sz w:val="20"/>
                <w:szCs w:val="20"/>
              </w:rPr>
              <w:br/>
              <w:t>The alternative data sources will continue to be published though as the sources provide indicators on the performance of the tourism sector from other sources.</w:t>
            </w:r>
          </w:p>
        </w:tc>
      </w:tr>
      <w:tr w:rsidR="00CD0E5C" w:rsidRPr="00713ACE" w14:paraId="032A702F" w14:textId="77777777" w:rsidTr="00777388">
        <w:tc>
          <w:tcPr>
            <w:tcW w:w="4219" w:type="dxa"/>
            <w:vMerge/>
          </w:tcPr>
          <w:p w14:paraId="7903A535" w14:textId="77777777" w:rsidR="00CD0E5C" w:rsidRPr="00713ACE" w:rsidRDefault="00CD0E5C" w:rsidP="00777388">
            <w:pPr>
              <w:rPr>
                <w:rFonts w:ascii="Arial" w:hAnsi="Arial" w:cs="Arial"/>
                <w:sz w:val="20"/>
                <w:szCs w:val="20"/>
              </w:rPr>
            </w:pPr>
          </w:p>
        </w:tc>
        <w:tc>
          <w:tcPr>
            <w:tcW w:w="2693" w:type="dxa"/>
          </w:tcPr>
          <w:p w14:paraId="1BE5CADB" w14:textId="77777777" w:rsidR="00CD0E5C" w:rsidRPr="00713ACE" w:rsidRDefault="00CD0E5C" w:rsidP="00777388">
            <w:pPr>
              <w:rPr>
                <w:rFonts w:ascii="Arial" w:hAnsi="Arial" w:cs="Arial"/>
                <w:sz w:val="20"/>
                <w:szCs w:val="20"/>
              </w:rPr>
            </w:pPr>
            <w:r w:rsidRPr="00713ACE">
              <w:rPr>
                <w:rFonts w:ascii="Arial" w:hAnsi="Arial" w:cs="Arial"/>
                <w:sz w:val="20"/>
                <w:szCs w:val="20"/>
              </w:rPr>
              <w:t>Strengths</w:t>
            </w:r>
          </w:p>
        </w:tc>
        <w:tc>
          <w:tcPr>
            <w:tcW w:w="7262" w:type="dxa"/>
          </w:tcPr>
          <w:p w14:paraId="59A3FCEA" w14:textId="77777777" w:rsidR="00CD0E5C" w:rsidRPr="00713ACE" w:rsidRDefault="00CD0E5C" w:rsidP="00777388">
            <w:pPr>
              <w:rPr>
                <w:rFonts w:ascii="Arial" w:hAnsi="Arial" w:cs="Arial"/>
                <w:sz w:val="20"/>
                <w:szCs w:val="20"/>
              </w:rPr>
            </w:pPr>
            <w:r w:rsidRPr="00713ACE">
              <w:rPr>
                <w:rFonts w:ascii="Arial" w:hAnsi="Arial" w:cs="Arial"/>
                <w:sz w:val="20"/>
                <w:szCs w:val="20"/>
              </w:rPr>
              <w:t xml:space="preserve">The NI </w:t>
            </w:r>
            <w:r w:rsidR="00777388" w:rsidRPr="00713ACE">
              <w:rPr>
                <w:rFonts w:ascii="Arial" w:hAnsi="Arial" w:cs="Arial"/>
                <w:sz w:val="20"/>
                <w:szCs w:val="20"/>
              </w:rPr>
              <w:t>tourism alternative data sources provides a number of different indicators on how the tourism sector is performing from sources not used to collect data on tourism.</w:t>
            </w:r>
          </w:p>
        </w:tc>
      </w:tr>
      <w:tr w:rsidR="00CD0E5C" w:rsidRPr="00713ACE" w14:paraId="20F83D51" w14:textId="77777777" w:rsidTr="00777388">
        <w:trPr>
          <w:trHeight w:val="1390"/>
        </w:trPr>
        <w:tc>
          <w:tcPr>
            <w:tcW w:w="4219" w:type="dxa"/>
            <w:vMerge/>
          </w:tcPr>
          <w:p w14:paraId="0E1E6004" w14:textId="77777777" w:rsidR="00CD0E5C" w:rsidRPr="00713ACE" w:rsidRDefault="00CD0E5C" w:rsidP="00777388">
            <w:pPr>
              <w:rPr>
                <w:rFonts w:ascii="Arial" w:hAnsi="Arial" w:cs="Arial"/>
                <w:sz w:val="20"/>
                <w:szCs w:val="20"/>
              </w:rPr>
            </w:pPr>
          </w:p>
        </w:tc>
        <w:tc>
          <w:tcPr>
            <w:tcW w:w="2693" w:type="dxa"/>
          </w:tcPr>
          <w:p w14:paraId="3E5641FD" w14:textId="77777777" w:rsidR="00CD0E5C" w:rsidRPr="00713ACE" w:rsidRDefault="00CD0E5C" w:rsidP="00777388">
            <w:pPr>
              <w:rPr>
                <w:rFonts w:ascii="Arial" w:hAnsi="Arial" w:cs="Arial"/>
                <w:sz w:val="20"/>
                <w:szCs w:val="20"/>
              </w:rPr>
            </w:pPr>
            <w:r w:rsidRPr="00713ACE">
              <w:rPr>
                <w:rFonts w:ascii="Arial" w:hAnsi="Arial" w:cs="Arial"/>
                <w:sz w:val="20"/>
                <w:szCs w:val="20"/>
              </w:rPr>
              <w:t>Limitations</w:t>
            </w:r>
          </w:p>
        </w:tc>
        <w:tc>
          <w:tcPr>
            <w:tcW w:w="7262" w:type="dxa"/>
          </w:tcPr>
          <w:p w14:paraId="0E2E4ACC" w14:textId="77777777" w:rsidR="00CD0E5C" w:rsidRPr="00713ACE" w:rsidRDefault="00777388" w:rsidP="00777388">
            <w:pPr>
              <w:rPr>
                <w:rFonts w:ascii="Arial" w:hAnsi="Arial" w:cs="Arial"/>
                <w:sz w:val="20"/>
                <w:szCs w:val="20"/>
              </w:rPr>
            </w:pPr>
            <w:r w:rsidRPr="00713ACE">
              <w:rPr>
                <w:rFonts w:ascii="Arial" w:hAnsi="Arial" w:cs="Arial"/>
                <w:sz w:val="20"/>
                <w:szCs w:val="20"/>
              </w:rPr>
              <w:t>The range of alternative data sources was set up in the absence of a total value and volume count of visitors to NI which provides the best indication of how the sector is performing. The data also tends to be at an NI level and some sources may point towards different trends depending on what the data source is designed to collect information on.</w:t>
            </w:r>
          </w:p>
        </w:tc>
      </w:tr>
      <w:tr w:rsidR="00CD0E5C" w:rsidRPr="00713ACE" w14:paraId="32D0D30A" w14:textId="77777777" w:rsidTr="00777388">
        <w:tc>
          <w:tcPr>
            <w:tcW w:w="4219" w:type="dxa"/>
          </w:tcPr>
          <w:p w14:paraId="6E5511A8" w14:textId="77777777" w:rsidR="00CD0E5C" w:rsidRPr="00713ACE" w:rsidRDefault="00CD0E5C" w:rsidP="00777388">
            <w:pPr>
              <w:rPr>
                <w:rFonts w:ascii="Arial" w:hAnsi="Arial" w:cs="Arial"/>
                <w:b/>
                <w:sz w:val="20"/>
                <w:szCs w:val="20"/>
              </w:rPr>
            </w:pPr>
            <w:r w:rsidRPr="00713ACE">
              <w:rPr>
                <w:rFonts w:ascii="Arial" w:hAnsi="Arial" w:cs="Arial"/>
                <w:b/>
                <w:sz w:val="20"/>
                <w:szCs w:val="20"/>
              </w:rPr>
              <w:t>Important Note re Quality of Administrative Source</w:t>
            </w:r>
          </w:p>
        </w:tc>
        <w:tc>
          <w:tcPr>
            <w:tcW w:w="2693" w:type="dxa"/>
          </w:tcPr>
          <w:p w14:paraId="509353F0" w14:textId="77777777" w:rsidR="00CD0E5C" w:rsidRPr="00713ACE" w:rsidRDefault="00CD0E5C" w:rsidP="00777388">
            <w:pPr>
              <w:rPr>
                <w:rFonts w:ascii="Arial" w:hAnsi="Arial" w:cs="Arial"/>
                <w:sz w:val="20"/>
                <w:szCs w:val="20"/>
              </w:rPr>
            </w:pPr>
          </w:p>
        </w:tc>
        <w:tc>
          <w:tcPr>
            <w:tcW w:w="7262" w:type="dxa"/>
          </w:tcPr>
          <w:p w14:paraId="3F080C68" w14:textId="77777777" w:rsidR="00CD0E5C" w:rsidRPr="00713ACE" w:rsidRDefault="00CD0E5C" w:rsidP="00777388">
            <w:pPr>
              <w:rPr>
                <w:rFonts w:ascii="Arial" w:hAnsi="Arial" w:cs="Arial"/>
                <w:sz w:val="20"/>
                <w:szCs w:val="20"/>
              </w:rPr>
            </w:pPr>
            <w:r w:rsidRPr="00713ACE">
              <w:rPr>
                <w:rFonts w:ascii="Arial" w:hAnsi="Arial" w:cs="Arial"/>
                <w:sz w:val="20"/>
                <w:szCs w:val="20"/>
              </w:rPr>
              <w:t xml:space="preserve">• </w:t>
            </w:r>
            <w:r w:rsidR="00777388" w:rsidRPr="00713ACE">
              <w:rPr>
                <w:rFonts w:ascii="Arial" w:hAnsi="Arial" w:cs="Arial"/>
                <w:sz w:val="20"/>
                <w:szCs w:val="20"/>
              </w:rPr>
              <w:t>Some of the data sources are based on administrative data sources, f</w:t>
            </w:r>
            <w:r w:rsidRPr="00713ACE">
              <w:rPr>
                <w:rFonts w:ascii="Arial" w:hAnsi="Arial" w:cs="Arial"/>
                <w:sz w:val="20"/>
                <w:szCs w:val="20"/>
              </w:rPr>
              <w:t xml:space="preserve">urther information on the quality of these administrative sources can be found at this </w:t>
            </w:r>
            <w:hyperlink r:id="rId77" w:history="1">
              <w:r w:rsidRPr="00713ACE">
                <w:rPr>
                  <w:rStyle w:val="Hyperlink"/>
                  <w:rFonts w:ascii="Arial" w:hAnsi="Arial" w:cs="Arial"/>
                  <w:sz w:val="20"/>
                  <w:szCs w:val="20"/>
                </w:rPr>
                <w:t>link</w:t>
              </w:r>
            </w:hyperlink>
            <w:r w:rsidRPr="00713ACE">
              <w:rPr>
                <w:rFonts w:ascii="Arial" w:hAnsi="Arial" w:cs="Arial"/>
                <w:sz w:val="20"/>
                <w:szCs w:val="20"/>
              </w:rPr>
              <w:t>.</w:t>
            </w:r>
          </w:p>
        </w:tc>
      </w:tr>
    </w:tbl>
    <w:p w14:paraId="103CF7A2" w14:textId="77777777" w:rsidR="00CD0E5C" w:rsidRPr="00713ACE" w:rsidRDefault="00CD0E5C" w:rsidP="00CD0E5C">
      <w:pPr>
        <w:spacing w:after="120"/>
        <w:rPr>
          <w:rFonts w:ascii="Arial" w:hAnsi="Arial" w:cs="Arial"/>
          <w:sz w:val="20"/>
          <w:szCs w:val="20"/>
          <w:highlight w:val="yellow"/>
        </w:rPr>
      </w:pPr>
    </w:p>
    <w:p w14:paraId="0DF4C2E5" w14:textId="77777777" w:rsidR="00CD0E5C" w:rsidRPr="00713ACE" w:rsidRDefault="00CD0E5C" w:rsidP="00CD0E5C">
      <w:pPr>
        <w:rPr>
          <w:rFonts w:ascii="Arial" w:hAnsi="Arial" w:cs="Arial"/>
          <w:sz w:val="24"/>
          <w:szCs w:val="24"/>
        </w:rPr>
      </w:pPr>
    </w:p>
    <w:p w14:paraId="01E571C9" w14:textId="77777777" w:rsidR="00CD0E5C" w:rsidRPr="00713ACE" w:rsidRDefault="00CD0E5C" w:rsidP="00CD0E5C">
      <w:pPr>
        <w:rPr>
          <w:rFonts w:ascii="Arial" w:hAnsi="Arial" w:cs="Arial"/>
          <w:sz w:val="20"/>
          <w:szCs w:val="20"/>
        </w:rPr>
      </w:pPr>
      <w:r w:rsidRPr="00713ACE">
        <w:rPr>
          <w:rFonts w:ascii="Arial" w:hAnsi="Arial" w:cs="Arial"/>
          <w:b/>
          <w:sz w:val="20"/>
          <w:szCs w:val="20"/>
          <w:u w:val="single"/>
        </w:rPr>
        <w:t>How the output is created</w:t>
      </w:r>
    </w:p>
    <w:tbl>
      <w:tblPr>
        <w:tblStyle w:val="TableGrid"/>
        <w:tblW w:w="0" w:type="auto"/>
        <w:tblLook w:val="04A0" w:firstRow="1" w:lastRow="0" w:firstColumn="1" w:lastColumn="0" w:noHBand="0" w:noVBand="1"/>
      </w:tblPr>
      <w:tblGrid>
        <w:gridCol w:w="4219"/>
        <w:gridCol w:w="2693"/>
        <w:gridCol w:w="7262"/>
      </w:tblGrid>
      <w:tr w:rsidR="00CD0E5C" w:rsidRPr="00713ACE" w14:paraId="44E94A23" w14:textId="77777777" w:rsidTr="00777388">
        <w:tc>
          <w:tcPr>
            <w:tcW w:w="4219" w:type="dxa"/>
            <w:vMerge w:val="restart"/>
          </w:tcPr>
          <w:p w14:paraId="5A4ACE09" w14:textId="77777777" w:rsidR="00CD0E5C" w:rsidRPr="00713ACE" w:rsidRDefault="00CD0E5C" w:rsidP="00777388">
            <w:pPr>
              <w:rPr>
                <w:rFonts w:ascii="Arial" w:hAnsi="Arial" w:cs="Arial"/>
                <w:sz w:val="20"/>
                <w:szCs w:val="20"/>
              </w:rPr>
            </w:pPr>
            <w:r w:rsidRPr="00713ACE">
              <w:rPr>
                <w:rFonts w:ascii="Arial" w:hAnsi="Arial" w:cs="Arial"/>
                <w:sz w:val="20"/>
                <w:szCs w:val="20"/>
              </w:rPr>
              <w:t>Content and Development</w:t>
            </w:r>
          </w:p>
        </w:tc>
        <w:tc>
          <w:tcPr>
            <w:tcW w:w="2693" w:type="dxa"/>
          </w:tcPr>
          <w:p w14:paraId="02CF1AF3" w14:textId="77777777" w:rsidR="00CD0E5C" w:rsidRPr="00713ACE" w:rsidRDefault="00CD0E5C" w:rsidP="00777388">
            <w:pPr>
              <w:rPr>
                <w:rFonts w:ascii="Arial" w:hAnsi="Arial" w:cs="Arial"/>
                <w:sz w:val="20"/>
                <w:szCs w:val="20"/>
              </w:rPr>
            </w:pPr>
            <w:r w:rsidRPr="00713ACE">
              <w:rPr>
                <w:rFonts w:ascii="Arial" w:hAnsi="Arial" w:cs="Arial"/>
                <w:sz w:val="20"/>
                <w:szCs w:val="20"/>
              </w:rPr>
              <w:t>Background</w:t>
            </w:r>
          </w:p>
        </w:tc>
        <w:tc>
          <w:tcPr>
            <w:tcW w:w="7262" w:type="dxa"/>
          </w:tcPr>
          <w:p w14:paraId="5E498111" w14:textId="77777777" w:rsidR="00CD0E5C" w:rsidRPr="00713ACE" w:rsidRDefault="00CD0E5C" w:rsidP="00713ACE">
            <w:pPr>
              <w:rPr>
                <w:rFonts w:ascii="Arial" w:hAnsi="Arial" w:cs="Arial"/>
                <w:sz w:val="20"/>
                <w:szCs w:val="20"/>
              </w:rPr>
            </w:pPr>
            <w:r w:rsidRPr="00713ACE">
              <w:rPr>
                <w:rFonts w:ascii="Arial" w:hAnsi="Arial" w:cs="Arial"/>
                <w:sz w:val="20"/>
                <w:szCs w:val="20"/>
              </w:rPr>
              <w:t xml:space="preserve">The NI </w:t>
            </w:r>
            <w:r w:rsidR="00713ACE" w:rsidRPr="00713ACE">
              <w:rPr>
                <w:rFonts w:ascii="Arial" w:hAnsi="Arial" w:cs="Arial"/>
                <w:sz w:val="20"/>
                <w:szCs w:val="20"/>
              </w:rPr>
              <w:t>tourism alternative data sources are compiled from a number of difference sources.</w:t>
            </w:r>
          </w:p>
        </w:tc>
      </w:tr>
      <w:tr w:rsidR="00CD0E5C" w:rsidRPr="00713ACE" w14:paraId="696EBB44" w14:textId="77777777" w:rsidTr="00777388">
        <w:tc>
          <w:tcPr>
            <w:tcW w:w="4219" w:type="dxa"/>
            <w:vMerge/>
          </w:tcPr>
          <w:p w14:paraId="44CDECD8" w14:textId="77777777" w:rsidR="00CD0E5C" w:rsidRPr="00713ACE" w:rsidRDefault="00CD0E5C" w:rsidP="00777388">
            <w:pPr>
              <w:rPr>
                <w:rFonts w:ascii="Arial" w:hAnsi="Arial" w:cs="Arial"/>
                <w:sz w:val="20"/>
                <w:szCs w:val="20"/>
              </w:rPr>
            </w:pPr>
          </w:p>
        </w:tc>
        <w:tc>
          <w:tcPr>
            <w:tcW w:w="2693" w:type="dxa"/>
          </w:tcPr>
          <w:p w14:paraId="2B03E2ED" w14:textId="77777777" w:rsidR="00CD0E5C" w:rsidRPr="00713ACE" w:rsidRDefault="00CD0E5C" w:rsidP="00777388">
            <w:pPr>
              <w:rPr>
                <w:rFonts w:ascii="Arial" w:hAnsi="Arial" w:cs="Arial"/>
                <w:sz w:val="20"/>
                <w:szCs w:val="20"/>
              </w:rPr>
            </w:pPr>
            <w:r w:rsidRPr="00713ACE">
              <w:rPr>
                <w:rFonts w:ascii="Arial" w:hAnsi="Arial" w:cs="Arial"/>
                <w:sz w:val="20"/>
                <w:szCs w:val="20"/>
              </w:rPr>
              <w:t>Data Validation Methods</w:t>
            </w:r>
          </w:p>
        </w:tc>
        <w:tc>
          <w:tcPr>
            <w:tcW w:w="7262" w:type="dxa"/>
          </w:tcPr>
          <w:p w14:paraId="4F256A60" w14:textId="77777777" w:rsidR="00CD0E5C" w:rsidRPr="00713ACE" w:rsidRDefault="00CD0E5C" w:rsidP="00777388">
            <w:pPr>
              <w:rPr>
                <w:rFonts w:ascii="Arial" w:hAnsi="Arial" w:cs="Arial"/>
                <w:sz w:val="20"/>
                <w:szCs w:val="20"/>
              </w:rPr>
            </w:pPr>
            <w:r w:rsidRPr="00713ACE">
              <w:rPr>
                <w:rFonts w:ascii="Arial" w:hAnsi="Arial" w:cs="Arial"/>
                <w:sz w:val="20"/>
                <w:szCs w:val="20"/>
              </w:rPr>
              <w:t>NISRA carry out sense checks on the data by comparing yearly data</w:t>
            </w:r>
            <w:r w:rsidR="00713ACE" w:rsidRPr="00713ACE">
              <w:rPr>
                <w:rFonts w:ascii="Arial" w:hAnsi="Arial" w:cs="Arial"/>
                <w:sz w:val="20"/>
                <w:szCs w:val="20"/>
              </w:rPr>
              <w:t xml:space="preserve"> (or different timescales if appropriate)</w:t>
            </w:r>
            <w:r w:rsidRPr="00713ACE">
              <w:rPr>
                <w:rFonts w:ascii="Arial" w:hAnsi="Arial" w:cs="Arial"/>
                <w:sz w:val="20"/>
                <w:szCs w:val="20"/>
              </w:rPr>
              <w:t>. Quite often changes arise due to different data collection methods or different people filling in the surveys.</w:t>
            </w:r>
          </w:p>
        </w:tc>
      </w:tr>
      <w:tr w:rsidR="00CD0E5C" w:rsidRPr="00713ACE" w14:paraId="6BF2F046" w14:textId="77777777" w:rsidTr="00777388">
        <w:tc>
          <w:tcPr>
            <w:tcW w:w="4219" w:type="dxa"/>
            <w:vMerge/>
          </w:tcPr>
          <w:p w14:paraId="58130A1A" w14:textId="77777777" w:rsidR="00CD0E5C" w:rsidRPr="00713ACE" w:rsidRDefault="00CD0E5C" w:rsidP="00777388">
            <w:pPr>
              <w:rPr>
                <w:rFonts w:ascii="Arial" w:hAnsi="Arial" w:cs="Arial"/>
                <w:sz w:val="20"/>
                <w:szCs w:val="20"/>
              </w:rPr>
            </w:pPr>
          </w:p>
        </w:tc>
        <w:tc>
          <w:tcPr>
            <w:tcW w:w="2693" w:type="dxa"/>
          </w:tcPr>
          <w:p w14:paraId="6D775E96" w14:textId="77777777" w:rsidR="00CD0E5C" w:rsidRPr="00713ACE" w:rsidRDefault="00CD0E5C" w:rsidP="00777388">
            <w:pPr>
              <w:rPr>
                <w:rFonts w:ascii="Arial" w:hAnsi="Arial" w:cs="Arial"/>
                <w:sz w:val="20"/>
                <w:szCs w:val="20"/>
              </w:rPr>
            </w:pPr>
            <w:r w:rsidRPr="00713ACE">
              <w:rPr>
                <w:rFonts w:ascii="Arial" w:hAnsi="Arial" w:cs="Arial"/>
                <w:sz w:val="20"/>
                <w:szCs w:val="20"/>
              </w:rPr>
              <w:t>Imputation</w:t>
            </w:r>
          </w:p>
        </w:tc>
        <w:tc>
          <w:tcPr>
            <w:tcW w:w="7262" w:type="dxa"/>
          </w:tcPr>
          <w:p w14:paraId="177483DA" w14:textId="77777777" w:rsidR="00CD0E5C" w:rsidRPr="00713ACE" w:rsidRDefault="00713ACE" w:rsidP="00713ACE">
            <w:pPr>
              <w:rPr>
                <w:rFonts w:ascii="Arial" w:hAnsi="Arial" w:cs="Arial"/>
                <w:sz w:val="20"/>
                <w:szCs w:val="20"/>
              </w:rPr>
            </w:pPr>
            <w:r w:rsidRPr="00713ACE">
              <w:rPr>
                <w:rFonts w:ascii="Arial" w:hAnsi="Arial" w:cs="Arial"/>
                <w:sz w:val="20"/>
                <w:szCs w:val="20"/>
              </w:rPr>
              <w:t>No data is imputed- tourism statistics branch accept the values as published by other sources.</w:t>
            </w:r>
          </w:p>
        </w:tc>
      </w:tr>
      <w:tr w:rsidR="00CD0E5C" w:rsidRPr="00713ACE" w14:paraId="2D575556" w14:textId="77777777" w:rsidTr="00777388">
        <w:tc>
          <w:tcPr>
            <w:tcW w:w="4219" w:type="dxa"/>
            <w:vMerge/>
          </w:tcPr>
          <w:p w14:paraId="61F8A277" w14:textId="77777777" w:rsidR="00CD0E5C" w:rsidRPr="00713ACE" w:rsidRDefault="00CD0E5C" w:rsidP="00777388">
            <w:pPr>
              <w:rPr>
                <w:rFonts w:ascii="Arial" w:hAnsi="Arial" w:cs="Arial"/>
                <w:sz w:val="20"/>
                <w:szCs w:val="20"/>
              </w:rPr>
            </w:pPr>
          </w:p>
        </w:tc>
        <w:tc>
          <w:tcPr>
            <w:tcW w:w="2693" w:type="dxa"/>
          </w:tcPr>
          <w:p w14:paraId="1A7DA4F2" w14:textId="77777777" w:rsidR="00CD0E5C" w:rsidRPr="00713ACE" w:rsidRDefault="00CD0E5C" w:rsidP="00777388">
            <w:pPr>
              <w:rPr>
                <w:rFonts w:ascii="Arial" w:hAnsi="Arial" w:cs="Arial"/>
                <w:sz w:val="20"/>
                <w:szCs w:val="20"/>
              </w:rPr>
            </w:pPr>
            <w:r w:rsidRPr="00713ACE">
              <w:rPr>
                <w:rFonts w:ascii="Arial" w:hAnsi="Arial" w:cs="Arial"/>
                <w:sz w:val="20"/>
                <w:szCs w:val="20"/>
              </w:rPr>
              <w:t>Weighting</w:t>
            </w:r>
          </w:p>
        </w:tc>
        <w:tc>
          <w:tcPr>
            <w:tcW w:w="7262" w:type="dxa"/>
          </w:tcPr>
          <w:p w14:paraId="612D991A" w14:textId="77777777" w:rsidR="00CD0E5C" w:rsidRPr="00713ACE" w:rsidRDefault="00CD0E5C" w:rsidP="00777388">
            <w:pPr>
              <w:rPr>
                <w:rFonts w:ascii="Arial" w:hAnsi="Arial" w:cs="Arial"/>
                <w:sz w:val="20"/>
                <w:szCs w:val="20"/>
              </w:rPr>
            </w:pPr>
            <w:r w:rsidRPr="00713ACE">
              <w:rPr>
                <w:rFonts w:ascii="Arial" w:hAnsi="Arial" w:cs="Arial"/>
                <w:sz w:val="20"/>
                <w:szCs w:val="20"/>
              </w:rPr>
              <w:t>The data is not weighted.</w:t>
            </w:r>
          </w:p>
        </w:tc>
      </w:tr>
    </w:tbl>
    <w:p w14:paraId="0A718462" w14:textId="77777777" w:rsidR="00CD0E5C" w:rsidRPr="00713ACE" w:rsidRDefault="00CD0E5C" w:rsidP="00CD0E5C">
      <w:pPr>
        <w:spacing w:after="120"/>
        <w:rPr>
          <w:rFonts w:ascii="Arial" w:hAnsi="Arial" w:cs="Arial"/>
          <w:sz w:val="20"/>
          <w:szCs w:val="20"/>
        </w:rPr>
      </w:pPr>
    </w:p>
    <w:p w14:paraId="3FF069A9" w14:textId="77777777" w:rsidR="00CD0E5C" w:rsidRPr="00713ACE" w:rsidRDefault="00CD0E5C" w:rsidP="00CD0E5C">
      <w:pPr>
        <w:spacing w:after="120"/>
        <w:rPr>
          <w:rFonts w:ascii="Arial" w:hAnsi="Arial" w:cs="Arial"/>
          <w:b/>
          <w:sz w:val="20"/>
          <w:szCs w:val="20"/>
          <w:u w:val="single"/>
        </w:rPr>
      </w:pPr>
      <w:r w:rsidRPr="00713ACE">
        <w:rPr>
          <w:rFonts w:ascii="Arial" w:hAnsi="Arial" w:cs="Arial"/>
          <w:b/>
          <w:sz w:val="20"/>
          <w:szCs w:val="20"/>
          <w:u w:val="single"/>
        </w:rPr>
        <w:lastRenderedPageBreak/>
        <w:t>Validation and quality assurance</w:t>
      </w:r>
    </w:p>
    <w:tbl>
      <w:tblPr>
        <w:tblStyle w:val="TableGrid"/>
        <w:tblW w:w="0" w:type="auto"/>
        <w:tblLook w:val="04A0" w:firstRow="1" w:lastRow="0" w:firstColumn="1" w:lastColumn="0" w:noHBand="0" w:noVBand="1"/>
      </w:tblPr>
      <w:tblGrid>
        <w:gridCol w:w="4219"/>
        <w:gridCol w:w="2693"/>
        <w:gridCol w:w="7262"/>
      </w:tblGrid>
      <w:tr w:rsidR="00CD0E5C" w:rsidRPr="00713ACE" w14:paraId="3EE5158A" w14:textId="77777777" w:rsidTr="00777388">
        <w:trPr>
          <w:trHeight w:val="930"/>
        </w:trPr>
        <w:tc>
          <w:tcPr>
            <w:tcW w:w="4219" w:type="dxa"/>
          </w:tcPr>
          <w:p w14:paraId="05124BDE" w14:textId="77777777" w:rsidR="00CD0E5C" w:rsidRPr="00713ACE" w:rsidRDefault="00CD0E5C" w:rsidP="00777388">
            <w:pPr>
              <w:rPr>
                <w:rFonts w:ascii="Arial" w:hAnsi="Arial" w:cs="Arial"/>
                <w:b/>
                <w:sz w:val="20"/>
                <w:szCs w:val="20"/>
              </w:rPr>
            </w:pPr>
            <w:r w:rsidRPr="00713ACE">
              <w:rPr>
                <w:rFonts w:ascii="Arial" w:hAnsi="Arial" w:cs="Arial"/>
                <w:b/>
                <w:sz w:val="20"/>
                <w:szCs w:val="20"/>
              </w:rPr>
              <w:t>Accuracy</w:t>
            </w:r>
          </w:p>
        </w:tc>
        <w:tc>
          <w:tcPr>
            <w:tcW w:w="2693" w:type="dxa"/>
          </w:tcPr>
          <w:p w14:paraId="29F54477" w14:textId="77777777" w:rsidR="00CD0E5C" w:rsidRPr="00713ACE" w:rsidRDefault="00CD0E5C" w:rsidP="00777388">
            <w:pPr>
              <w:rPr>
                <w:rFonts w:ascii="Arial" w:hAnsi="Arial" w:cs="Arial"/>
                <w:sz w:val="20"/>
                <w:szCs w:val="20"/>
              </w:rPr>
            </w:pPr>
            <w:r w:rsidRPr="00713ACE">
              <w:rPr>
                <w:rFonts w:ascii="Arial" w:hAnsi="Arial" w:cs="Arial"/>
                <w:sz w:val="20"/>
                <w:szCs w:val="20"/>
              </w:rPr>
              <w:t>Error</w:t>
            </w:r>
          </w:p>
        </w:tc>
        <w:tc>
          <w:tcPr>
            <w:tcW w:w="7262" w:type="dxa"/>
          </w:tcPr>
          <w:p w14:paraId="41504147" w14:textId="2DC499ED" w:rsidR="00CD0E5C" w:rsidRPr="00713ACE" w:rsidRDefault="00713ACE" w:rsidP="00777388">
            <w:pPr>
              <w:rPr>
                <w:rFonts w:ascii="Arial" w:hAnsi="Arial" w:cs="Arial"/>
                <w:sz w:val="20"/>
                <w:szCs w:val="20"/>
              </w:rPr>
            </w:pPr>
            <w:r w:rsidRPr="00713ACE">
              <w:rPr>
                <w:rFonts w:ascii="Arial" w:hAnsi="Arial" w:cs="Arial"/>
                <w:sz w:val="20"/>
                <w:szCs w:val="20"/>
              </w:rPr>
              <w:t xml:space="preserve">Each source has </w:t>
            </w:r>
            <w:r w:rsidR="00D9163E" w:rsidRPr="00713ACE">
              <w:rPr>
                <w:rFonts w:ascii="Arial" w:hAnsi="Arial" w:cs="Arial"/>
                <w:sz w:val="20"/>
                <w:szCs w:val="20"/>
              </w:rPr>
              <w:t>its</w:t>
            </w:r>
            <w:r w:rsidRPr="00713ACE">
              <w:rPr>
                <w:rFonts w:ascii="Arial" w:hAnsi="Arial" w:cs="Arial"/>
                <w:sz w:val="20"/>
                <w:szCs w:val="20"/>
              </w:rPr>
              <w:t xml:space="preserve"> own accuracy indicator. Users should especially be aware of data from sample surveys.</w:t>
            </w:r>
          </w:p>
        </w:tc>
      </w:tr>
      <w:tr w:rsidR="00CD0E5C" w:rsidRPr="00713ACE" w14:paraId="463D393C" w14:textId="77777777" w:rsidTr="00777388">
        <w:trPr>
          <w:trHeight w:val="2080"/>
        </w:trPr>
        <w:tc>
          <w:tcPr>
            <w:tcW w:w="4219" w:type="dxa"/>
          </w:tcPr>
          <w:p w14:paraId="75781351" w14:textId="77777777" w:rsidR="00CD0E5C" w:rsidRPr="00713ACE" w:rsidRDefault="00CD0E5C" w:rsidP="00777388">
            <w:pPr>
              <w:rPr>
                <w:rFonts w:ascii="Arial" w:hAnsi="Arial" w:cs="Arial"/>
                <w:b/>
                <w:sz w:val="20"/>
                <w:szCs w:val="20"/>
              </w:rPr>
            </w:pPr>
            <w:r w:rsidRPr="00713ACE">
              <w:rPr>
                <w:rFonts w:ascii="Arial" w:hAnsi="Arial" w:cs="Arial"/>
                <w:b/>
                <w:sz w:val="20"/>
                <w:szCs w:val="20"/>
              </w:rPr>
              <w:t>Coherence and comparability</w:t>
            </w:r>
          </w:p>
          <w:p w14:paraId="1A89EF82" w14:textId="77777777" w:rsidR="00CD0E5C" w:rsidRPr="00713ACE" w:rsidRDefault="00CD0E5C" w:rsidP="00777388">
            <w:pPr>
              <w:rPr>
                <w:rFonts w:ascii="Arial" w:hAnsi="Arial" w:cs="Arial"/>
                <w:b/>
                <w:sz w:val="20"/>
                <w:szCs w:val="20"/>
              </w:rPr>
            </w:pPr>
          </w:p>
        </w:tc>
        <w:tc>
          <w:tcPr>
            <w:tcW w:w="2693" w:type="dxa"/>
          </w:tcPr>
          <w:p w14:paraId="38B6030D" w14:textId="77777777" w:rsidR="00CD0E5C" w:rsidRPr="00713ACE" w:rsidRDefault="00CD0E5C" w:rsidP="00777388">
            <w:pPr>
              <w:rPr>
                <w:rFonts w:ascii="Arial" w:hAnsi="Arial" w:cs="Arial"/>
                <w:sz w:val="20"/>
                <w:szCs w:val="20"/>
              </w:rPr>
            </w:pPr>
          </w:p>
        </w:tc>
        <w:tc>
          <w:tcPr>
            <w:tcW w:w="7262" w:type="dxa"/>
          </w:tcPr>
          <w:p w14:paraId="399FE5BC" w14:textId="77777777" w:rsidR="00CD0E5C" w:rsidRPr="00713ACE" w:rsidRDefault="00713ACE" w:rsidP="00777388">
            <w:pPr>
              <w:rPr>
                <w:rFonts w:ascii="Arial" w:hAnsi="Arial" w:cs="Arial"/>
                <w:sz w:val="20"/>
                <w:szCs w:val="20"/>
              </w:rPr>
            </w:pPr>
            <w:r w:rsidRPr="00713ACE">
              <w:rPr>
                <w:rFonts w:ascii="Arial" w:hAnsi="Arial" w:cs="Arial"/>
                <w:sz w:val="20"/>
                <w:szCs w:val="20"/>
              </w:rPr>
              <w:t>Due to the nature of the alternative data sources, coherence and comparability can be between the sources in terms of trends as they are expected to follow similar patterns (eg if one part of the tourism sector is performing well, then others should follow) – the value and volume of tourism could be seen as an overall indicator with the other sources being performance levels of different parts of the industry.</w:t>
            </w:r>
          </w:p>
        </w:tc>
      </w:tr>
    </w:tbl>
    <w:p w14:paraId="35C987C4" w14:textId="77777777" w:rsidR="00CD0E5C" w:rsidRPr="00713ACE" w:rsidRDefault="00CD0E5C" w:rsidP="00CD0E5C">
      <w:pPr>
        <w:spacing w:after="120"/>
        <w:rPr>
          <w:rFonts w:ascii="Arial" w:hAnsi="Arial" w:cs="Arial"/>
          <w:b/>
          <w:sz w:val="24"/>
          <w:szCs w:val="24"/>
          <w:u w:val="single"/>
        </w:rPr>
      </w:pPr>
    </w:p>
    <w:p w14:paraId="0F6A434C" w14:textId="77777777" w:rsidR="00337C9E" w:rsidRPr="00713ACE" w:rsidRDefault="00337C9E" w:rsidP="00337C9E">
      <w:pPr>
        <w:rPr>
          <w:rFonts w:ascii="Arial" w:hAnsi="Arial" w:cs="Arial"/>
          <w:sz w:val="24"/>
          <w:szCs w:val="24"/>
        </w:rPr>
      </w:pPr>
    </w:p>
    <w:p w14:paraId="7AA46CF5" w14:textId="77777777" w:rsidR="00337C9E" w:rsidRPr="00713ACE" w:rsidRDefault="00337C9E" w:rsidP="00337C9E">
      <w:pPr>
        <w:rPr>
          <w:rFonts w:ascii="Arial" w:hAnsi="Arial" w:cs="Arial"/>
          <w:sz w:val="24"/>
          <w:szCs w:val="24"/>
        </w:rPr>
      </w:pPr>
    </w:p>
    <w:p w14:paraId="10F4F59B" w14:textId="77777777" w:rsidR="00337C9E" w:rsidRPr="00713ACE" w:rsidRDefault="00337C9E" w:rsidP="00337C9E">
      <w:pPr>
        <w:rPr>
          <w:rFonts w:ascii="Arial" w:hAnsi="Arial" w:cs="Arial"/>
          <w:sz w:val="24"/>
          <w:szCs w:val="24"/>
        </w:rPr>
      </w:pPr>
    </w:p>
    <w:p w14:paraId="207F05DD" w14:textId="77777777" w:rsidR="00337C9E" w:rsidRPr="00713ACE" w:rsidRDefault="00337C9E" w:rsidP="00101881">
      <w:pPr>
        <w:jc w:val="center"/>
        <w:rPr>
          <w:rFonts w:ascii="Arial" w:hAnsi="Arial" w:cs="Arial"/>
          <w:b/>
          <w:sz w:val="28"/>
          <w:szCs w:val="28"/>
          <w:u w:val="single"/>
        </w:rPr>
      </w:pPr>
    </w:p>
    <w:p w14:paraId="4410BEDC" w14:textId="77777777" w:rsidR="00337C9E" w:rsidRPr="00713ACE" w:rsidRDefault="00337C9E">
      <w:pPr>
        <w:rPr>
          <w:rFonts w:ascii="Arial" w:hAnsi="Arial" w:cs="Arial"/>
          <w:b/>
          <w:sz w:val="28"/>
          <w:szCs w:val="28"/>
          <w:u w:val="single"/>
        </w:rPr>
      </w:pPr>
      <w:r w:rsidRPr="00713ACE">
        <w:rPr>
          <w:rFonts w:ascii="Arial" w:hAnsi="Arial" w:cs="Arial"/>
          <w:b/>
          <w:sz w:val="28"/>
          <w:szCs w:val="28"/>
          <w:u w:val="single"/>
        </w:rPr>
        <w:br w:type="page"/>
      </w:r>
    </w:p>
    <w:p w14:paraId="5176D404" w14:textId="77777777" w:rsidR="00002CB0" w:rsidRPr="00713ACE" w:rsidRDefault="00002CB0" w:rsidP="00101881">
      <w:pPr>
        <w:jc w:val="center"/>
        <w:rPr>
          <w:rFonts w:ascii="Arial" w:hAnsi="Arial" w:cs="Arial"/>
          <w:sz w:val="28"/>
          <w:szCs w:val="28"/>
        </w:rPr>
      </w:pPr>
      <w:r w:rsidRPr="00713ACE">
        <w:rPr>
          <w:rFonts w:ascii="Arial" w:hAnsi="Arial" w:cs="Arial"/>
          <w:b/>
          <w:sz w:val="28"/>
          <w:szCs w:val="28"/>
          <w:u w:val="single"/>
        </w:rPr>
        <w:lastRenderedPageBreak/>
        <w:t>Glossary</w:t>
      </w:r>
    </w:p>
    <w:tbl>
      <w:tblPr>
        <w:tblStyle w:val="TableGrid"/>
        <w:tblW w:w="0" w:type="auto"/>
        <w:tblLook w:val="04A0" w:firstRow="1" w:lastRow="0" w:firstColumn="1" w:lastColumn="0" w:noHBand="0" w:noVBand="1"/>
      </w:tblPr>
      <w:tblGrid>
        <w:gridCol w:w="7693"/>
        <w:gridCol w:w="7695"/>
      </w:tblGrid>
      <w:tr w:rsidR="00002CB0" w:rsidRPr="00713ACE" w14:paraId="1AE12046" w14:textId="77777777" w:rsidTr="00002CB0">
        <w:tc>
          <w:tcPr>
            <w:tcW w:w="7807" w:type="dxa"/>
          </w:tcPr>
          <w:bookmarkEnd w:id="12"/>
          <w:p w14:paraId="56B06BFA" w14:textId="77777777" w:rsidR="00002CB0" w:rsidRPr="00713ACE" w:rsidRDefault="00E975CB" w:rsidP="00002CB0">
            <w:pPr>
              <w:rPr>
                <w:rFonts w:ascii="Arial" w:hAnsi="Arial" w:cs="Arial"/>
                <w:sz w:val="20"/>
                <w:szCs w:val="20"/>
              </w:rPr>
            </w:pPr>
            <w:r w:rsidRPr="00713ACE">
              <w:rPr>
                <w:rFonts w:ascii="Arial" w:hAnsi="Arial" w:cs="Arial"/>
                <w:sz w:val="20"/>
                <w:szCs w:val="20"/>
              </w:rPr>
              <w:t>Relevance</w:t>
            </w:r>
          </w:p>
        </w:tc>
        <w:tc>
          <w:tcPr>
            <w:tcW w:w="7807" w:type="dxa"/>
          </w:tcPr>
          <w:p w14:paraId="492B3D72" w14:textId="77777777" w:rsidR="00002CB0" w:rsidRPr="00713ACE" w:rsidRDefault="00002CB0" w:rsidP="00002CB0">
            <w:pPr>
              <w:rPr>
                <w:rFonts w:ascii="Arial" w:hAnsi="Arial" w:cs="Arial"/>
                <w:sz w:val="20"/>
                <w:szCs w:val="20"/>
              </w:rPr>
            </w:pPr>
            <w:r w:rsidRPr="00713ACE">
              <w:rPr>
                <w:rFonts w:ascii="Arial" w:hAnsi="Arial" w:cs="Arial"/>
                <w:sz w:val="20"/>
                <w:szCs w:val="20"/>
              </w:rPr>
              <w:t>The degree to which statistical outputs meet users’ needs</w:t>
            </w:r>
          </w:p>
        </w:tc>
      </w:tr>
      <w:tr w:rsidR="00002CB0" w:rsidRPr="00713ACE" w14:paraId="21FE0291" w14:textId="77777777" w:rsidTr="00002CB0">
        <w:tc>
          <w:tcPr>
            <w:tcW w:w="7807" w:type="dxa"/>
          </w:tcPr>
          <w:p w14:paraId="499FD972" w14:textId="77777777" w:rsidR="00002CB0" w:rsidRPr="00713ACE" w:rsidRDefault="00E975CB" w:rsidP="00002CB0">
            <w:pPr>
              <w:rPr>
                <w:rFonts w:ascii="Arial" w:hAnsi="Arial" w:cs="Arial"/>
                <w:sz w:val="20"/>
                <w:szCs w:val="20"/>
              </w:rPr>
            </w:pPr>
            <w:r w:rsidRPr="00713ACE">
              <w:rPr>
                <w:rFonts w:ascii="Arial" w:hAnsi="Arial" w:cs="Arial"/>
                <w:sz w:val="20"/>
                <w:szCs w:val="20"/>
              </w:rPr>
              <w:t>Timeliness</w:t>
            </w:r>
          </w:p>
        </w:tc>
        <w:tc>
          <w:tcPr>
            <w:tcW w:w="7807" w:type="dxa"/>
          </w:tcPr>
          <w:p w14:paraId="1465D737" w14:textId="77777777" w:rsidR="00002CB0" w:rsidRPr="00713ACE" w:rsidRDefault="00E975CB" w:rsidP="00002CB0">
            <w:pPr>
              <w:rPr>
                <w:rFonts w:ascii="Arial" w:hAnsi="Arial" w:cs="Arial"/>
                <w:sz w:val="20"/>
                <w:szCs w:val="20"/>
              </w:rPr>
            </w:pPr>
            <w:r w:rsidRPr="00713ACE">
              <w:rPr>
                <w:rFonts w:ascii="Arial" w:hAnsi="Arial" w:cs="Arial"/>
                <w:sz w:val="20"/>
                <w:szCs w:val="20"/>
              </w:rPr>
              <w:t>Refers to the lapse of time between publication period and the period to which the data refer</w:t>
            </w:r>
          </w:p>
        </w:tc>
      </w:tr>
      <w:tr w:rsidR="00002CB0" w:rsidRPr="00713ACE" w14:paraId="06F48720" w14:textId="77777777" w:rsidTr="00002CB0">
        <w:tc>
          <w:tcPr>
            <w:tcW w:w="7807" w:type="dxa"/>
          </w:tcPr>
          <w:p w14:paraId="28B54740" w14:textId="77777777" w:rsidR="00002CB0" w:rsidRPr="00713ACE" w:rsidRDefault="00E975CB" w:rsidP="00002CB0">
            <w:pPr>
              <w:rPr>
                <w:rFonts w:ascii="Arial" w:hAnsi="Arial" w:cs="Arial"/>
                <w:sz w:val="20"/>
                <w:szCs w:val="20"/>
              </w:rPr>
            </w:pPr>
            <w:r w:rsidRPr="00713ACE">
              <w:rPr>
                <w:rFonts w:ascii="Arial" w:hAnsi="Arial" w:cs="Arial"/>
                <w:sz w:val="20"/>
                <w:szCs w:val="20"/>
              </w:rPr>
              <w:t>Punctuality</w:t>
            </w:r>
          </w:p>
        </w:tc>
        <w:tc>
          <w:tcPr>
            <w:tcW w:w="7807" w:type="dxa"/>
          </w:tcPr>
          <w:p w14:paraId="4D7B1C2B" w14:textId="77777777" w:rsidR="00002CB0" w:rsidRPr="00713ACE" w:rsidRDefault="00E975CB" w:rsidP="00002CB0">
            <w:pPr>
              <w:rPr>
                <w:rFonts w:ascii="Arial" w:hAnsi="Arial" w:cs="Arial"/>
                <w:sz w:val="20"/>
                <w:szCs w:val="20"/>
              </w:rPr>
            </w:pPr>
            <w:r w:rsidRPr="00713ACE">
              <w:rPr>
                <w:rFonts w:ascii="Arial" w:hAnsi="Arial" w:cs="Arial"/>
                <w:sz w:val="20"/>
                <w:szCs w:val="20"/>
              </w:rPr>
              <w:t>Refers to the gap between planned and actual publication dates</w:t>
            </w:r>
          </w:p>
        </w:tc>
      </w:tr>
      <w:tr w:rsidR="00002CB0" w:rsidRPr="00713ACE" w14:paraId="25D73B6F" w14:textId="77777777" w:rsidTr="00002CB0">
        <w:tc>
          <w:tcPr>
            <w:tcW w:w="7807" w:type="dxa"/>
          </w:tcPr>
          <w:p w14:paraId="6DF08082" w14:textId="77777777" w:rsidR="00002CB0" w:rsidRPr="00713ACE" w:rsidRDefault="00E975CB" w:rsidP="00002CB0">
            <w:pPr>
              <w:rPr>
                <w:rFonts w:ascii="Arial" w:hAnsi="Arial" w:cs="Arial"/>
                <w:sz w:val="20"/>
                <w:szCs w:val="20"/>
              </w:rPr>
            </w:pPr>
            <w:r w:rsidRPr="00713ACE">
              <w:rPr>
                <w:rFonts w:ascii="Arial" w:hAnsi="Arial" w:cs="Arial"/>
                <w:sz w:val="20"/>
                <w:szCs w:val="20"/>
              </w:rPr>
              <w:t>Accuracy</w:t>
            </w:r>
          </w:p>
        </w:tc>
        <w:tc>
          <w:tcPr>
            <w:tcW w:w="7807" w:type="dxa"/>
          </w:tcPr>
          <w:p w14:paraId="3E7EE9AC" w14:textId="77777777" w:rsidR="00002CB0" w:rsidRPr="00713ACE" w:rsidRDefault="00E975CB" w:rsidP="00002CB0">
            <w:pPr>
              <w:rPr>
                <w:rFonts w:ascii="Arial" w:hAnsi="Arial" w:cs="Arial"/>
                <w:sz w:val="20"/>
                <w:szCs w:val="20"/>
              </w:rPr>
            </w:pPr>
            <w:r w:rsidRPr="00713ACE">
              <w:rPr>
                <w:rFonts w:ascii="Arial" w:hAnsi="Arial" w:cs="Arial"/>
                <w:sz w:val="20"/>
                <w:szCs w:val="20"/>
              </w:rPr>
              <w:t>The degree of closeness between and estimate and the true value</w:t>
            </w:r>
          </w:p>
        </w:tc>
      </w:tr>
      <w:tr w:rsidR="00002CB0" w:rsidRPr="00713ACE" w14:paraId="159A1375" w14:textId="77777777" w:rsidTr="00002CB0">
        <w:tc>
          <w:tcPr>
            <w:tcW w:w="7807" w:type="dxa"/>
          </w:tcPr>
          <w:p w14:paraId="4D0FE3E5" w14:textId="77777777" w:rsidR="00002CB0" w:rsidRPr="00713ACE" w:rsidRDefault="00E975CB" w:rsidP="00002CB0">
            <w:pPr>
              <w:rPr>
                <w:rFonts w:ascii="Arial" w:hAnsi="Arial" w:cs="Arial"/>
                <w:sz w:val="20"/>
                <w:szCs w:val="20"/>
              </w:rPr>
            </w:pPr>
            <w:r w:rsidRPr="00713ACE">
              <w:rPr>
                <w:rFonts w:ascii="Arial" w:hAnsi="Arial" w:cs="Arial"/>
                <w:sz w:val="20"/>
                <w:szCs w:val="20"/>
              </w:rPr>
              <w:t>Coherence</w:t>
            </w:r>
          </w:p>
        </w:tc>
        <w:tc>
          <w:tcPr>
            <w:tcW w:w="7807" w:type="dxa"/>
          </w:tcPr>
          <w:p w14:paraId="75A6A879" w14:textId="77777777" w:rsidR="00002CB0" w:rsidRPr="00713ACE" w:rsidRDefault="00E975CB" w:rsidP="00002CB0">
            <w:pPr>
              <w:rPr>
                <w:rFonts w:ascii="Arial" w:hAnsi="Arial" w:cs="Arial"/>
                <w:sz w:val="20"/>
                <w:szCs w:val="20"/>
              </w:rPr>
            </w:pPr>
            <w:r w:rsidRPr="00713ACE">
              <w:rPr>
                <w:rFonts w:ascii="Arial" w:hAnsi="Arial" w:cs="Arial"/>
                <w:sz w:val="20"/>
                <w:szCs w:val="20"/>
              </w:rPr>
              <w:t>The degree to which the data that are derived from different sources or methods, but refer to the same topic, are similar.</w:t>
            </w:r>
          </w:p>
        </w:tc>
      </w:tr>
      <w:tr w:rsidR="00002CB0" w:rsidRPr="00713ACE" w14:paraId="779828F6" w14:textId="77777777" w:rsidTr="00002CB0">
        <w:tc>
          <w:tcPr>
            <w:tcW w:w="7807" w:type="dxa"/>
          </w:tcPr>
          <w:p w14:paraId="52E93FC0" w14:textId="77777777" w:rsidR="00002CB0" w:rsidRPr="00713ACE" w:rsidRDefault="00E975CB" w:rsidP="00002CB0">
            <w:pPr>
              <w:rPr>
                <w:rFonts w:ascii="Arial" w:hAnsi="Arial" w:cs="Arial"/>
                <w:sz w:val="20"/>
                <w:szCs w:val="20"/>
              </w:rPr>
            </w:pPr>
            <w:r w:rsidRPr="00713ACE">
              <w:rPr>
                <w:rFonts w:ascii="Arial" w:hAnsi="Arial" w:cs="Arial"/>
                <w:sz w:val="20"/>
                <w:szCs w:val="20"/>
              </w:rPr>
              <w:t>Comparability</w:t>
            </w:r>
          </w:p>
        </w:tc>
        <w:tc>
          <w:tcPr>
            <w:tcW w:w="7807" w:type="dxa"/>
          </w:tcPr>
          <w:p w14:paraId="593F9731" w14:textId="77777777" w:rsidR="00002CB0" w:rsidRPr="00713ACE" w:rsidRDefault="00E975CB" w:rsidP="00002CB0">
            <w:pPr>
              <w:rPr>
                <w:rFonts w:ascii="Arial" w:hAnsi="Arial" w:cs="Arial"/>
                <w:sz w:val="20"/>
                <w:szCs w:val="20"/>
              </w:rPr>
            </w:pPr>
            <w:r w:rsidRPr="00713ACE">
              <w:rPr>
                <w:rFonts w:ascii="Arial" w:hAnsi="Arial" w:cs="Arial"/>
                <w:sz w:val="20"/>
                <w:szCs w:val="20"/>
              </w:rPr>
              <w:t>The degree to which data can be compared over time and domain, for example, geographic level.</w:t>
            </w:r>
          </w:p>
        </w:tc>
      </w:tr>
      <w:tr w:rsidR="00002CB0" w:rsidRPr="00713ACE" w14:paraId="6FE00772" w14:textId="77777777" w:rsidTr="00002CB0">
        <w:tc>
          <w:tcPr>
            <w:tcW w:w="7807" w:type="dxa"/>
          </w:tcPr>
          <w:p w14:paraId="2368505E" w14:textId="77777777" w:rsidR="00002CB0" w:rsidRPr="00713ACE" w:rsidRDefault="00E975CB" w:rsidP="00002CB0">
            <w:pPr>
              <w:rPr>
                <w:rFonts w:ascii="Arial" w:hAnsi="Arial" w:cs="Arial"/>
                <w:sz w:val="20"/>
                <w:szCs w:val="20"/>
              </w:rPr>
            </w:pPr>
            <w:r w:rsidRPr="00713ACE">
              <w:rPr>
                <w:rFonts w:ascii="Arial" w:hAnsi="Arial" w:cs="Arial"/>
                <w:sz w:val="20"/>
                <w:szCs w:val="20"/>
              </w:rPr>
              <w:t>Accessibility</w:t>
            </w:r>
          </w:p>
        </w:tc>
        <w:tc>
          <w:tcPr>
            <w:tcW w:w="7807" w:type="dxa"/>
          </w:tcPr>
          <w:p w14:paraId="73DFE84F" w14:textId="77777777" w:rsidR="00002CB0" w:rsidRPr="00713ACE" w:rsidRDefault="00DA7CC6" w:rsidP="00002CB0">
            <w:pPr>
              <w:rPr>
                <w:rFonts w:ascii="Arial" w:hAnsi="Arial" w:cs="Arial"/>
                <w:sz w:val="20"/>
                <w:szCs w:val="20"/>
              </w:rPr>
            </w:pPr>
            <w:r w:rsidRPr="00713ACE">
              <w:rPr>
                <w:rFonts w:ascii="Arial" w:hAnsi="Arial" w:cs="Arial"/>
                <w:sz w:val="20"/>
                <w:szCs w:val="20"/>
              </w:rPr>
              <w:t>Refers to ease with which users are able to access the data, also reflecting the format in which the data are available and the availability of supporting information.</w:t>
            </w:r>
          </w:p>
        </w:tc>
      </w:tr>
      <w:tr w:rsidR="00002CB0" w:rsidRPr="00713ACE" w14:paraId="3E58F24D" w14:textId="77777777" w:rsidTr="00002CB0">
        <w:tc>
          <w:tcPr>
            <w:tcW w:w="7807" w:type="dxa"/>
          </w:tcPr>
          <w:p w14:paraId="008A9E39" w14:textId="77777777" w:rsidR="00002CB0" w:rsidRPr="00713ACE" w:rsidRDefault="00DA7CC6" w:rsidP="00002CB0">
            <w:pPr>
              <w:rPr>
                <w:rFonts w:ascii="Arial" w:hAnsi="Arial" w:cs="Arial"/>
                <w:sz w:val="20"/>
                <w:szCs w:val="20"/>
              </w:rPr>
            </w:pPr>
            <w:r w:rsidRPr="00713ACE">
              <w:rPr>
                <w:rFonts w:ascii="Arial" w:hAnsi="Arial" w:cs="Arial"/>
                <w:sz w:val="20"/>
                <w:szCs w:val="20"/>
              </w:rPr>
              <w:t>Clarity</w:t>
            </w:r>
          </w:p>
        </w:tc>
        <w:tc>
          <w:tcPr>
            <w:tcW w:w="7807" w:type="dxa"/>
          </w:tcPr>
          <w:p w14:paraId="60E4A348" w14:textId="77777777" w:rsidR="00002CB0" w:rsidRPr="00713ACE" w:rsidRDefault="00DA7CC6" w:rsidP="00002CB0">
            <w:pPr>
              <w:rPr>
                <w:rFonts w:ascii="Arial" w:hAnsi="Arial" w:cs="Arial"/>
                <w:sz w:val="20"/>
                <w:szCs w:val="20"/>
              </w:rPr>
            </w:pPr>
            <w:r w:rsidRPr="00713ACE">
              <w:rPr>
                <w:rFonts w:ascii="Arial" w:hAnsi="Arial" w:cs="Arial"/>
                <w:sz w:val="20"/>
                <w:szCs w:val="20"/>
              </w:rPr>
              <w:t>Refers to the quality and sufficiency of the release details, illustrations and accompanying advice.</w:t>
            </w:r>
          </w:p>
        </w:tc>
      </w:tr>
      <w:tr w:rsidR="00DA7CC6" w:rsidRPr="00713ACE" w14:paraId="56F872FC" w14:textId="77777777" w:rsidTr="00002CB0">
        <w:tc>
          <w:tcPr>
            <w:tcW w:w="7807" w:type="dxa"/>
          </w:tcPr>
          <w:p w14:paraId="75543D8D" w14:textId="77777777" w:rsidR="00DA7CC6" w:rsidRPr="00713ACE" w:rsidRDefault="00DA7CC6" w:rsidP="00002CB0">
            <w:pPr>
              <w:rPr>
                <w:rFonts w:ascii="Arial" w:hAnsi="Arial" w:cs="Arial"/>
                <w:sz w:val="20"/>
                <w:szCs w:val="20"/>
              </w:rPr>
            </w:pPr>
            <w:r w:rsidRPr="00713ACE">
              <w:rPr>
                <w:rFonts w:ascii="Arial" w:hAnsi="Arial" w:cs="Arial"/>
                <w:sz w:val="20"/>
                <w:szCs w:val="20"/>
              </w:rPr>
              <w:t>Assessment of User Needs and Perceptions</w:t>
            </w:r>
          </w:p>
        </w:tc>
        <w:tc>
          <w:tcPr>
            <w:tcW w:w="7807" w:type="dxa"/>
          </w:tcPr>
          <w:p w14:paraId="3BCA324C" w14:textId="77777777" w:rsidR="00DA7CC6" w:rsidRPr="00713ACE" w:rsidRDefault="00DA7CC6" w:rsidP="00002CB0">
            <w:pPr>
              <w:rPr>
                <w:rFonts w:ascii="Arial" w:hAnsi="Arial" w:cs="Arial"/>
                <w:sz w:val="20"/>
                <w:szCs w:val="20"/>
              </w:rPr>
            </w:pPr>
            <w:r w:rsidRPr="00713ACE">
              <w:rPr>
                <w:rFonts w:ascii="Arial" w:hAnsi="Arial" w:cs="Arial"/>
                <w:sz w:val="20"/>
                <w:szCs w:val="20"/>
              </w:rPr>
              <w:t>The processes for finding out about uses and users, and their views on the statistical products.</w:t>
            </w:r>
          </w:p>
        </w:tc>
      </w:tr>
    </w:tbl>
    <w:p w14:paraId="14602489" w14:textId="77777777" w:rsidR="00002CB0" w:rsidRPr="00713ACE" w:rsidRDefault="00002CB0" w:rsidP="00002CB0">
      <w:pPr>
        <w:rPr>
          <w:rFonts w:ascii="Arial" w:hAnsi="Arial" w:cs="Arial"/>
          <w:sz w:val="20"/>
          <w:szCs w:val="20"/>
        </w:rPr>
      </w:pPr>
    </w:p>
    <w:p w14:paraId="47666054" w14:textId="77777777" w:rsidR="00002CB0" w:rsidRPr="00713ACE" w:rsidRDefault="00002CB0" w:rsidP="005E7CF9">
      <w:pPr>
        <w:rPr>
          <w:rFonts w:ascii="Arial" w:hAnsi="Arial" w:cs="Arial"/>
          <w:sz w:val="24"/>
          <w:szCs w:val="24"/>
        </w:rPr>
      </w:pPr>
    </w:p>
    <w:p w14:paraId="3D8A5813" w14:textId="77777777" w:rsidR="00002CB0" w:rsidRPr="00713ACE" w:rsidRDefault="00002CB0" w:rsidP="005E7CF9">
      <w:pPr>
        <w:rPr>
          <w:rFonts w:ascii="Arial" w:hAnsi="Arial" w:cs="Arial"/>
          <w:sz w:val="24"/>
          <w:szCs w:val="24"/>
        </w:rPr>
      </w:pPr>
    </w:p>
    <w:p w14:paraId="7F619768" w14:textId="77777777" w:rsidR="00002CB0" w:rsidRPr="00713ACE" w:rsidRDefault="00002CB0" w:rsidP="005E7CF9">
      <w:pPr>
        <w:rPr>
          <w:rFonts w:ascii="Arial" w:hAnsi="Arial" w:cs="Arial"/>
          <w:sz w:val="24"/>
          <w:szCs w:val="24"/>
        </w:rPr>
      </w:pPr>
    </w:p>
    <w:p w14:paraId="5DFA6E0F" w14:textId="77777777" w:rsidR="00002CB0" w:rsidRPr="00713ACE" w:rsidRDefault="00002CB0" w:rsidP="005E7CF9">
      <w:pPr>
        <w:rPr>
          <w:rFonts w:ascii="Arial" w:hAnsi="Arial" w:cs="Arial"/>
          <w:sz w:val="24"/>
          <w:szCs w:val="24"/>
        </w:rPr>
      </w:pPr>
    </w:p>
    <w:p w14:paraId="6B5D2A43" w14:textId="77777777" w:rsidR="000D0F79" w:rsidRPr="00713ACE" w:rsidRDefault="000D0F79" w:rsidP="005E7CF9">
      <w:pPr>
        <w:rPr>
          <w:rFonts w:ascii="Arial" w:hAnsi="Arial" w:cs="Arial"/>
          <w:sz w:val="24"/>
          <w:szCs w:val="24"/>
        </w:rPr>
      </w:pPr>
    </w:p>
    <w:p w14:paraId="702B2CFF" w14:textId="77777777" w:rsidR="000D0F79" w:rsidRPr="00713ACE" w:rsidRDefault="000D0F79" w:rsidP="005E7CF9">
      <w:pPr>
        <w:rPr>
          <w:rFonts w:ascii="Arial" w:hAnsi="Arial" w:cs="Arial"/>
          <w:sz w:val="24"/>
          <w:szCs w:val="24"/>
        </w:rPr>
      </w:pPr>
    </w:p>
    <w:p w14:paraId="436A18C4" w14:textId="77777777" w:rsidR="000D0F79" w:rsidRPr="00713ACE" w:rsidRDefault="000D0F79" w:rsidP="005E7CF9">
      <w:pPr>
        <w:rPr>
          <w:rFonts w:ascii="Arial" w:hAnsi="Arial" w:cs="Arial"/>
          <w:sz w:val="24"/>
          <w:szCs w:val="24"/>
        </w:rPr>
      </w:pPr>
    </w:p>
    <w:p w14:paraId="5844E0DB" w14:textId="77777777" w:rsidR="000D0F79" w:rsidRPr="00713ACE" w:rsidRDefault="000D0F79" w:rsidP="005E7CF9">
      <w:pPr>
        <w:rPr>
          <w:rFonts w:ascii="Arial" w:hAnsi="Arial" w:cs="Arial"/>
          <w:sz w:val="24"/>
          <w:szCs w:val="24"/>
        </w:rPr>
      </w:pPr>
    </w:p>
    <w:p w14:paraId="6573209A" w14:textId="77777777" w:rsidR="000D0F79" w:rsidRPr="00713ACE" w:rsidRDefault="000D0F79" w:rsidP="005E7CF9">
      <w:pPr>
        <w:rPr>
          <w:rFonts w:ascii="Arial" w:hAnsi="Arial" w:cs="Arial"/>
          <w:sz w:val="24"/>
          <w:szCs w:val="24"/>
        </w:rPr>
      </w:pPr>
    </w:p>
    <w:p w14:paraId="0CB69521" w14:textId="77777777" w:rsidR="000D0F79" w:rsidRPr="00713ACE" w:rsidRDefault="000D0F79" w:rsidP="005E7CF9">
      <w:pPr>
        <w:rPr>
          <w:rFonts w:ascii="Arial" w:hAnsi="Arial" w:cs="Arial"/>
          <w:sz w:val="24"/>
          <w:szCs w:val="24"/>
        </w:rPr>
      </w:pPr>
    </w:p>
    <w:p w14:paraId="5383DD04" w14:textId="77777777" w:rsidR="000D0F79" w:rsidRPr="00713ACE" w:rsidRDefault="000D0F79" w:rsidP="005E7CF9">
      <w:pPr>
        <w:rPr>
          <w:rFonts w:ascii="Arial" w:hAnsi="Arial" w:cs="Arial"/>
          <w:sz w:val="24"/>
          <w:szCs w:val="24"/>
        </w:rPr>
      </w:pPr>
    </w:p>
    <w:p w14:paraId="04C2CDFB" w14:textId="77777777" w:rsidR="000D0F79" w:rsidRPr="00713ACE" w:rsidRDefault="000D0F79" w:rsidP="005E7CF9">
      <w:pPr>
        <w:rPr>
          <w:rFonts w:ascii="Arial" w:hAnsi="Arial" w:cs="Arial"/>
          <w:sz w:val="24"/>
          <w:szCs w:val="24"/>
        </w:rPr>
      </w:pPr>
      <w:r w:rsidRPr="00713ACE">
        <w:rPr>
          <w:rFonts w:ascii="Arial" w:hAnsi="Arial" w:cs="Arial"/>
          <w:sz w:val="24"/>
          <w:szCs w:val="24"/>
        </w:rPr>
        <w:lastRenderedPageBreak/>
        <w:t xml:space="preserve">This document uses the </w:t>
      </w:r>
      <w:hyperlink r:id="rId78" w:history="1">
        <w:r w:rsidRPr="00713ACE">
          <w:rPr>
            <w:rStyle w:val="Hyperlink"/>
            <w:rFonts w:ascii="Arial" w:hAnsi="Arial" w:cs="Arial"/>
            <w:sz w:val="24"/>
            <w:szCs w:val="24"/>
          </w:rPr>
          <w:t>Quality Assurance Framework of the European Statistical System (Version 2)</w:t>
        </w:r>
      </w:hyperlink>
      <w:r w:rsidRPr="00713ACE">
        <w:rPr>
          <w:rFonts w:ascii="Arial" w:hAnsi="Arial" w:cs="Arial"/>
          <w:sz w:val="24"/>
          <w:szCs w:val="24"/>
        </w:rPr>
        <w:t xml:space="preserve"> to </w:t>
      </w:r>
      <w:r w:rsidR="000A6B6A" w:rsidRPr="00713ACE">
        <w:rPr>
          <w:rFonts w:ascii="Arial" w:hAnsi="Arial" w:cs="Arial"/>
          <w:sz w:val="24"/>
          <w:szCs w:val="24"/>
        </w:rPr>
        <w:t xml:space="preserve">explore the data quality of each of the tourism statistics. </w:t>
      </w:r>
      <w:r w:rsidRPr="00713ACE">
        <w:rPr>
          <w:rFonts w:ascii="Arial" w:hAnsi="Arial" w:cs="Arial"/>
          <w:sz w:val="24"/>
          <w:szCs w:val="24"/>
        </w:rPr>
        <w:t xml:space="preserve"> </w:t>
      </w:r>
    </w:p>
    <w:p w14:paraId="4064BC66" w14:textId="77777777" w:rsidR="000D0F79" w:rsidRPr="00713ACE" w:rsidRDefault="000D0F79" w:rsidP="005E7CF9">
      <w:pPr>
        <w:rPr>
          <w:rFonts w:ascii="Arial" w:hAnsi="Arial" w:cs="Arial"/>
          <w:sz w:val="24"/>
          <w:szCs w:val="24"/>
        </w:rPr>
      </w:pPr>
    </w:p>
    <w:p w14:paraId="739C60F4" w14:textId="77777777" w:rsidR="000D0F79" w:rsidRDefault="000D0F79" w:rsidP="005E7CF9">
      <w:pPr>
        <w:rPr>
          <w:rFonts w:ascii="Arial" w:hAnsi="Arial" w:cs="Arial"/>
          <w:sz w:val="24"/>
          <w:szCs w:val="24"/>
        </w:rPr>
      </w:pPr>
    </w:p>
    <w:p w14:paraId="514070EB" w14:textId="77777777" w:rsidR="00267957" w:rsidRPr="00267957" w:rsidRDefault="00267957" w:rsidP="005E7CF9">
      <w:pPr>
        <w:rPr>
          <w:rFonts w:ascii="Arial" w:hAnsi="Arial" w:cs="Arial"/>
          <w:b/>
          <w:sz w:val="24"/>
          <w:szCs w:val="24"/>
        </w:rPr>
      </w:pPr>
      <w:bookmarkStart w:id="14" w:name="Updates"/>
      <w:r w:rsidRPr="00267957">
        <w:rPr>
          <w:rFonts w:ascii="Arial" w:hAnsi="Arial" w:cs="Arial"/>
          <w:b/>
          <w:sz w:val="24"/>
          <w:szCs w:val="24"/>
        </w:rPr>
        <w:t>Updates to this document</w:t>
      </w:r>
    </w:p>
    <w:tbl>
      <w:tblPr>
        <w:tblStyle w:val="TableGrid"/>
        <w:tblW w:w="0" w:type="auto"/>
        <w:tblLook w:val="04A0" w:firstRow="1" w:lastRow="0" w:firstColumn="1" w:lastColumn="0" w:noHBand="0" w:noVBand="1"/>
      </w:tblPr>
      <w:tblGrid>
        <w:gridCol w:w="5124"/>
        <w:gridCol w:w="5135"/>
        <w:gridCol w:w="5129"/>
      </w:tblGrid>
      <w:tr w:rsidR="00267957" w14:paraId="30F82E69" w14:textId="77777777" w:rsidTr="00267957">
        <w:tc>
          <w:tcPr>
            <w:tcW w:w="5204" w:type="dxa"/>
          </w:tcPr>
          <w:bookmarkEnd w:id="14"/>
          <w:p w14:paraId="3038C003" w14:textId="77777777" w:rsidR="00267957" w:rsidRPr="00267957" w:rsidRDefault="00267957" w:rsidP="005E7CF9">
            <w:pPr>
              <w:rPr>
                <w:rFonts w:ascii="Arial" w:hAnsi="Arial" w:cs="Arial"/>
                <w:b/>
                <w:sz w:val="24"/>
                <w:szCs w:val="24"/>
              </w:rPr>
            </w:pPr>
            <w:r w:rsidRPr="00267957">
              <w:rPr>
                <w:rFonts w:ascii="Arial" w:hAnsi="Arial" w:cs="Arial"/>
                <w:b/>
                <w:sz w:val="24"/>
                <w:szCs w:val="24"/>
              </w:rPr>
              <w:t>Date</w:t>
            </w:r>
          </w:p>
        </w:tc>
        <w:tc>
          <w:tcPr>
            <w:tcW w:w="5205" w:type="dxa"/>
          </w:tcPr>
          <w:p w14:paraId="0C2B085D" w14:textId="77777777" w:rsidR="00267957" w:rsidRPr="00267957" w:rsidRDefault="00267957" w:rsidP="005E7CF9">
            <w:pPr>
              <w:rPr>
                <w:rFonts w:ascii="Arial" w:hAnsi="Arial" w:cs="Arial"/>
                <w:b/>
                <w:sz w:val="24"/>
                <w:szCs w:val="24"/>
              </w:rPr>
            </w:pPr>
            <w:r w:rsidRPr="00267957">
              <w:rPr>
                <w:rFonts w:ascii="Arial" w:hAnsi="Arial" w:cs="Arial"/>
                <w:b/>
                <w:sz w:val="24"/>
                <w:szCs w:val="24"/>
              </w:rPr>
              <w:t>Update to document</w:t>
            </w:r>
          </w:p>
        </w:tc>
        <w:tc>
          <w:tcPr>
            <w:tcW w:w="5205" w:type="dxa"/>
          </w:tcPr>
          <w:p w14:paraId="69EC8005" w14:textId="77777777" w:rsidR="00267957" w:rsidRPr="00267957" w:rsidRDefault="00267957" w:rsidP="005E7CF9">
            <w:pPr>
              <w:rPr>
                <w:rFonts w:ascii="Arial" w:hAnsi="Arial" w:cs="Arial"/>
                <w:b/>
                <w:sz w:val="24"/>
                <w:szCs w:val="24"/>
              </w:rPr>
            </w:pPr>
            <w:r w:rsidRPr="00267957">
              <w:rPr>
                <w:rFonts w:ascii="Arial" w:hAnsi="Arial" w:cs="Arial"/>
                <w:b/>
                <w:sz w:val="24"/>
                <w:szCs w:val="24"/>
              </w:rPr>
              <w:t>Updated by</w:t>
            </w:r>
          </w:p>
        </w:tc>
      </w:tr>
      <w:tr w:rsidR="00267957" w14:paraId="623CE210" w14:textId="77777777" w:rsidTr="00267957">
        <w:tc>
          <w:tcPr>
            <w:tcW w:w="5204" w:type="dxa"/>
          </w:tcPr>
          <w:p w14:paraId="3C194FE1" w14:textId="77777777" w:rsidR="00267957" w:rsidRDefault="00267957" w:rsidP="005E7CF9">
            <w:pPr>
              <w:rPr>
                <w:rFonts w:ascii="Arial" w:hAnsi="Arial" w:cs="Arial"/>
                <w:sz w:val="24"/>
                <w:szCs w:val="24"/>
              </w:rPr>
            </w:pPr>
            <w:r>
              <w:rPr>
                <w:rFonts w:ascii="Arial" w:hAnsi="Arial" w:cs="Arial"/>
                <w:sz w:val="24"/>
                <w:szCs w:val="24"/>
              </w:rPr>
              <w:t>19/10/22</w:t>
            </w:r>
          </w:p>
        </w:tc>
        <w:tc>
          <w:tcPr>
            <w:tcW w:w="5205" w:type="dxa"/>
          </w:tcPr>
          <w:p w14:paraId="321A4D7F" w14:textId="77777777" w:rsidR="00267957" w:rsidRDefault="00267957" w:rsidP="005E7CF9">
            <w:pPr>
              <w:rPr>
                <w:rFonts w:ascii="Arial" w:hAnsi="Arial" w:cs="Arial"/>
                <w:sz w:val="24"/>
                <w:szCs w:val="24"/>
              </w:rPr>
            </w:pPr>
            <w:r>
              <w:rPr>
                <w:rFonts w:ascii="Arial" w:hAnsi="Arial" w:cs="Arial"/>
                <w:sz w:val="24"/>
                <w:szCs w:val="24"/>
              </w:rPr>
              <w:t>Updated to include COVID information, information on NI Air Passenger Flow and NI Alternative data sources</w:t>
            </w:r>
          </w:p>
        </w:tc>
        <w:tc>
          <w:tcPr>
            <w:tcW w:w="5205" w:type="dxa"/>
          </w:tcPr>
          <w:p w14:paraId="361BC40C" w14:textId="77777777" w:rsidR="00267957" w:rsidRDefault="00267957" w:rsidP="005E7CF9">
            <w:pPr>
              <w:rPr>
                <w:rFonts w:ascii="Arial" w:hAnsi="Arial" w:cs="Arial"/>
                <w:sz w:val="24"/>
                <w:szCs w:val="24"/>
              </w:rPr>
            </w:pPr>
            <w:r>
              <w:rPr>
                <w:rFonts w:ascii="Arial" w:hAnsi="Arial" w:cs="Arial"/>
                <w:sz w:val="24"/>
                <w:szCs w:val="24"/>
              </w:rPr>
              <w:t>Joanne Henderson (NISRA-TSB)</w:t>
            </w:r>
          </w:p>
        </w:tc>
      </w:tr>
      <w:tr w:rsidR="00267957" w14:paraId="2FA54D15" w14:textId="77777777" w:rsidTr="00267957">
        <w:tc>
          <w:tcPr>
            <w:tcW w:w="5204" w:type="dxa"/>
          </w:tcPr>
          <w:p w14:paraId="54B97A9E" w14:textId="09D334C1" w:rsidR="00267957" w:rsidRDefault="00657680" w:rsidP="005E7CF9">
            <w:pPr>
              <w:rPr>
                <w:rFonts w:ascii="Arial" w:hAnsi="Arial" w:cs="Arial"/>
                <w:sz w:val="24"/>
                <w:szCs w:val="24"/>
              </w:rPr>
            </w:pPr>
            <w:r>
              <w:rPr>
                <w:rFonts w:ascii="Arial" w:hAnsi="Arial" w:cs="Arial"/>
                <w:sz w:val="24"/>
                <w:szCs w:val="24"/>
              </w:rPr>
              <w:t>14/12/23</w:t>
            </w:r>
          </w:p>
        </w:tc>
        <w:tc>
          <w:tcPr>
            <w:tcW w:w="5205" w:type="dxa"/>
          </w:tcPr>
          <w:p w14:paraId="6AA1F46F" w14:textId="391FE6F9" w:rsidR="00267957" w:rsidRDefault="00657680" w:rsidP="005E7CF9">
            <w:pPr>
              <w:rPr>
                <w:rFonts w:ascii="Arial" w:hAnsi="Arial" w:cs="Arial"/>
                <w:sz w:val="24"/>
                <w:szCs w:val="24"/>
              </w:rPr>
            </w:pPr>
            <w:r>
              <w:rPr>
                <w:rFonts w:ascii="Arial" w:hAnsi="Arial" w:cs="Arial"/>
                <w:sz w:val="24"/>
                <w:szCs w:val="24"/>
              </w:rPr>
              <w:t xml:space="preserve">Updated CHS (domestic) with changes in methodology.  </w:t>
            </w:r>
          </w:p>
        </w:tc>
        <w:tc>
          <w:tcPr>
            <w:tcW w:w="5205" w:type="dxa"/>
          </w:tcPr>
          <w:p w14:paraId="622B3BE3" w14:textId="56387CAB" w:rsidR="00267957" w:rsidRDefault="00657680" w:rsidP="005E7CF9">
            <w:pPr>
              <w:rPr>
                <w:rFonts w:ascii="Arial" w:hAnsi="Arial" w:cs="Arial"/>
                <w:sz w:val="24"/>
                <w:szCs w:val="24"/>
              </w:rPr>
            </w:pPr>
            <w:r>
              <w:rPr>
                <w:rFonts w:ascii="Arial" w:hAnsi="Arial" w:cs="Arial"/>
                <w:sz w:val="24"/>
                <w:szCs w:val="24"/>
              </w:rPr>
              <w:t>John Magill (NISRA-TSB)</w:t>
            </w:r>
          </w:p>
        </w:tc>
      </w:tr>
    </w:tbl>
    <w:p w14:paraId="738ADB65" w14:textId="77777777" w:rsidR="00267957" w:rsidRPr="00713ACE" w:rsidRDefault="00267957" w:rsidP="005E7CF9">
      <w:pPr>
        <w:rPr>
          <w:rFonts w:ascii="Arial" w:hAnsi="Arial" w:cs="Arial"/>
          <w:sz w:val="24"/>
          <w:szCs w:val="24"/>
        </w:rPr>
      </w:pPr>
    </w:p>
    <w:sectPr w:rsidR="00267957" w:rsidRPr="00713ACE" w:rsidSect="0054659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45FF9" w14:textId="77777777" w:rsidR="008A598E" w:rsidRDefault="008A598E" w:rsidP="009126EF">
      <w:pPr>
        <w:spacing w:after="0" w:line="240" w:lineRule="auto"/>
      </w:pPr>
      <w:r>
        <w:separator/>
      </w:r>
    </w:p>
  </w:endnote>
  <w:endnote w:type="continuationSeparator" w:id="0">
    <w:p w14:paraId="6AE4BD77" w14:textId="77777777" w:rsidR="008A598E" w:rsidRDefault="008A598E" w:rsidP="00912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87162" w14:textId="77777777" w:rsidR="008A598E" w:rsidRDefault="008A598E" w:rsidP="009126EF">
      <w:pPr>
        <w:spacing w:after="0" w:line="240" w:lineRule="auto"/>
      </w:pPr>
      <w:r>
        <w:separator/>
      </w:r>
    </w:p>
  </w:footnote>
  <w:footnote w:type="continuationSeparator" w:id="0">
    <w:p w14:paraId="08E44F73" w14:textId="77777777" w:rsidR="008A598E" w:rsidRDefault="008A598E" w:rsidP="009126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A74"/>
    <w:rsid w:val="00002CB0"/>
    <w:rsid w:val="00013087"/>
    <w:rsid w:val="00051709"/>
    <w:rsid w:val="00051C07"/>
    <w:rsid w:val="00052BF1"/>
    <w:rsid w:val="0009668D"/>
    <w:rsid w:val="000A6B6A"/>
    <w:rsid w:val="000D0F79"/>
    <w:rsid w:val="000E6F05"/>
    <w:rsid w:val="00101881"/>
    <w:rsid w:val="001323CB"/>
    <w:rsid w:val="0013770B"/>
    <w:rsid w:val="00140A31"/>
    <w:rsid w:val="00143A86"/>
    <w:rsid w:val="00144F41"/>
    <w:rsid w:val="00157FE9"/>
    <w:rsid w:val="001A3702"/>
    <w:rsid w:val="001B5CAE"/>
    <w:rsid w:val="001C5F62"/>
    <w:rsid w:val="001E5267"/>
    <w:rsid w:val="00217A18"/>
    <w:rsid w:val="00267957"/>
    <w:rsid w:val="00281C91"/>
    <w:rsid w:val="00316285"/>
    <w:rsid w:val="00337C9E"/>
    <w:rsid w:val="003510BB"/>
    <w:rsid w:val="003730CE"/>
    <w:rsid w:val="003A5679"/>
    <w:rsid w:val="003B13A9"/>
    <w:rsid w:val="003B4709"/>
    <w:rsid w:val="00401973"/>
    <w:rsid w:val="00427229"/>
    <w:rsid w:val="0047632B"/>
    <w:rsid w:val="00495B8C"/>
    <w:rsid w:val="004A5435"/>
    <w:rsid w:val="004C0C31"/>
    <w:rsid w:val="004D0803"/>
    <w:rsid w:val="0050061A"/>
    <w:rsid w:val="005177E0"/>
    <w:rsid w:val="0054351F"/>
    <w:rsid w:val="00546594"/>
    <w:rsid w:val="00572BD7"/>
    <w:rsid w:val="005E7CF9"/>
    <w:rsid w:val="00612DEB"/>
    <w:rsid w:val="00657680"/>
    <w:rsid w:val="006A759C"/>
    <w:rsid w:val="006D4B76"/>
    <w:rsid w:val="006F4F3B"/>
    <w:rsid w:val="00713ACE"/>
    <w:rsid w:val="00777388"/>
    <w:rsid w:val="00783D3B"/>
    <w:rsid w:val="00785AFC"/>
    <w:rsid w:val="00791A89"/>
    <w:rsid w:val="007A66AC"/>
    <w:rsid w:val="008050D6"/>
    <w:rsid w:val="00807F6F"/>
    <w:rsid w:val="00814171"/>
    <w:rsid w:val="008745D5"/>
    <w:rsid w:val="008A598E"/>
    <w:rsid w:val="008B17F7"/>
    <w:rsid w:val="008F2EB5"/>
    <w:rsid w:val="00906E56"/>
    <w:rsid w:val="009126EF"/>
    <w:rsid w:val="00917676"/>
    <w:rsid w:val="00922C2E"/>
    <w:rsid w:val="00926DD3"/>
    <w:rsid w:val="00941343"/>
    <w:rsid w:val="00954F23"/>
    <w:rsid w:val="00956FFC"/>
    <w:rsid w:val="0098065F"/>
    <w:rsid w:val="00983D57"/>
    <w:rsid w:val="00984166"/>
    <w:rsid w:val="00985236"/>
    <w:rsid w:val="00990E39"/>
    <w:rsid w:val="009A3AC7"/>
    <w:rsid w:val="009C6F8E"/>
    <w:rsid w:val="00A01540"/>
    <w:rsid w:val="00A20D8A"/>
    <w:rsid w:val="00A30015"/>
    <w:rsid w:val="00A34600"/>
    <w:rsid w:val="00A726A3"/>
    <w:rsid w:val="00A956F6"/>
    <w:rsid w:val="00AB02FE"/>
    <w:rsid w:val="00AB0863"/>
    <w:rsid w:val="00AE5089"/>
    <w:rsid w:val="00B06852"/>
    <w:rsid w:val="00B1125D"/>
    <w:rsid w:val="00B22FB9"/>
    <w:rsid w:val="00B82558"/>
    <w:rsid w:val="00B9103F"/>
    <w:rsid w:val="00BD2B11"/>
    <w:rsid w:val="00BE0468"/>
    <w:rsid w:val="00BF078F"/>
    <w:rsid w:val="00C00DAA"/>
    <w:rsid w:val="00C035BE"/>
    <w:rsid w:val="00C75195"/>
    <w:rsid w:val="00C83975"/>
    <w:rsid w:val="00CA2965"/>
    <w:rsid w:val="00CA5A85"/>
    <w:rsid w:val="00CC4297"/>
    <w:rsid w:val="00CC7813"/>
    <w:rsid w:val="00CD0E5C"/>
    <w:rsid w:val="00CD117C"/>
    <w:rsid w:val="00CE1B10"/>
    <w:rsid w:val="00CF0A74"/>
    <w:rsid w:val="00D22A20"/>
    <w:rsid w:val="00D37FBC"/>
    <w:rsid w:val="00D468A8"/>
    <w:rsid w:val="00D5122C"/>
    <w:rsid w:val="00D51D89"/>
    <w:rsid w:val="00D56B7D"/>
    <w:rsid w:val="00D90EA8"/>
    <w:rsid w:val="00D9163E"/>
    <w:rsid w:val="00DA7CC6"/>
    <w:rsid w:val="00DC2DD9"/>
    <w:rsid w:val="00DC6C5A"/>
    <w:rsid w:val="00E975CB"/>
    <w:rsid w:val="00EB3C76"/>
    <w:rsid w:val="00EB7157"/>
    <w:rsid w:val="00ED2B5D"/>
    <w:rsid w:val="00F011CD"/>
    <w:rsid w:val="00F1498D"/>
    <w:rsid w:val="00F27912"/>
    <w:rsid w:val="00F8219D"/>
    <w:rsid w:val="00FD4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A9432"/>
  <w15:docId w15:val="{E190CAE3-5107-4A5F-90C3-7CCA8C713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7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0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4297"/>
    <w:rPr>
      <w:color w:val="0000FF" w:themeColor="hyperlink"/>
      <w:u w:val="single"/>
    </w:rPr>
  </w:style>
  <w:style w:type="paragraph" w:styleId="ListParagraph">
    <w:name w:val="List Paragraph"/>
    <w:basedOn w:val="Normal"/>
    <w:uiPriority w:val="34"/>
    <w:qFormat/>
    <w:rsid w:val="00807F6F"/>
    <w:pPr>
      <w:ind w:left="720"/>
      <w:contextualSpacing/>
    </w:pPr>
  </w:style>
  <w:style w:type="paragraph" w:styleId="BalloonText">
    <w:name w:val="Balloon Text"/>
    <w:basedOn w:val="Normal"/>
    <w:link w:val="BalloonTextChar"/>
    <w:uiPriority w:val="99"/>
    <w:semiHidden/>
    <w:unhideWhenUsed/>
    <w:rsid w:val="00AB0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863"/>
    <w:rPr>
      <w:rFonts w:ascii="Tahoma" w:hAnsi="Tahoma" w:cs="Tahoma"/>
      <w:sz w:val="16"/>
      <w:szCs w:val="16"/>
    </w:rPr>
  </w:style>
  <w:style w:type="character" w:styleId="FollowedHyperlink">
    <w:name w:val="FollowedHyperlink"/>
    <w:basedOn w:val="DefaultParagraphFont"/>
    <w:uiPriority w:val="99"/>
    <w:semiHidden/>
    <w:unhideWhenUsed/>
    <w:rsid w:val="00985236"/>
    <w:rPr>
      <w:color w:val="800080" w:themeColor="followedHyperlink"/>
      <w:u w:val="single"/>
    </w:rPr>
  </w:style>
  <w:style w:type="paragraph" w:styleId="Header">
    <w:name w:val="header"/>
    <w:basedOn w:val="Normal"/>
    <w:link w:val="HeaderChar"/>
    <w:uiPriority w:val="99"/>
    <w:semiHidden/>
    <w:unhideWhenUsed/>
    <w:rsid w:val="009126E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126EF"/>
  </w:style>
  <w:style w:type="paragraph" w:styleId="Footer">
    <w:name w:val="footer"/>
    <w:basedOn w:val="Normal"/>
    <w:link w:val="FooterChar"/>
    <w:uiPriority w:val="99"/>
    <w:semiHidden/>
    <w:unhideWhenUsed/>
    <w:rsid w:val="009126E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12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50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statistics" TargetMode="External"/><Relationship Id="rId18" Type="http://schemas.openxmlformats.org/officeDocument/2006/relationships/hyperlink" Target="https://www.nisra.gov.uk/publications/transfer-nitb-statistics-nisra" TargetMode="External"/><Relationship Id="rId26" Type="http://schemas.openxmlformats.org/officeDocument/2006/relationships/hyperlink" Target="https://www.executiveoffice-ni.gov.uk/topics/making-government-work/programme-government-and-budget" TargetMode="External"/><Relationship Id="rId39" Type="http://schemas.openxmlformats.org/officeDocument/2006/relationships/hyperlink" Target="https://www.economy-ni.gov.uk/publications/ni-passenger-survey-survey-and-analysis-methodology" TargetMode="External"/><Relationship Id="rId21" Type="http://schemas.openxmlformats.org/officeDocument/2006/relationships/hyperlink" Target="https://www.nisra.gov.uk/statistics/tourism" TargetMode="External"/><Relationship Id="rId34" Type="http://schemas.openxmlformats.org/officeDocument/2006/relationships/hyperlink" Target="https://www.nisra.gov.uk/publications/external-overnight-trips-northern-ireland-publications" TargetMode="External"/><Relationship Id="rId42" Type="http://schemas.openxmlformats.org/officeDocument/2006/relationships/hyperlink" Target="https://www.nisra.gov.uk/publications/transfer-nitb-statistics-nisra" TargetMode="External"/><Relationship Id="rId47" Type="http://schemas.openxmlformats.org/officeDocument/2006/relationships/hyperlink" Target="https://www.nisra.gov.uk/continuous-household-survey" TargetMode="External"/><Relationship Id="rId50" Type="http://schemas.openxmlformats.org/officeDocument/2006/relationships/hyperlink" Target="https://www.nisra.gov.uk/publications/annual-tourism-statistics-publications" TargetMode="External"/><Relationship Id="rId55" Type="http://schemas.openxmlformats.org/officeDocument/2006/relationships/hyperlink" Target="http://www.cso.ie/en/methods/tourismandtravel/householdtravelsurvey/" TargetMode="External"/><Relationship Id="rId63" Type="http://schemas.openxmlformats.org/officeDocument/2006/relationships/hyperlink" Target="https://www.nisra.gov.uk/statistics/tourism/external-overnight-trips-northern-ireland" TargetMode="External"/><Relationship Id="rId68" Type="http://schemas.openxmlformats.org/officeDocument/2006/relationships/hyperlink" Target="https://www.nisra.gov.uk/statistics/tourism/occupancy-surveys" TargetMode="External"/><Relationship Id="rId76" Type="http://schemas.openxmlformats.org/officeDocument/2006/relationships/hyperlink" Target="https://www.nisra.gov.uk/statistics/tourism/alternative-source" TargetMode="External"/><Relationship Id="rId7" Type="http://schemas.openxmlformats.org/officeDocument/2006/relationships/hyperlink" Target="https://www.nisra.gov.uk/publications/tourism-statistics-data-quality-administrative-sources" TargetMode="External"/><Relationship Id="rId71" Type="http://schemas.openxmlformats.org/officeDocument/2006/relationships/hyperlink" Target="https://www.nisra.gov.uk/publications/tourism-statistics-data-quality-administrative-sources" TargetMode="External"/><Relationship Id="rId2" Type="http://schemas.openxmlformats.org/officeDocument/2006/relationships/styles" Target="styles.xml"/><Relationship Id="rId16" Type="http://schemas.openxmlformats.org/officeDocument/2006/relationships/hyperlink" Target="https://www.statisticsauthority.gov.uk/wp-content/uploads/2015/12/images-codeofpracticeforofficialstatisticsjanuary2009_tcm97-25306.pdf" TargetMode="External"/><Relationship Id="rId29" Type="http://schemas.openxmlformats.org/officeDocument/2006/relationships/hyperlink" Target="https://www.statisticsauthority.gov.uk/wp-content/uploads/2015/12/images-codeofpracticeforofficialstatisticsjanuary2009_tcm97-25306.pdf" TargetMode="External"/><Relationship Id="rId11" Type="http://schemas.openxmlformats.org/officeDocument/2006/relationships/hyperlink" Target="http://www.failteireland.ie/" TargetMode="External"/><Relationship Id="rId24" Type="http://schemas.openxmlformats.org/officeDocument/2006/relationships/hyperlink" Target="https://www.nisra.gov.uk/publications/annual-tourism-statistics-publications" TargetMode="External"/><Relationship Id="rId32" Type="http://schemas.openxmlformats.org/officeDocument/2006/relationships/hyperlink" Target="https://www.nisra.gov.uk/statistics/tourism/local-government-district-tourism-statistics" TargetMode="External"/><Relationship Id="rId37" Type="http://schemas.openxmlformats.org/officeDocument/2006/relationships/hyperlink" Target="https://www.nisra.gov.uk/publications/ni-passenger-survey-survey-and-analysis-methodology" TargetMode="External"/><Relationship Id="rId40" Type="http://schemas.openxmlformats.org/officeDocument/2006/relationships/hyperlink" Target="https://www.nisra.gov.uk/publications/ni-passenger-survey-survey-and-analysis-methodology" TargetMode="External"/><Relationship Id="rId45" Type="http://schemas.openxmlformats.org/officeDocument/2006/relationships/hyperlink" Target="https://www.nisra.gov.uk/publications/quarterly-tourism-statistics-publications" TargetMode="External"/><Relationship Id="rId53" Type="http://schemas.openxmlformats.org/officeDocument/2006/relationships/hyperlink" Target="http://www.cso.ie/en/methods/tourismandtravel/householdtravelsurvey/" TargetMode="External"/><Relationship Id="rId58" Type="http://schemas.openxmlformats.org/officeDocument/2006/relationships/hyperlink" Target="https://www.nisra.gov.uk/publications/revisions-tourism-statistics" TargetMode="External"/><Relationship Id="rId66" Type="http://schemas.openxmlformats.org/officeDocument/2006/relationships/hyperlink" Target="https://www.nisra.gov.uk/statistics/tourism/tourism-statistics-user-engagement" TargetMode="External"/><Relationship Id="rId74" Type="http://schemas.openxmlformats.org/officeDocument/2006/relationships/hyperlink" Target="https://www.nisra.gov.uk/statistics/tourism/northern-ireland-air-passenger-flow-statistics"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nisra.gov.uk/publications/annual-tourism-statistics-publications" TargetMode="External"/><Relationship Id="rId10" Type="http://schemas.openxmlformats.org/officeDocument/2006/relationships/hyperlink" Target="https://www.tourismireland.com/" TargetMode="External"/><Relationship Id="rId19" Type="http://schemas.openxmlformats.org/officeDocument/2006/relationships/hyperlink" Target="https://www.nisra.gov.uk/publications/tourism-statistics-branch-statistics-revision-policy" TargetMode="External"/><Relationship Id="rId31" Type="http://schemas.openxmlformats.org/officeDocument/2006/relationships/hyperlink" Target="https://www.nisra.gov.uk/publications/transfer-nitb-statistics-nisra" TargetMode="External"/><Relationship Id="rId44" Type="http://schemas.openxmlformats.org/officeDocument/2006/relationships/hyperlink" Target="https://www.nisra.gov.uk/publications/domestic-tourism-publications" TargetMode="External"/><Relationship Id="rId52" Type="http://schemas.openxmlformats.org/officeDocument/2006/relationships/hyperlink" Target="https://www.nisra.gov.uk/statistics/tourism/external-overnight-trips-northern-ireland" TargetMode="External"/><Relationship Id="rId60" Type="http://schemas.openxmlformats.org/officeDocument/2006/relationships/hyperlink" Target="http://www.cso.ie/px/pxeirestat/Database/eirestat/Tourism%20and%20Travel%20Annual%20Series/Tourism%20and%20Travel%20Annual%20Series_statbank.asp?SP=Tourism%20and%20Travel%20Annual%20Series&amp;Planguage=0" TargetMode="External"/><Relationship Id="rId65" Type="http://schemas.openxmlformats.org/officeDocument/2006/relationships/hyperlink" Target="http://www.cso.ie/en/methods/tourismandtravel/passengercardinquirypci/" TargetMode="External"/><Relationship Id="rId73" Type="http://schemas.openxmlformats.org/officeDocument/2006/relationships/hyperlink" Target="https://www.nisra.gov.uk/publications/tourism-statistics-data-quality-administrative-sources" TargetMode="External"/><Relationship Id="rId78" Type="http://schemas.openxmlformats.org/officeDocument/2006/relationships/hyperlink" Target="https://ec.europa.eu/eurostat/documents/64157/4392716/ESS-QAF-V1-2final.pdf/bbf5970c-1adf-46c8-afc3-58ce177a0646" TargetMode="External"/><Relationship Id="rId4" Type="http://schemas.openxmlformats.org/officeDocument/2006/relationships/webSettings" Target="webSettings.xml"/><Relationship Id="rId9" Type="http://schemas.openxmlformats.org/officeDocument/2006/relationships/hyperlink" Target="https://www.tourismni.com/" TargetMode="External"/><Relationship Id="rId14" Type="http://schemas.openxmlformats.org/officeDocument/2006/relationships/hyperlink" Target="https://www.nisra.gov.uk/statistics/government/ni-statistical-surveys-assessment-burden" TargetMode="External"/><Relationship Id="rId22" Type="http://schemas.openxmlformats.org/officeDocument/2006/relationships/hyperlink" Target="mailto:tourismstatistics@nisra.gov.uk" TargetMode="External"/><Relationship Id="rId27" Type="http://schemas.openxmlformats.org/officeDocument/2006/relationships/hyperlink" Target="https://www.statisticsauthority.gov.uk/wp-content/uploads/2015/12/images-codeofpracticeforofficialstatisticsjanuary2009_tcm97-25306.pdf" TargetMode="External"/><Relationship Id="rId30" Type="http://schemas.openxmlformats.org/officeDocument/2006/relationships/hyperlink" Target="https://www.nisra.gov.uk/publications/Statistical_Surveys_of_Businesses_NI.html" TargetMode="External"/><Relationship Id="rId35" Type="http://schemas.openxmlformats.org/officeDocument/2006/relationships/hyperlink" Target="https://www.nisra.gov.uk/publications/quarterly-tourism-statistics-publications" TargetMode="External"/><Relationship Id="rId43" Type="http://schemas.openxmlformats.org/officeDocument/2006/relationships/hyperlink" Target="https://www.nisra.gov.uk/publications/ni-passenger-survey-survey-and-analysis-methodology" TargetMode="External"/><Relationship Id="rId48" Type="http://schemas.openxmlformats.org/officeDocument/2006/relationships/hyperlink" Target="https://www.nidirect.gov.uk/articles/pointer" TargetMode="External"/><Relationship Id="rId56" Type="http://schemas.openxmlformats.org/officeDocument/2006/relationships/hyperlink" Target="http://www.cso.ie/en/methods/tourismandtravel/householdtravelsurvey/" TargetMode="External"/><Relationship Id="rId64" Type="http://schemas.openxmlformats.org/officeDocument/2006/relationships/hyperlink" Target="https://www.executiveoffice-ni.gov.uk/topics/making-government-work/programme-government-and-budget" TargetMode="External"/><Relationship Id="rId69" Type="http://schemas.openxmlformats.org/officeDocument/2006/relationships/hyperlink" Target="https://www.nisra.gov.uk/publications/tourism-statistics-data-quality-administrative-sources" TargetMode="External"/><Relationship Id="rId77" Type="http://schemas.openxmlformats.org/officeDocument/2006/relationships/hyperlink" Target="https://www.nisra.gov.uk/publications/tourism-statistics-data-quality-administrative-sources" TargetMode="External"/><Relationship Id="rId8" Type="http://schemas.openxmlformats.org/officeDocument/2006/relationships/hyperlink" Target="https://www.economy-ni.gov.uk" TargetMode="External"/><Relationship Id="rId51" Type="http://schemas.openxmlformats.org/officeDocument/2006/relationships/hyperlink" Target="https://www.nisra.gov.uk/publications/quarterly-tourism-statistics-publications" TargetMode="External"/><Relationship Id="rId72" Type="http://schemas.openxmlformats.org/officeDocument/2006/relationships/hyperlink" Target="https://www.nisra.gov.uk/publications/self-catering-occupancy-survey-publications"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osr.statisticsauthority.gov.uk/what-we-do/code-of-practice/" TargetMode="External"/><Relationship Id="rId17" Type="http://schemas.openxmlformats.org/officeDocument/2006/relationships/hyperlink" Target="https://www.economy-ni.gov.uk/publications/tourism-statistics-revisions-policy" TargetMode="External"/><Relationship Id="rId25" Type="http://schemas.openxmlformats.org/officeDocument/2006/relationships/hyperlink" Target="http://webarchive.nationalarchives.gov.uk/20160105160709/http:/www.ons.gov.uk/ons/guide-method/method-quality/quality/guidelines-for-measuring-statistical-quality/index.html" TargetMode="External"/><Relationship Id="rId33" Type="http://schemas.openxmlformats.org/officeDocument/2006/relationships/hyperlink" Target="http://webarchive.nationalarchives.gov.uk/20160105160709/http:/www.ons.gov.uk/ons/guide-method/method-quality/quality/guidelines-for-measuring-statistical-quality/index.html" TargetMode="External"/><Relationship Id="rId38" Type="http://schemas.openxmlformats.org/officeDocument/2006/relationships/hyperlink" Target="https://www.nisra.gov.uk/publications/ni-passenger-survey-survey-and-analysis-methodology" TargetMode="External"/><Relationship Id="rId46" Type="http://schemas.openxmlformats.org/officeDocument/2006/relationships/hyperlink" Target="https://www.nisra.gov.uk/publications/chs-survey-documents" TargetMode="External"/><Relationship Id="rId59" Type="http://schemas.openxmlformats.org/officeDocument/2006/relationships/hyperlink" Target="http://www.cso.ie/en/methods/tourismandtravel/passengercardinquirypci/" TargetMode="External"/><Relationship Id="rId67" Type="http://schemas.openxmlformats.org/officeDocument/2006/relationships/hyperlink" Target="https://www.economy-ni.gov.uk/tourism-statistics-user-engagement" TargetMode="External"/><Relationship Id="rId20" Type="http://schemas.openxmlformats.org/officeDocument/2006/relationships/hyperlink" Target="https://www.nisra.gov.uk/statistics/tourism/tourism-statistics-user-engagement" TargetMode="External"/><Relationship Id="rId41" Type="http://schemas.openxmlformats.org/officeDocument/2006/relationships/hyperlink" Target="https://www.nisra.gov.uk/publications/ni-passenger-survey-survey-and-analysis-methodology" TargetMode="External"/><Relationship Id="rId54" Type="http://schemas.openxmlformats.org/officeDocument/2006/relationships/hyperlink" Target="https://www.executiveoffice-ni.gov.uk/topics/making-government-work/programme-government-and-budget" TargetMode="External"/><Relationship Id="rId62" Type="http://schemas.openxmlformats.org/officeDocument/2006/relationships/hyperlink" Target="https://www.nisra.gov.uk/publications/quarterly-tourism-statistics-publications" TargetMode="External"/><Relationship Id="rId70" Type="http://schemas.openxmlformats.org/officeDocument/2006/relationships/hyperlink" Target="https://www.nisra.gov.uk/publications/visitor-attraction-survey-publications" TargetMode="External"/><Relationship Id="rId75" Type="http://schemas.openxmlformats.org/officeDocument/2006/relationships/hyperlink" Target="https://www.nisra.gov.uk/publications/tourism-statistics-data-quality-administrative-sources"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statisticsauthority.gov.uk/wp-content/uploads/2015/12/images-codeofpracticeforofficialstatisticsjanuary2009_tcm97-25306.pdf" TargetMode="External"/><Relationship Id="rId23" Type="http://schemas.openxmlformats.org/officeDocument/2006/relationships/hyperlink" Target="https://www.nisra.gov.uk/publications/quarterly-tourism-statistics-publications" TargetMode="External"/><Relationship Id="rId28" Type="http://schemas.openxmlformats.org/officeDocument/2006/relationships/hyperlink" Target="https://www.gov.uk/government/statistics" TargetMode="External"/><Relationship Id="rId36" Type="http://schemas.openxmlformats.org/officeDocument/2006/relationships/hyperlink" Target="https://www.executiveoffice-ni.gov.uk/topics/making-government-work/programme-government-and-budget" TargetMode="External"/><Relationship Id="rId49" Type="http://schemas.openxmlformats.org/officeDocument/2006/relationships/hyperlink" Target="https://www.nisra.gov.uk/publications/domestic-tourism-methodology" TargetMode="External"/><Relationship Id="rId57" Type="http://schemas.openxmlformats.org/officeDocument/2006/relationships/hyperlink" Target="http://www.cso.ie/en/releasesandpublications/er/hts/householdtravelsurveyquarter1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B6F276-B423-46B9-9E87-01C5CE6DC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14415</Words>
  <Characters>81594</Characters>
  <Application>Microsoft Office Word</Application>
  <DocSecurity>0</DocSecurity>
  <Lines>2549</Lines>
  <Paragraphs>1200</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94809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McAuley</dc:creator>
  <cp:lastModifiedBy>Magill, John</cp:lastModifiedBy>
  <cp:revision>2</cp:revision>
  <dcterms:created xsi:type="dcterms:W3CDTF">2023-12-13T17:19:00Z</dcterms:created>
  <dcterms:modified xsi:type="dcterms:W3CDTF">2023-12-13T17:19:00Z</dcterms:modified>
</cp:coreProperties>
</file>