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493E6" w14:textId="3229DF6C" w:rsidR="00316C3C" w:rsidRDefault="005B777A" w:rsidP="00493702">
      <w:pPr>
        <w:spacing w:line="240" w:lineRule="auto"/>
        <w:jc w:val="right"/>
      </w:pPr>
      <w:r w:rsidRPr="005B777A">
        <w:rPr>
          <w:noProof/>
          <w:lang w:eastAsia="en-GB"/>
        </w:rPr>
        <w:drawing>
          <wp:inline distT="0" distB="0" distL="0" distR="0" wp14:anchorId="695ADB3C" wp14:editId="5F60A5C4">
            <wp:extent cx="1840230" cy="807720"/>
            <wp:effectExtent l="0" t="0" r="7620" b="0"/>
            <wp:docPr id="41" name="Picture 41" descr="The Northern Ireland Statistics and Research Agency Logo (NISRA)" title="Northern Ireland Statistics and Research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40230" cy="807720"/>
                    </a:xfrm>
                    <a:prstGeom prst="rect">
                      <a:avLst/>
                    </a:prstGeom>
                  </pic:spPr>
                </pic:pic>
              </a:graphicData>
            </a:graphic>
          </wp:inline>
        </w:drawing>
      </w:r>
      <w:r>
        <w:tab/>
      </w:r>
      <w:r>
        <w:tab/>
      </w:r>
      <w:r>
        <w:tab/>
      </w:r>
      <w:r>
        <w:tab/>
      </w:r>
      <w:r>
        <w:tab/>
      </w:r>
      <w:r>
        <w:tab/>
      </w:r>
      <w:r>
        <w:tab/>
      </w:r>
      <w:r>
        <w:tab/>
      </w:r>
      <w:r w:rsidR="00493702">
        <w:tab/>
      </w:r>
      <w:r w:rsidR="00493702">
        <w:tab/>
      </w:r>
      <w:r w:rsidR="00493702">
        <w:tab/>
      </w:r>
      <w:r w:rsidR="00493702">
        <w:tab/>
      </w:r>
      <w:r w:rsidR="00493702">
        <w:tab/>
        <w:t xml:space="preserve">       </w:t>
      </w:r>
      <w:r w:rsidR="00493702">
        <w:rPr>
          <w:noProof/>
          <w:lang w:eastAsia="en-GB"/>
        </w:rPr>
        <w:drawing>
          <wp:inline distT="0" distB="0" distL="0" distR="0" wp14:anchorId="208FCB9E" wp14:editId="23AAB39D">
            <wp:extent cx="806400" cy="806400"/>
            <wp:effectExtent l="0" t="0" r="0" b="0"/>
            <wp:docPr id="1650567942" name="Picture 1" descr="A logo with text and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67942" name="Picture 1" descr="A logo with text and a check mar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6400" cy="806400"/>
                    </a:xfrm>
                    <a:prstGeom prst="rect">
                      <a:avLst/>
                    </a:prstGeom>
                    <a:noFill/>
                    <a:ln>
                      <a:noFill/>
                    </a:ln>
                  </pic:spPr>
                </pic:pic>
              </a:graphicData>
            </a:graphic>
          </wp:inline>
        </w:drawing>
      </w:r>
    </w:p>
    <w:p w14:paraId="1882A74B" w14:textId="53911583" w:rsidR="00F67F47" w:rsidRPr="00316C3C" w:rsidRDefault="00DA1078" w:rsidP="00170B20">
      <w:pPr>
        <w:pStyle w:val="Heading1"/>
        <w:jc w:val="left"/>
      </w:pPr>
      <w:r w:rsidRPr="00316C3C">
        <w:t>Im</w:t>
      </w:r>
      <w:r w:rsidR="00725FDC" w:rsidRPr="00316C3C">
        <w:t xml:space="preserve">pact of </w:t>
      </w:r>
      <w:r w:rsidR="005D5F9B">
        <w:t>ONS’s</w:t>
      </w:r>
      <w:r w:rsidR="00725FDC" w:rsidRPr="00316C3C">
        <w:t xml:space="preserve"> Labour Force Survey </w:t>
      </w:r>
      <w:r w:rsidRPr="00316C3C">
        <w:t>Reweighting</w:t>
      </w:r>
      <w:r w:rsidR="005D5F9B">
        <w:t xml:space="preserve"> Exercise</w:t>
      </w:r>
      <w:r w:rsidR="00BB1891" w:rsidRPr="00316C3C">
        <w:t xml:space="preserve">: </w:t>
      </w:r>
      <w:r w:rsidR="005A2F6C">
        <w:t>December</w:t>
      </w:r>
      <w:r w:rsidR="00FF6B7F">
        <w:t xml:space="preserve"> 202</w:t>
      </w:r>
      <w:r w:rsidR="005A2F6C">
        <w:t>4</w:t>
      </w:r>
    </w:p>
    <w:p w14:paraId="7626DF22" w14:textId="77777777" w:rsidR="00EC72F6" w:rsidRPr="00316C3C" w:rsidRDefault="00EC72F6" w:rsidP="00316C3C">
      <w:pPr>
        <w:pStyle w:val="Themeheader"/>
      </w:pPr>
      <w:r w:rsidRPr="00316C3C">
        <w:t>Theme: Labour Market</w:t>
      </w:r>
    </w:p>
    <w:p w14:paraId="2544EAB4" w14:textId="286BCF1B" w:rsidR="00EC72F6" w:rsidRDefault="00EC72F6" w:rsidP="00316C3C">
      <w:pPr>
        <w:pStyle w:val="Themeheader"/>
      </w:pPr>
      <w:r w:rsidRPr="00316C3C">
        <w:t>Geo</w:t>
      </w:r>
      <w:r w:rsidR="00487136">
        <w:t>graphical Area: Northern Ireland</w:t>
      </w:r>
    </w:p>
    <w:p w14:paraId="40DBA778" w14:textId="77777777" w:rsidR="00A446C4" w:rsidRPr="00316C3C" w:rsidRDefault="00A446C4" w:rsidP="00316C3C">
      <w:pPr>
        <w:pStyle w:val="Themeheader"/>
      </w:pPr>
    </w:p>
    <w:p w14:paraId="380F843E" w14:textId="77777777" w:rsidR="001542B8" w:rsidRDefault="001542B8" w:rsidP="00A446C4">
      <w:bookmarkStart w:id="0" w:name="_Hlk183784280"/>
    </w:p>
    <w:p w14:paraId="5C66D91D" w14:textId="32DCA6C9" w:rsidR="00F722D5" w:rsidRDefault="00B95AD3" w:rsidP="00A446C4">
      <w:r w:rsidRPr="00A446C4">
        <w:t xml:space="preserve">The </w:t>
      </w:r>
      <w:r w:rsidR="005A2F6C">
        <w:t>Labour Force Survey has been reweighted from the January to March 2019 quarter, to make use of more recent population estimates, increasing the</w:t>
      </w:r>
      <w:r w:rsidR="007F6D4C">
        <w:t xml:space="preserve"> aged 16 to 64 population in the UK by 484,000 (1.1%) and in NI by 7,000 (0.6%).</w:t>
      </w:r>
      <w:r w:rsidR="00A9576B">
        <w:t xml:space="preserve"> </w:t>
      </w:r>
    </w:p>
    <w:p w14:paraId="62D62F4A" w14:textId="08F1A652" w:rsidR="00F722D5" w:rsidRDefault="00F722D5" w:rsidP="00A446C4">
      <w:r w:rsidRPr="00127CCA">
        <w:t>As part of this reweighting exercise</w:t>
      </w:r>
      <w:r>
        <w:t>,</w:t>
      </w:r>
      <w:r w:rsidRPr="00127CCA">
        <w:t xml:space="preserve"> ONS uncovered an error in its processing of the NI labour market results.</w:t>
      </w:r>
      <w:r>
        <w:t xml:space="preserve"> </w:t>
      </w:r>
      <w:r w:rsidRPr="00127CCA">
        <w:t xml:space="preserve"> This error was detected in the previous version of the coding used </w:t>
      </w:r>
      <w:r w:rsidR="005D5F9B">
        <w:t xml:space="preserve">by ONS </w:t>
      </w:r>
      <w:r w:rsidRPr="00127CCA">
        <w:t xml:space="preserve">for weighting Northern Ireland data, whereby weights were multiplied by a design weight in two separate parts of the code. </w:t>
      </w:r>
      <w:r>
        <w:t xml:space="preserve"> </w:t>
      </w:r>
      <w:r w:rsidRPr="00127CCA">
        <w:t>This has now been corrected</w:t>
      </w:r>
      <w:r>
        <w:t>,</w:t>
      </w:r>
      <w:r w:rsidRPr="00127CCA">
        <w:t xml:space="preserve"> resulting in the larger impact of this reweighting exercise on Northern Ireland estimates than for the other countries of the UK</w:t>
      </w:r>
    </w:p>
    <w:p w14:paraId="0C530E89" w14:textId="77777777" w:rsidR="00F722D5" w:rsidRPr="003F612E" w:rsidRDefault="00F722D5" w:rsidP="00F722D5">
      <w:pPr>
        <w:pStyle w:val="Heading2"/>
        <w:numPr>
          <w:ilvl w:val="0"/>
          <w:numId w:val="32"/>
        </w:numPr>
      </w:pPr>
      <w:r w:rsidRPr="003F612E">
        <w:t>Key Points</w:t>
      </w:r>
    </w:p>
    <w:p w14:paraId="69615630" w14:textId="4E96408D" w:rsidR="00F722D5" w:rsidRDefault="00F722D5" w:rsidP="00F722D5">
      <w:pPr>
        <w:pStyle w:val="ListParagraph"/>
        <w:numPr>
          <w:ilvl w:val="0"/>
          <w:numId w:val="29"/>
        </w:numPr>
      </w:pPr>
      <w:r w:rsidRPr="00F33B03">
        <w:t>The impact of the reweighting to recent periods has been to increase the employment rate and decrease the economic inactivity and unemployment rates.  There is a clear divide in the impact before and after summer-2022, the latter period showing larger impacts.</w:t>
      </w:r>
    </w:p>
    <w:p w14:paraId="2D4BB167" w14:textId="4667323C" w:rsidR="00F722D5" w:rsidRPr="00F33B03" w:rsidRDefault="00F722D5" w:rsidP="00F722D5">
      <w:pPr>
        <w:pStyle w:val="ListParagraph"/>
        <w:numPr>
          <w:ilvl w:val="0"/>
          <w:numId w:val="29"/>
        </w:numPr>
      </w:pPr>
      <w:r>
        <w:t>An ONS error in the processing of NI labour market data has now been corrected in the reweighting exercise resulting in larger impacts on the NI data than the other countries in the UK.</w:t>
      </w:r>
    </w:p>
    <w:p w14:paraId="56346706" w14:textId="61B83548" w:rsidR="00F722D5" w:rsidRPr="00F33B03" w:rsidRDefault="00F722D5" w:rsidP="00F722D5">
      <w:pPr>
        <w:pStyle w:val="ListParagraph"/>
        <w:numPr>
          <w:ilvl w:val="0"/>
          <w:numId w:val="29"/>
        </w:numPr>
      </w:pPr>
      <w:r w:rsidRPr="00F33B03">
        <w:lastRenderedPageBreak/>
        <w:t>For summer-2022 onwards, the employment rate has been revised upwards by an average of 1.3</w:t>
      </w:r>
      <w:r w:rsidR="005D5F9B">
        <w:t>p</w:t>
      </w:r>
      <w:r w:rsidRPr="00F33B03">
        <w:t xml:space="preserve">ps, ranging from 0.7pps to 2.0pps.  The largest impact was </w:t>
      </w:r>
      <w:r w:rsidRPr="004B1ED3">
        <w:t xml:space="preserve">in </w:t>
      </w:r>
      <w:r w:rsidR="004B1ED3" w:rsidRPr="004B1ED3">
        <w:t xml:space="preserve">the </w:t>
      </w:r>
      <w:r w:rsidRPr="004B1ED3">
        <w:t>August to</w:t>
      </w:r>
      <w:r w:rsidRPr="00F33B03">
        <w:t xml:space="preserve"> October 2023</w:t>
      </w:r>
      <w:r w:rsidR="004B1ED3">
        <w:t xml:space="preserve"> quarter</w:t>
      </w:r>
      <w:r w:rsidRPr="00F33B03">
        <w:t>.</w:t>
      </w:r>
    </w:p>
    <w:p w14:paraId="33612720" w14:textId="75D19F91" w:rsidR="00F722D5" w:rsidRPr="00F33B03" w:rsidRDefault="00F722D5" w:rsidP="00F722D5">
      <w:pPr>
        <w:pStyle w:val="ListParagraph"/>
        <w:numPr>
          <w:ilvl w:val="0"/>
          <w:numId w:val="29"/>
        </w:numPr>
      </w:pPr>
      <w:r w:rsidRPr="00F33B03">
        <w:t>For this later period, the economic inactivity rate has been revised downwards by an average of 1.</w:t>
      </w:r>
      <w:r w:rsidR="00D40394">
        <w:t>2</w:t>
      </w:r>
      <w:r w:rsidR="00D40394" w:rsidRPr="00F33B03">
        <w:t>pps</w:t>
      </w:r>
      <w:r w:rsidRPr="00F33B03">
        <w:t xml:space="preserve">, ranging from 1.9pps to 0.7pps.  The largest impact was in </w:t>
      </w:r>
      <w:r w:rsidR="004B1ED3">
        <w:t xml:space="preserve">the </w:t>
      </w:r>
      <w:r w:rsidRPr="00F33B03">
        <w:t>August to October 2023</w:t>
      </w:r>
      <w:r w:rsidR="004B1ED3">
        <w:t xml:space="preserve"> quarter</w:t>
      </w:r>
      <w:r w:rsidRPr="00F33B03">
        <w:t>.</w:t>
      </w:r>
    </w:p>
    <w:p w14:paraId="40834D1C" w14:textId="1C618B00" w:rsidR="00F722D5" w:rsidRDefault="00F722D5" w:rsidP="003957CA">
      <w:pPr>
        <w:pStyle w:val="ListParagraph"/>
        <w:numPr>
          <w:ilvl w:val="0"/>
          <w:numId w:val="29"/>
        </w:numPr>
      </w:pPr>
      <w:r w:rsidRPr="00F33B03">
        <w:t>The unemployment rate has been revised downwards over the reweighting period by an average of 0.</w:t>
      </w:r>
      <w:r w:rsidR="00D40394">
        <w:t>2</w:t>
      </w:r>
      <w:r w:rsidR="00D40394" w:rsidRPr="00F33B03">
        <w:t>pps</w:t>
      </w:r>
      <w:r w:rsidRPr="00F33B03">
        <w:t>, ranging from 0.3pps to 0.1pps.  The largest impact was in</w:t>
      </w:r>
      <w:r w:rsidR="003957CA">
        <w:t xml:space="preserve"> </w:t>
      </w:r>
      <w:r w:rsidR="004B1ED3">
        <w:t xml:space="preserve">the </w:t>
      </w:r>
      <w:r w:rsidRPr="00F33B03">
        <w:t>September to November 2022</w:t>
      </w:r>
      <w:r w:rsidR="004B1ED3">
        <w:t xml:space="preserve"> quarter</w:t>
      </w:r>
      <w:r w:rsidRPr="00F33B03">
        <w:t>.</w:t>
      </w:r>
    </w:p>
    <w:p w14:paraId="7F0316B0" w14:textId="77777777" w:rsidR="00F722D5" w:rsidRPr="00FF6B7F" w:rsidRDefault="00F722D5" w:rsidP="003957CA">
      <w:pPr>
        <w:pStyle w:val="Heading2"/>
        <w:numPr>
          <w:ilvl w:val="0"/>
          <w:numId w:val="32"/>
        </w:numPr>
      </w:pPr>
      <w:r w:rsidRPr="00FF6B7F">
        <w:t>Background</w:t>
      </w:r>
    </w:p>
    <w:p w14:paraId="348A487D" w14:textId="33F99E45" w:rsidR="00F722D5" w:rsidRPr="00FF6B7F" w:rsidRDefault="00F722D5" w:rsidP="000A2334">
      <w:r w:rsidRPr="00FF6B7F">
        <w:t xml:space="preserve">The Labour Force Survey (LFS) is a household sample survey carried out by interviewing individuals about their personal circumstances and work.  Headline indicators of unemployment, employment, and economic inactivity are derived from </w:t>
      </w:r>
      <w:r w:rsidR="006A4333">
        <w:t xml:space="preserve">the </w:t>
      </w:r>
      <w:r w:rsidRPr="00FF6B7F">
        <w:t>survey data in a process where responses are weighted to population totals to provide estimates at both NI and UK levels.</w:t>
      </w:r>
    </w:p>
    <w:p w14:paraId="380BA247" w14:textId="77777777" w:rsidR="00F722D5" w:rsidRDefault="00F722D5" w:rsidP="000A2334">
      <w:r w:rsidRPr="00FF6B7F">
        <w:t>Typically, the Office for National Statistics (ONS) would reweight the LFS every two years to take account of updated population estimates and projections</w:t>
      </w:r>
      <w:r>
        <w:t>, although this schedule has changed during the past four years since the COVID-19 pandemic.</w:t>
      </w:r>
    </w:p>
    <w:p w14:paraId="315D407B" w14:textId="4950B17E" w:rsidR="00F722D5" w:rsidRDefault="00F722D5" w:rsidP="000A2334">
      <w:r>
        <w:t xml:space="preserve">The preceding reweighting took place in February 2024 and covered the period July to September 2022 and September to November 2023.  This reweighting used the latest population estimates (published November 2023) along with forward population projections.  Prior to this, there were reweightings in June 2022, July 2021, and October 2020.  The impact of these reweightings, along with related information from ONS, can be found on the NISRA website at </w:t>
      </w:r>
      <w:hyperlink r:id="rId10" w:history="1">
        <w:r w:rsidRPr="00687B23">
          <w:rPr>
            <w:rStyle w:val="Hyperlink"/>
          </w:rPr>
          <w:t>https://www.nisra.gov.uk/publications/background-information-lfs</w:t>
        </w:r>
      </w:hyperlink>
      <w:r>
        <w:t>.</w:t>
      </w:r>
    </w:p>
    <w:p w14:paraId="617F7B7C" w14:textId="5AF36BDA" w:rsidR="00F722D5" w:rsidRDefault="00F722D5" w:rsidP="00493702">
      <w:r>
        <w:t xml:space="preserve">The reweighting published today includes more recent population information and covers the period between January to March 2019 and </w:t>
      </w:r>
      <w:r w:rsidR="00376350">
        <w:t>April to June</w:t>
      </w:r>
      <w:r>
        <w:t xml:space="preserve"> 2024.  These new population estimates incorporate information on the size and composition of the UK population based on 2022 mid-year estimates and projected forward using scaling factors from 2021-based Nation</w:t>
      </w:r>
      <w:r w:rsidR="006A4333">
        <w:t>al</w:t>
      </w:r>
      <w:r>
        <w:t xml:space="preserve"> Population projections, published in January 2024.  This reweighting also revises the weighting methodology for January to March 2020 through to June to August 2022, to align them with the methodology used in later periods, as introduced in the preceding reweighting exercise.</w:t>
      </w:r>
    </w:p>
    <w:p w14:paraId="087CAACB" w14:textId="267DEBC2" w:rsidR="004B1ED3" w:rsidRPr="00493702" w:rsidRDefault="004B1ED3" w:rsidP="00493702">
      <w:pPr>
        <w:rPr>
          <w:rFonts w:eastAsiaTheme="minorHAnsi" w:cs="Arial"/>
          <w:bCs/>
          <w:szCs w:val="22"/>
        </w:rPr>
      </w:pPr>
      <w:r w:rsidRPr="00493702">
        <w:rPr>
          <w:rFonts w:eastAsiaTheme="minorHAnsi" w:cs="Arial"/>
          <w:bCs/>
          <w:szCs w:val="22"/>
        </w:rPr>
        <w:lastRenderedPageBreak/>
        <w:t xml:space="preserve">As part of this reweighting exercise, ONS uncovered an error in its processing of the NI labour market results.  This error was detected in the previous version of the coding used by ONS for weighting Northern Ireland data, whereby weights were multiplied by a design weight in two separate parts of the code. </w:t>
      </w:r>
      <w:r w:rsidR="00493702" w:rsidRPr="00493702">
        <w:rPr>
          <w:rFonts w:eastAsiaTheme="minorHAnsi" w:cs="Arial"/>
          <w:bCs/>
          <w:szCs w:val="22"/>
        </w:rPr>
        <w:t xml:space="preserve"> </w:t>
      </w:r>
      <w:r w:rsidRPr="00493702">
        <w:rPr>
          <w:rFonts w:eastAsiaTheme="minorHAnsi" w:cs="Arial"/>
          <w:bCs/>
          <w:szCs w:val="22"/>
        </w:rPr>
        <w:t xml:space="preserve">The error </w:t>
      </w:r>
      <w:proofErr w:type="gramStart"/>
      <w:r w:rsidRPr="00493702">
        <w:rPr>
          <w:rFonts w:eastAsiaTheme="minorHAnsi" w:cs="Arial"/>
          <w:bCs/>
          <w:szCs w:val="22"/>
        </w:rPr>
        <w:t>dates back to</w:t>
      </w:r>
      <w:proofErr w:type="gramEnd"/>
      <w:r w:rsidRPr="00493702">
        <w:rPr>
          <w:rFonts w:eastAsiaTheme="minorHAnsi" w:cs="Arial"/>
          <w:bCs/>
          <w:szCs w:val="22"/>
        </w:rPr>
        <w:t xml:space="preserve"> the January to March 2020 quarter during the pandemic, when the undetected changes were initially small.</w:t>
      </w:r>
      <w:r w:rsidR="00493702" w:rsidRPr="00493702">
        <w:rPr>
          <w:rFonts w:eastAsiaTheme="minorHAnsi" w:cs="Arial"/>
          <w:bCs/>
          <w:szCs w:val="22"/>
        </w:rPr>
        <w:t xml:space="preserve"> </w:t>
      </w:r>
      <w:r w:rsidRPr="00493702">
        <w:rPr>
          <w:rFonts w:eastAsiaTheme="minorHAnsi" w:cs="Arial"/>
          <w:bCs/>
          <w:szCs w:val="22"/>
        </w:rPr>
        <w:t xml:space="preserve"> This has now been corrected, resulting in the larger impact of this reweighting exercise on Northern Ireland estimates than for the other countries of the UK.</w:t>
      </w:r>
    </w:p>
    <w:p w14:paraId="10DFB31D" w14:textId="6ABD89B3" w:rsidR="00F722D5" w:rsidRDefault="00F722D5" w:rsidP="004D7B22">
      <w:pPr>
        <w:jc w:val="left"/>
      </w:pPr>
      <w:r w:rsidRPr="004D7B22">
        <w:t>Further information on this reweighting is available from ONS at</w:t>
      </w:r>
      <w:r w:rsidR="004D7B22">
        <w:t xml:space="preserve">: </w:t>
      </w:r>
      <w:hyperlink r:id="rId11" w:history="1">
        <w:r w:rsidR="004D7B22" w:rsidRPr="004D7B22">
          <w:rPr>
            <w:rStyle w:val="Hyperlink"/>
          </w:rPr>
          <w:t>https://www.ons.gov.uk/releases/impactofreweightingonlabourforcesurveykeyindicatorsdecember2024</w:t>
        </w:r>
      </w:hyperlink>
      <w:r w:rsidR="004D7B22" w:rsidRPr="004D7B22">
        <w:t>.</w:t>
      </w:r>
    </w:p>
    <w:p w14:paraId="70E71302" w14:textId="385E7092" w:rsidR="00F722D5" w:rsidRDefault="00F722D5" w:rsidP="00493702">
      <w:r>
        <w:t xml:space="preserve">NISRA </w:t>
      </w:r>
      <w:r w:rsidR="006A4333">
        <w:t>is</w:t>
      </w:r>
      <w:r>
        <w:t xml:space="preserve"> working with </w:t>
      </w:r>
      <w:r w:rsidR="006A4333">
        <w:t xml:space="preserve">the </w:t>
      </w:r>
      <w:r>
        <w:t xml:space="preserve">ONS to improve the quality assurance of its indicators </w:t>
      </w:r>
      <w:proofErr w:type="gramStart"/>
      <w:r w:rsidR="006A4333">
        <w:t>in order to</w:t>
      </w:r>
      <w:proofErr w:type="gramEnd"/>
      <w:r w:rsidR="006A4333">
        <w:t xml:space="preserve"> try and prevent </w:t>
      </w:r>
      <w:r>
        <w:t xml:space="preserve">errors of this </w:t>
      </w:r>
      <w:r w:rsidR="006A4333">
        <w:t xml:space="preserve">nature </w:t>
      </w:r>
      <w:r w:rsidR="003957CA">
        <w:t>reoccurring.</w:t>
      </w:r>
      <w:r>
        <w:t xml:space="preserve">  Response rates to the Northern Ireland Labour Force Survey (LFS) continue to be robust and NISRA considers that the survey in Northern Ireland continues to provide the best possible indicators for the local labour market </w:t>
      </w:r>
      <w:proofErr w:type="gramStart"/>
      <w:r>
        <w:t>at this time</w:t>
      </w:r>
      <w:proofErr w:type="gramEnd"/>
      <w:r>
        <w:t xml:space="preserve">.  </w:t>
      </w:r>
    </w:p>
    <w:p w14:paraId="631C392C" w14:textId="768F86B7" w:rsidR="00F722D5" w:rsidRDefault="000A2334" w:rsidP="000A2334">
      <w:r w:rsidRPr="00A446C4">
        <w:t>Please note that all statistics included in this paper refer to seasonally adjusted estimates and estimates of change are based on unrounded data.</w:t>
      </w:r>
      <w:r>
        <w:t xml:space="preserve">  All data are</w:t>
      </w:r>
      <w:r w:rsidRPr="00A446C4">
        <w:t xml:space="preserve"> available in Excel format, and </w:t>
      </w:r>
      <w:r>
        <w:t>have</w:t>
      </w:r>
      <w:r w:rsidRPr="00A446C4">
        <w:t xml:space="preserve"> been publi</w:t>
      </w:r>
      <w:r>
        <w:t>shed alongside this paper on the NISRA</w:t>
      </w:r>
      <w:r w:rsidRPr="00A446C4">
        <w:t xml:space="preserve"> website on the </w:t>
      </w:r>
      <w:hyperlink r:id="rId12" w:history="1">
        <w:r w:rsidRPr="0003580C">
          <w:rPr>
            <w:rStyle w:val="Hyperlink"/>
            <w:rFonts w:cs="Arial"/>
            <w:color w:val="0070C0"/>
            <w:szCs w:val="22"/>
          </w:rPr>
          <w:t>LFS background information</w:t>
        </w:r>
      </w:hyperlink>
      <w:r w:rsidRPr="00A446C4">
        <w:rPr>
          <w:rStyle w:val="Hyperlink"/>
          <w:rFonts w:cs="Arial"/>
          <w:color w:val="0563C1"/>
          <w:u w:val="none"/>
        </w:rPr>
        <w:t xml:space="preserve"> </w:t>
      </w:r>
      <w:r w:rsidRPr="00A446C4">
        <w:t>page.</w:t>
      </w:r>
      <w:r w:rsidR="00F722D5">
        <w:br w:type="page"/>
      </w:r>
    </w:p>
    <w:p w14:paraId="27B1EE16" w14:textId="3DA18804" w:rsidR="00F722D5" w:rsidRDefault="00F722D5" w:rsidP="003957CA">
      <w:pPr>
        <w:pStyle w:val="Heading2"/>
        <w:numPr>
          <w:ilvl w:val="0"/>
          <w:numId w:val="32"/>
        </w:numPr>
      </w:pPr>
      <w:r>
        <w:lastRenderedPageBreak/>
        <w:t xml:space="preserve">Population Changes </w:t>
      </w:r>
    </w:p>
    <w:p w14:paraId="5D0F8291" w14:textId="6923AAAA" w:rsidR="00127CCA" w:rsidRDefault="00A9576B" w:rsidP="00A446C4">
      <w:r>
        <w:t xml:space="preserve"> Figure 1 shows the </w:t>
      </w:r>
      <w:r w:rsidR="00351832">
        <w:t xml:space="preserve">published and revised </w:t>
      </w:r>
      <w:r>
        <w:t>NI population estimates from 2019 to 2025.</w:t>
      </w:r>
    </w:p>
    <w:p w14:paraId="37E41C86" w14:textId="5028A8FD" w:rsidR="00A9576B" w:rsidRDefault="00A9576B" w:rsidP="00A9576B">
      <w:pPr>
        <w:pStyle w:val="Heading3"/>
      </w:pPr>
      <w:r w:rsidRPr="009B4AC0">
        <w:t xml:space="preserve">Figure 1:  </w:t>
      </w:r>
      <w:r>
        <w:t>NI Population Estimates, 2019 to 2025, Published and Revised</w:t>
      </w:r>
    </w:p>
    <w:p w14:paraId="256B40B1" w14:textId="673AE092" w:rsidR="00A9576B" w:rsidRDefault="00A9576B" w:rsidP="00A446C4">
      <w:r>
        <w:rPr>
          <w:noProof/>
        </w:rPr>
        <w:drawing>
          <wp:inline distT="0" distB="0" distL="0" distR="0" wp14:anchorId="58C62F8F" wp14:editId="08C614D7">
            <wp:extent cx="8863330" cy="3600000"/>
            <wp:effectExtent l="0" t="0" r="13970" b="635"/>
            <wp:docPr id="1691899246" name="Chart 1">
              <a:extLst xmlns:a="http://schemas.openxmlformats.org/drawingml/2006/main">
                <a:ext uri="{FF2B5EF4-FFF2-40B4-BE49-F238E27FC236}">
                  <a16:creationId xmlns:a16="http://schemas.microsoft.com/office/drawing/2014/main" id="{ADD8B6BD-01E6-0921-513A-FFD63311FE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0"/>
    <w:p w14:paraId="23449F54" w14:textId="5DBDAD8F" w:rsidR="00F722D5" w:rsidRDefault="00402946" w:rsidP="00A446C4">
      <w:r w:rsidRPr="00402946">
        <w:t xml:space="preserve">Note: </w:t>
      </w:r>
      <w:r>
        <w:t xml:space="preserve">this </w:t>
      </w:r>
      <w:r w:rsidRPr="00402946">
        <w:t>graph has a non-zero axis</w:t>
      </w:r>
      <w:r>
        <w:t>.</w:t>
      </w:r>
    </w:p>
    <w:p w14:paraId="1E18BD78" w14:textId="356DABDF" w:rsidR="00F722D5" w:rsidRDefault="00F722D5" w:rsidP="003957CA">
      <w:pPr>
        <w:pStyle w:val="Heading2"/>
        <w:numPr>
          <w:ilvl w:val="0"/>
          <w:numId w:val="32"/>
        </w:numPr>
      </w:pPr>
      <w:r>
        <w:lastRenderedPageBreak/>
        <w:t>Results of the reweighting exercise across the UK</w:t>
      </w:r>
    </w:p>
    <w:p w14:paraId="6EFDB431" w14:textId="27DFA6CA" w:rsidR="00F722D5" w:rsidRDefault="00127CCA" w:rsidP="00A446C4">
      <w:r w:rsidRPr="00127CCA">
        <w:t>As part of this reweighting exercise</w:t>
      </w:r>
      <w:r w:rsidR="007529CE">
        <w:t xml:space="preserve"> and as described in Section 2</w:t>
      </w:r>
      <w:r w:rsidR="00A8401B">
        <w:t>,</w:t>
      </w:r>
      <w:r w:rsidRPr="00127CCA">
        <w:t xml:space="preserve"> ONS uncovered an error in its processing of the NI labour market results.</w:t>
      </w:r>
      <w:r>
        <w:t xml:space="preserve"> </w:t>
      </w:r>
      <w:r w:rsidRPr="00127CCA">
        <w:t xml:space="preserve"> This has now been corrected</w:t>
      </w:r>
      <w:r w:rsidR="00A8401B">
        <w:t>,</w:t>
      </w:r>
      <w:r w:rsidRPr="00127CCA">
        <w:t xml:space="preserve"> resulting in the larger impact of this reweighting exercise on Northern Ireland estimates than for the other countries of the UK (</w:t>
      </w:r>
      <w:r>
        <w:t>f</w:t>
      </w:r>
      <w:r w:rsidRPr="00127CCA">
        <w:t xml:space="preserve">igure </w:t>
      </w:r>
      <w:r w:rsidR="00A9576B">
        <w:t>2</w:t>
      </w:r>
      <w:r w:rsidRPr="00127CCA">
        <w:t>).</w:t>
      </w:r>
    </w:p>
    <w:p w14:paraId="60A2A572" w14:textId="2CA80750" w:rsidR="00127CCA" w:rsidRDefault="00127CCA" w:rsidP="003957CA">
      <w:pPr>
        <w:pStyle w:val="Heading3"/>
      </w:pPr>
      <w:r w:rsidRPr="003957CA">
        <w:t xml:space="preserve">Figure </w:t>
      </w:r>
      <w:r w:rsidR="00A9576B" w:rsidRPr="003957CA">
        <w:t>2</w:t>
      </w:r>
      <w:r w:rsidRPr="003957CA">
        <w:t>:  The results of the reweighting exercise across the UK</w:t>
      </w:r>
    </w:p>
    <w:p w14:paraId="36E5A8F0" w14:textId="52BEDC8C" w:rsidR="00127CCA" w:rsidRDefault="00127CCA" w:rsidP="00127CCA">
      <w:pPr>
        <w:rPr>
          <w:i/>
          <w:iCs/>
        </w:rPr>
      </w:pPr>
      <w:r w:rsidRPr="00127CCA">
        <w:rPr>
          <w:i/>
          <w:iCs/>
        </w:rPr>
        <w:t>Revision to employment, unemployment, and economic inactivity rates by country of the UK, April to June 2024</w:t>
      </w:r>
    </w:p>
    <w:p w14:paraId="70EC2BA2" w14:textId="2F52CA55" w:rsidR="00127CCA" w:rsidRPr="00127CCA" w:rsidRDefault="00127CCA" w:rsidP="00127CCA">
      <w:pPr>
        <w:jc w:val="center"/>
      </w:pPr>
      <w:r>
        <w:rPr>
          <w:noProof/>
        </w:rPr>
        <w:drawing>
          <wp:inline distT="0" distB="0" distL="0" distR="0" wp14:anchorId="1628E8B0" wp14:editId="3A735831">
            <wp:extent cx="5943600" cy="2838450"/>
            <wp:effectExtent l="0" t="0" r="0" b="0"/>
            <wp:docPr id="433484545" name="Chart 1">
              <a:extLst xmlns:a="http://schemas.openxmlformats.org/drawingml/2006/main">
                <a:ext uri="{FF2B5EF4-FFF2-40B4-BE49-F238E27FC236}">
                  <a16:creationId xmlns:a16="http://schemas.microsoft.com/office/drawing/2014/main" id="{F519FC2A-BEBE-5EC4-4792-160263D8E7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B76DA1" w14:textId="6F2430BB" w:rsidR="00A9576B" w:rsidRDefault="00127CCA">
      <w:pPr>
        <w:widowControl w:val="0"/>
        <w:spacing w:after="0" w:line="240" w:lineRule="auto"/>
        <w:jc w:val="left"/>
        <w:rPr>
          <w:rFonts w:eastAsiaTheme="minorHAnsi" w:cs="Arial"/>
          <w:b/>
          <w:sz w:val="28"/>
          <w:szCs w:val="22"/>
        </w:rPr>
      </w:pPr>
      <w:r>
        <w:t>Source: Labour Force Survey from the Office for National Statistics</w:t>
      </w:r>
      <w:bookmarkStart w:id="1" w:name="OLE_LINK1"/>
      <w:bookmarkStart w:id="2" w:name="OLE_LINK2"/>
    </w:p>
    <w:p w14:paraId="079458A8" w14:textId="77777777" w:rsidR="000A2334" w:rsidRDefault="000A2334">
      <w:pPr>
        <w:widowControl w:val="0"/>
        <w:spacing w:after="0" w:line="240" w:lineRule="auto"/>
        <w:jc w:val="left"/>
        <w:rPr>
          <w:rFonts w:eastAsiaTheme="minorHAnsi" w:cs="Arial"/>
          <w:b/>
          <w:sz w:val="28"/>
          <w:szCs w:val="22"/>
        </w:rPr>
      </w:pPr>
      <w:r>
        <w:br w:type="page"/>
      </w:r>
    </w:p>
    <w:p w14:paraId="1ADDD250" w14:textId="44E7B194" w:rsidR="00561739" w:rsidRDefault="00561739" w:rsidP="003957CA">
      <w:pPr>
        <w:pStyle w:val="Heading2"/>
        <w:numPr>
          <w:ilvl w:val="0"/>
          <w:numId w:val="32"/>
        </w:numPr>
      </w:pPr>
      <w:r w:rsidRPr="009B4AC0">
        <w:lastRenderedPageBreak/>
        <w:t>Employment</w:t>
      </w:r>
      <w:r w:rsidR="00F722D5">
        <w:t xml:space="preserve"> in NI</w:t>
      </w:r>
    </w:p>
    <w:p w14:paraId="24448D60" w14:textId="2BFB2DB8" w:rsidR="00CD75BE" w:rsidRDefault="00CD75BE" w:rsidP="00CD75BE">
      <w:pPr>
        <w:pStyle w:val="Heading3"/>
      </w:pPr>
      <w:r w:rsidRPr="009B4AC0">
        <w:t xml:space="preserve">Figure </w:t>
      </w:r>
      <w:r w:rsidR="00A9576B">
        <w:t>3</w:t>
      </w:r>
      <w:r w:rsidRPr="009B4AC0">
        <w:t xml:space="preserve">:  NI Employment Rates (Aged 16 to 64, Seasonally Adjusted) Previously Published and Revised Estimates, Rolling Quarters </w:t>
      </w:r>
      <w:r>
        <w:t xml:space="preserve">Dec to Feb 2019 through </w:t>
      </w:r>
      <w:r w:rsidR="0095252F">
        <w:t xml:space="preserve">to </w:t>
      </w:r>
      <w:r w:rsidR="00D40394">
        <w:t>Apr to Jun</w:t>
      </w:r>
      <w:r>
        <w:t xml:space="preserve"> 2024</w:t>
      </w:r>
    </w:p>
    <w:p w14:paraId="74F05FD5" w14:textId="5F7BF148" w:rsidR="00CD75BE" w:rsidRDefault="00D40394" w:rsidP="00CD75BE">
      <w:r>
        <w:rPr>
          <w:noProof/>
        </w:rPr>
        <w:drawing>
          <wp:inline distT="0" distB="0" distL="0" distR="0" wp14:anchorId="33BCF83F" wp14:editId="0557E227">
            <wp:extent cx="8863330" cy="3588385"/>
            <wp:effectExtent l="0" t="0" r="13970" b="12065"/>
            <wp:docPr id="254318334" name="Chart 1">
              <a:extLst xmlns:a="http://schemas.openxmlformats.org/drawingml/2006/main">
                <a:ext uri="{FF2B5EF4-FFF2-40B4-BE49-F238E27FC236}">
                  <a16:creationId xmlns:a16="http://schemas.microsoft.com/office/drawing/2014/main" id="{091EF5B1-B949-4A73-BB9C-D20B9597A6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BFD629" w14:textId="1353FF81" w:rsidR="000A2334" w:rsidRDefault="00402946" w:rsidP="00CD75BE">
      <w:r w:rsidRPr="00402946">
        <w:t xml:space="preserve">Note: </w:t>
      </w:r>
      <w:r>
        <w:t xml:space="preserve">this </w:t>
      </w:r>
      <w:r w:rsidRPr="00402946">
        <w:t>graph has a non-zero axis</w:t>
      </w:r>
      <w:r>
        <w:t>.</w:t>
      </w:r>
    </w:p>
    <w:p w14:paraId="449964EA" w14:textId="3E0C30FB" w:rsidR="00CD75BE" w:rsidRDefault="00CD75BE" w:rsidP="00CD75BE">
      <w:r w:rsidRPr="001D7B59">
        <w:t>The effect of the reweighting on the employment rate trend comes in two sections: the effect on the period up to June to August 2022 was mixed and generally small; the effect on the period July to September 2022 onwards is larger and exclusively upwards</w:t>
      </w:r>
      <w:r w:rsidR="006854A2">
        <w:t xml:space="preserve"> as shown in Figure 3</w:t>
      </w:r>
      <w:r w:rsidRPr="001D7B59">
        <w:t>.  Keep in mind that there were different weighting methodologies in use for these two periods prior to this reweighting.</w:t>
      </w:r>
      <w:r>
        <w:t xml:space="preserve">  </w:t>
      </w:r>
    </w:p>
    <w:p w14:paraId="1002FAC5" w14:textId="532FBC3B" w:rsidR="00A80E05" w:rsidRDefault="00CD75BE" w:rsidP="00A9576B">
      <w:r w:rsidRPr="001D7B59">
        <w:lastRenderedPageBreak/>
        <w:t xml:space="preserve">The largest increase between the previously published estimates and the revised estimates is 2.0pps, seen in August to October 2023, whilst the largest decrease was 0.6pps in February to April 2020.  Over the </w:t>
      </w:r>
      <w:r>
        <w:t xml:space="preserve">earlier </w:t>
      </w:r>
      <w:r w:rsidRPr="001D7B59">
        <w:t>period to</w:t>
      </w:r>
      <w:r w:rsidR="004E4A32">
        <w:t xml:space="preserve"> </w:t>
      </w:r>
      <w:r w:rsidRPr="001D7B59">
        <w:t>June to August 2022, the average change was +0.1pps, whilst in the later period from July to September 2022 onwards, the average change was +1.3pps.</w:t>
      </w:r>
    </w:p>
    <w:p w14:paraId="5E604891" w14:textId="1D3660C3" w:rsidR="00A80E05" w:rsidRPr="009B4AC0" w:rsidRDefault="00A80E05" w:rsidP="00A9576B">
      <w:r>
        <w:t xml:space="preserve">There are </w:t>
      </w:r>
      <w:r w:rsidR="00D40394">
        <w:t>three</w:t>
      </w:r>
      <w:r>
        <w:t xml:space="preserve"> periods where the effect is statistically significant: July to September 2023, August to October 2023, </w:t>
      </w:r>
      <w:r w:rsidR="00D40394">
        <w:t xml:space="preserve">and </w:t>
      </w:r>
      <w:r>
        <w:t>September to November 2023.</w:t>
      </w:r>
    </w:p>
    <w:p w14:paraId="4ADA0A93" w14:textId="09D133CB" w:rsidR="00561739" w:rsidRDefault="00561739" w:rsidP="00561739">
      <w:pPr>
        <w:pStyle w:val="Heading3"/>
      </w:pPr>
      <w:r w:rsidRPr="009B4AC0">
        <w:t xml:space="preserve">Figure </w:t>
      </w:r>
      <w:r w:rsidR="00A9576B">
        <w:t>4</w:t>
      </w:r>
      <w:r w:rsidRPr="009B4AC0">
        <w:t xml:space="preserve">:  NI Employment Levels (Age 16 and over, Seasonally Adjusted), Previously Published and Revised Estimates, Rolling Quarters </w:t>
      </w:r>
      <w:r>
        <w:t xml:space="preserve">Dec to Feb 2019 through </w:t>
      </w:r>
      <w:r w:rsidR="0095252F">
        <w:t xml:space="preserve">to </w:t>
      </w:r>
      <w:r w:rsidR="00D40394">
        <w:t>Apr to Jun</w:t>
      </w:r>
      <w:r>
        <w:t xml:space="preserve"> 2024</w:t>
      </w:r>
    </w:p>
    <w:p w14:paraId="29D47621" w14:textId="7029062D" w:rsidR="00561739" w:rsidRDefault="00D40394" w:rsidP="00561739">
      <w:r>
        <w:rPr>
          <w:noProof/>
        </w:rPr>
        <w:drawing>
          <wp:inline distT="0" distB="0" distL="0" distR="0" wp14:anchorId="10E0B361" wp14:editId="0286FE17">
            <wp:extent cx="8863330" cy="3585210"/>
            <wp:effectExtent l="0" t="0" r="13970" b="15240"/>
            <wp:docPr id="1120611458" name="Chart 1">
              <a:extLst xmlns:a="http://schemas.openxmlformats.org/drawingml/2006/main">
                <a:ext uri="{FF2B5EF4-FFF2-40B4-BE49-F238E27FC236}">
                  <a16:creationId xmlns:a16="http://schemas.microsoft.com/office/drawing/2014/main" id="{7C28260F-2164-42C1-99A8-110B4360BC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48B1BB" w14:textId="77777777" w:rsidR="00402946" w:rsidRDefault="00402946" w:rsidP="00402946">
      <w:r w:rsidRPr="00402946">
        <w:t xml:space="preserve">Note: </w:t>
      </w:r>
      <w:r>
        <w:t xml:space="preserve">this </w:t>
      </w:r>
      <w:r w:rsidRPr="00402946">
        <w:t>graph has a non-zero axis</w:t>
      </w:r>
      <w:r>
        <w:t>.</w:t>
      </w:r>
    </w:p>
    <w:p w14:paraId="28AA19CE" w14:textId="3294513E" w:rsidR="00A80E05" w:rsidRDefault="006854A2" w:rsidP="0003580C">
      <w:pPr>
        <w:jc w:val="left"/>
      </w:pPr>
      <w:r>
        <w:lastRenderedPageBreak/>
        <w:t xml:space="preserve">Figure 4 </w:t>
      </w:r>
      <w:r w:rsidR="00D32E4D">
        <w:t xml:space="preserve">shows </w:t>
      </w:r>
      <w:r>
        <w:t>that t</w:t>
      </w:r>
      <w:r w:rsidR="00561739" w:rsidRPr="00100671">
        <w:t xml:space="preserve">he effect of the reweighting on the employment level trend has been </w:t>
      </w:r>
      <w:r w:rsidR="00100671" w:rsidRPr="00100671">
        <w:t>up</w:t>
      </w:r>
      <w:r w:rsidR="00561739" w:rsidRPr="00100671">
        <w:t xml:space="preserve">wards for all data points, with the greatest changes being seen in </w:t>
      </w:r>
      <w:r w:rsidR="00100671" w:rsidRPr="00100671">
        <w:t>2024</w:t>
      </w:r>
      <w:r w:rsidR="00561739" w:rsidRPr="00100671">
        <w:t xml:space="preserve">. </w:t>
      </w:r>
      <w:r w:rsidR="00100671" w:rsidRPr="00100671">
        <w:t xml:space="preserve"> </w:t>
      </w:r>
      <w:r w:rsidR="00561739" w:rsidRPr="00100671">
        <w:t>The revisions to the employment levels range from a</w:t>
      </w:r>
      <w:r w:rsidR="00100671" w:rsidRPr="00100671">
        <w:t>n inc</w:t>
      </w:r>
      <w:r w:rsidR="00561739" w:rsidRPr="00100671">
        <w:t xml:space="preserve">rease of </w:t>
      </w:r>
      <w:r w:rsidR="00100671" w:rsidRPr="00100671">
        <w:t>2</w:t>
      </w:r>
      <w:r w:rsidR="00561739" w:rsidRPr="00100671">
        <w:t>,000</w:t>
      </w:r>
      <w:r w:rsidR="00D32E4D">
        <w:t xml:space="preserve"> people</w:t>
      </w:r>
      <w:r w:rsidR="00561739" w:rsidRPr="00100671">
        <w:t xml:space="preserve">, for </w:t>
      </w:r>
      <w:r w:rsidR="00100671" w:rsidRPr="00100671">
        <w:t xml:space="preserve">June to August 2020, to an increase of </w:t>
      </w:r>
      <w:r w:rsidR="00D40394" w:rsidRPr="00100671">
        <w:t>3</w:t>
      </w:r>
      <w:r w:rsidR="00D40394">
        <w:t>0</w:t>
      </w:r>
      <w:r w:rsidR="00100671" w:rsidRPr="00100671">
        <w:t xml:space="preserve">,000 </w:t>
      </w:r>
      <w:r w:rsidR="00D32E4D">
        <w:t xml:space="preserve">people </w:t>
      </w:r>
      <w:r w:rsidR="00100671" w:rsidRPr="00100671">
        <w:t xml:space="preserve">for </w:t>
      </w:r>
      <w:r w:rsidR="00D40394">
        <w:t>August to October 2023</w:t>
      </w:r>
      <w:r w:rsidR="00100671" w:rsidRPr="00100671">
        <w:t>.</w:t>
      </w:r>
    </w:p>
    <w:p w14:paraId="4473CFB1" w14:textId="4C1FC83E" w:rsidR="00561739" w:rsidRDefault="00A80E05" w:rsidP="0003580C">
      <w:pPr>
        <w:jc w:val="left"/>
        <w:rPr>
          <w:rFonts w:eastAsia="ITCFranklinGothic LT Demi" w:cs="Arial"/>
          <w:b/>
          <w:szCs w:val="22"/>
        </w:rPr>
      </w:pPr>
      <w:r>
        <w:t xml:space="preserve">There are </w:t>
      </w:r>
      <w:r w:rsidR="00D40394">
        <w:t xml:space="preserve">thirteen </w:t>
      </w:r>
      <w:r>
        <w:t xml:space="preserve">periods where the changes to the employment level </w:t>
      </w:r>
      <w:r w:rsidR="000A2334">
        <w:t>are</w:t>
      </w:r>
      <w:r>
        <w:t xml:space="preserve"> statistically significant: December to February 2021, March to May 2021, </w:t>
      </w:r>
      <w:r w:rsidR="003957CA">
        <w:t xml:space="preserve">May to July 2023 through November to January 2024, and January to March 2024 through </w:t>
      </w:r>
      <w:r w:rsidR="00D40394">
        <w:t>April to June 2024</w:t>
      </w:r>
      <w:r w:rsidR="003957CA">
        <w:t>.</w:t>
      </w:r>
      <w:r w:rsidR="00561739">
        <w:br w:type="page"/>
      </w:r>
    </w:p>
    <w:p w14:paraId="6D46239B" w14:textId="365AABB7" w:rsidR="00561739" w:rsidRDefault="00561739" w:rsidP="00402946">
      <w:pPr>
        <w:pStyle w:val="Heading2"/>
        <w:numPr>
          <w:ilvl w:val="0"/>
          <w:numId w:val="32"/>
        </w:numPr>
      </w:pPr>
      <w:r w:rsidRPr="00A9576B">
        <w:lastRenderedPageBreak/>
        <w:t>Economic Inactivity</w:t>
      </w:r>
      <w:r w:rsidR="006854A2">
        <w:t xml:space="preserve"> in NI</w:t>
      </w:r>
    </w:p>
    <w:p w14:paraId="1FC044F7" w14:textId="1817F9CE" w:rsidR="00CD75BE" w:rsidRDefault="00CD75BE" w:rsidP="00CD75BE">
      <w:pPr>
        <w:pStyle w:val="Heading3"/>
      </w:pPr>
      <w:r w:rsidRPr="009B4AC0">
        <w:t xml:space="preserve">Figure </w:t>
      </w:r>
      <w:r w:rsidR="00A9576B">
        <w:t>5</w:t>
      </w:r>
      <w:r w:rsidRPr="009B4AC0">
        <w:t>:  NI Economic Inactivity Rates (Aged 16 to 64, Seasonally Adjusted), Previously Published and Revised Estimates,</w:t>
      </w:r>
      <w:r>
        <w:t xml:space="preserve"> </w:t>
      </w:r>
      <w:r w:rsidRPr="009B4AC0">
        <w:t xml:space="preserve">Rolling Quarters </w:t>
      </w:r>
      <w:r>
        <w:t xml:space="preserve">Dec to Feb 2019 through </w:t>
      </w:r>
      <w:r w:rsidR="0095252F">
        <w:t xml:space="preserve">to </w:t>
      </w:r>
      <w:r w:rsidR="00D40394">
        <w:t>Apr to Jun</w:t>
      </w:r>
      <w:r>
        <w:t xml:space="preserve"> 2024</w:t>
      </w:r>
    </w:p>
    <w:p w14:paraId="2E2279F8" w14:textId="2772ED5D" w:rsidR="00CD75BE" w:rsidRDefault="00D40394" w:rsidP="00CD75BE">
      <w:pPr>
        <w:rPr>
          <w:b/>
        </w:rPr>
      </w:pPr>
      <w:r>
        <w:rPr>
          <w:noProof/>
        </w:rPr>
        <w:drawing>
          <wp:inline distT="0" distB="0" distL="0" distR="0" wp14:anchorId="5CD45993" wp14:editId="477B5ADF">
            <wp:extent cx="8863330" cy="3577590"/>
            <wp:effectExtent l="0" t="0" r="13970" b="3810"/>
            <wp:docPr id="1755609072" name="Chart 1">
              <a:extLst xmlns:a="http://schemas.openxmlformats.org/drawingml/2006/main">
                <a:ext uri="{FF2B5EF4-FFF2-40B4-BE49-F238E27FC236}">
                  <a16:creationId xmlns:a16="http://schemas.microsoft.com/office/drawing/2014/main" id="{7AD79030-74F5-4F8A-BDC2-F43341D846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C945B47" w14:textId="77777777" w:rsidR="00402946" w:rsidRDefault="00402946" w:rsidP="00402946">
      <w:r w:rsidRPr="00402946">
        <w:t xml:space="preserve">Note: </w:t>
      </w:r>
      <w:r>
        <w:t xml:space="preserve">this </w:t>
      </w:r>
      <w:r w:rsidRPr="00402946">
        <w:t>graph has a non-zero axis</w:t>
      </w:r>
      <w:r>
        <w:t>.</w:t>
      </w:r>
    </w:p>
    <w:p w14:paraId="7BADE872" w14:textId="26CEEC27" w:rsidR="00CD75BE" w:rsidRPr="003309ED" w:rsidRDefault="00CD75BE" w:rsidP="00CD75BE">
      <w:pPr>
        <w:jc w:val="left"/>
      </w:pPr>
      <w:r w:rsidRPr="003309ED">
        <w:t xml:space="preserve">For the economic </w:t>
      </w:r>
      <w:r w:rsidR="00CA0451">
        <w:t>in</w:t>
      </w:r>
      <w:r w:rsidRPr="003309ED">
        <w:t xml:space="preserve">activity rate, </w:t>
      </w:r>
      <w:r w:rsidR="006854A2">
        <w:t xml:space="preserve">figure 5 shows that </w:t>
      </w:r>
      <w:r w:rsidRPr="003309ED">
        <w:t>the reweighting has caused a mixed change to the period between January to March 2019 and June to August 2022, with an average decrease of 0.1pps during this time.  For the July to September 2022 onwards period, the impact has been entirely downwards, with an average decrease of 1.</w:t>
      </w:r>
      <w:r w:rsidR="00D40394">
        <w:t>2</w:t>
      </w:r>
      <w:r w:rsidRPr="003309ED">
        <w:t>pps.  Again, this is because two separate weighting methodologies have been replaced.</w:t>
      </w:r>
    </w:p>
    <w:p w14:paraId="3D2FF7A3" w14:textId="27326162" w:rsidR="00CD75BE" w:rsidRDefault="00CD75BE" w:rsidP="00A9576B">
      <w:r w:rsidRPr="003309ED">
        <w:lastRenderedPageBreak/>
        <w:t>In the earlier period, the largest increase was 0.6pps, recorded in February to April 2020, whilst the largest decrease was 1.2pps in March to May 2021.</w:t>
      </w:r>
      <w:r w:rsidR="00A9576B">
        <w:t xml:space="preserve"> </w:t>
      </w:r>
      <w:r w:rsidRPr="003309ED">
        <w:t xml:space="preserve"> Looking at the later period, the decrease ranged from 1.9pps in August to October 2023, and 0.7pps in January to March 2023.</w:t>
      </w:r>
    </w:p>
    <w:p w14:paraId="0C5A6206" w14:textId="1CA0047F" w:rsidR="00A80E05" w:rsidRPr="009B4AC0" w:rsidRDefault="00A80E05" w:rsidP="00A80E05">
      <w:r>
        <w:t xml:space="preserve">There are </w:t>
      </w:r>
      <w:r w:rsidR="00D40394">
        <w:t xml:space="preserve">three </w:t>
      </w:r>
      <w:r>
        <w:t xml:space="preserve">periods where the effect is statistically significant: July to September 2023, August to October 2023, </w:t>
      </w:r>
      <w:r w:rsidR="00D40394">
        <w:t xml:space="preserve">and </w:t>
      </w:r>
      <w:r>
        <w:t>September to November 2023.</w:t>
      </w:r>
    </w:p>
    <w:p w14:paraId="36D0DC15" w14:textId="46A89076" w:rsidR="00561739" w:rsidRDefault="00561739" w:rsidP="00561739">
      <w:pPr>
        <w:pStyle w:val="Heading3"/>
      </w:pPr>
      <w:r w:rsidRPr="009B4AC0">
        <w:t xml:space="preserve">Figure </w:t>
      </w:r>
      <w:r w:rsidR="00A9576B">
        <w:t>6</w:t>
      </w:r>
      <w:r w:rsidRPr="009B4AC0">
        <w:t xml:space="preserve">:  NI Economic Inactivity Levels (Age 16 and over, Seasonally Adjusted), Previously Published and Revised Estimates, Rolling Quarters </w:t>
      </w:r>
      <w:r>
        <w:t>Dec to Feb 2019 through</w:t>
      </w:r>
      <w:r w:rsidR="00D40394">
        <w:t xml:space="preserve"> Apr to Jun</w:t>
      </w:r>
      <w:r>
        <w:t xml:space="preserve"> 2024</w:t>
      </w:r>
    </w:p>
    <w:p w14:paraId="0597E554" w14:textId="6046627A" w:rsidR="00561739" w:rsidRDefault="00D40394" w:rsidP="00561739">
      <w:r>
        <w:rPr>
          <w:noProof/>
        </w:rPr>
        <w:drawing>
          <wp:inline distT="0" distB="0" distL="0" distR="0" wp14:anchorId="258ECF0D" wp14:editId="7261EC20">
            <wp:extent cx="8863330" cy="3578225"/>
            <wp:effectExtent l="0" t="0" r="13970" b="3175"/>
            <wp:docPr id="1671926723" name="Chart 1">
              <a:extLst xmlns:a="http://schemas.openxmlformats.org/drawingml/2006/main">
                <a:ext uri="{FF2B5EF4-FFF2-40B4-BE49-F238E27FC236}">
                  <a16:creationId xmlns:a16="http://schemas.microsoft.com/office/drawing/2014/main" id="{2A31997E-29CB-4705-A21D-F273CCDEDA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C5D9CA" w14:textId="77777777" w:rsidR="00402946" w:rsidRDefault="00402946" w:rsidP="00402946">
      <w:r w:rsidRPr="00402946">
        <w:t xml:space="preserve">Note: </w:t>
      </w:r>
      <w:r>
        <w:t xml:space="preserve">this </w:t>
      </w:r>
      <w:r w:rsidRPr="00402946">
        <w:t>graph has a non-zero axis</w:t>
      </w:r>
      <w:r>
        <w:t>.</w:t>
      </w:r>
    </w:p>
    <w:p w14:paraId="620DB349" w14:textId="52CEB282" w:rsidR="003957CA" w:rsidRDefault="001324F5">
      <w:r w:rsidRPr="001324F5">
        <w:lastRenderedPageBreak/>
        <w:t xml:space="preserve">Like the employment rate above, the impact on the economic inactivity level comes in two sections, again split by the June to August 2022 and July to September 2022 points.  In the earlier period, the effect of the reweighting is mixed, with some periods increasing and some decreasing.  During this earlier period the largest changes are +10,000 </w:t>
      </w:r>
      <w:r w:rsidR="0012402D">
        <w:t xml:space="preserve">people </w:t>
      </w:r>
      <w:r w:rsidRPr="001324F5">
        <w:t xml:space="preserve">in February to April 2020 and -10,000 </w:t>
      </w:r>
      <w:r w:rsidR="0012402D">
        <w:t xml:space="preserve">people </w:t>
      </w:r>
      <w:r w:rsidRPr="001324F5">
        <w:t xml:space="preserve">in March to May 2021.  In the later period, the reweighting has caused decreases to every date.  These changes vary between -7,000 </w:t>
      </w:r>
      <w:r w:rsidR="0012402D">
        <w:t xml:space="preserve">people </w:t>
      </w:r>
      <w:r w:rsidRPr="001324F5">
        <w:t xml:space="preserve">in </w:t>
      </w:r>
      <w:r w:rsidR="00633870">
        <w:t>October</w:t>
      </w:r>
      <w:r w:rsidRPr="001324F5">
        <w:t xml:space="preserve"> to </w:t>
      </w:r>
      <w:r w:rsidR="00633870">
        <w:t>December 2022</w:t>
      </w:r>
      <w:r w:rsidRPr="001324F5">
        <w:t xml:space="preserve"> and -23,000</w:t>
      </w:r>
      <w:r w:rsidR="0012402D">
        <w:t xml:space="preserve"> people</w:t>
      </w:r>
      <w:r w:rsidRPr="001324F5">
        <w:t xml:space="preserve"> in August to October 2023.  In the earlier period, the average change was an increase of 3,000</w:t>
      </w:r>
      <w:r w:rsidR="0012402D">
        <w:t xml:space="preserve"> people</w:t>
      </w:r>
      <w:r w:rsidRPr="001324F5">
        <w:t>, whereas in the later period it was -1</w:t>
      </w:r>
      <w:r w:rsidR="00D40394">
        <w:t>4</w:t>
      </w:r>
      <w:r w:rsidRPr="001324F5">
        <w:t>,000</w:t>
      </w:r>
      <w:r w:rsidR="0012402D">
        <w:t xml:space="preserve"> people</w:t>
      </w:r>
      <w:r w:rsidRPr="001324F5">
        <w:t>.</w:t>
      </w:r>
    </w:p>
    <w:p w14:paraId="4E69873B" w14:textId="3C1AF997" w:rsidR="00561739" w:rsidRDefault="00A80E05" w:rsidP="00402946">
      <w:pPr>
        <w:rPr>
          <w:rFonts w:eastAsiaTheme="minorHAnsi" w:cs="Arial"/>
          <w:b/>
          <w:sz w:val="28"/>
          <w:szCs w:val="22"/>
        </w:rPr>
      </w:pPr>
      <w:r>
        <w:t xml:space="preserve">There are </w:t>
      </w:r>
      <w:r w:rsidR="00D40394">
        <w:t>three</w:t>
      </w:r>
      <w:r>
        <w:t xml:space="preserve"> periods where the effect is statistically significant: July to September 2023, August to October 2023, </w:t>
      </w:r>
      <w:r w:rsidR="00D40394">
        <w:t xml:space="preserve">and </w:t>
      </w:r>
      <w:r>
        <w:t>September to November 2023.</w:t>
      </w:r>
    </w:p>
    <w:p w14:paraId="0017FFBD" w14:textId="77777777" w:rsidR="000A2334" w:rsidRDefault="000A2334">
      <w:pPr>
        <w:widowControl w:val="0"/>
        <w:spacing w:after="0" w:line="240" w:lineRule="auto"/>
        <w:jc w:val="left"/>
        <w:rPr>
          <w:rFonts w:eastAsiaTheme="minorHAnsi" w:cs="Arial"/>
          <w:b/>
          <w:sz w:val="28"/>
          <w:szCs w:val="22"/>
        </w:rPr>
      </w:pPr>
      <w:r>
        <w:br w:type="page"/>
      </w:r>
    </w:p>
    <w:p w14:paraId="2FE69E2F" w14:textId="5B0C409F" w:rsidR="00561739" w:rsidRDefault="00561739" w:rsidP="00402946">
      <w:pPr>
        <w:pStyle w:val="Heading2"/>
        <w:numPr>
          <w:ilvl w:val="0"/>
          <w:numId w:val="32"/>
        </w:numPr>
      </w:pPr>
      <w:r w:rsidRPr="009B4AC0">
        <w:lastRenderedPageBreak/>
        <w:t>Unemployment</w:t>
      </w:r>
      <w:r w:rsidR="006854A2">
        <w:t xml:space="preserve"> in NI</w:t>
      </w:r>
    </w:p>
    <w:p w14:paraId="3D7ECB2E" w14:textId="5F035546" w:rsidR="00CD75BE" w:rsidRDefault="00CD75BE" w:rsidP="00CD75BE">
      <w:pPr>
        <w:pStyle w:val="Heading3"/>
      </w:pPr>
      <w:r w:rsidRPr="009B4AC0">
        <w:t xml:space="preserve">Figure </w:t>
      </w:r>
      <w:r w:rsidR="00A9576B">
        <w:t>7</w:t>
      </w:r>
      <w:r w:rsidRPr="009B4AC0">
        <w:t xml:space="preserve">:  NI Unemployment Rates (Age 16 and over, Seasonally Adjusted), Previously Published and Revised Estimates, Rolling Quarters </w:t>
      </w:r>
      <w:r>
        <w:t xml:space="preserve">Dec to Feb 2019 through </w:t>
      </w:r>
      <w:r w:rsidR="00D40394">
        <w:t>Apr to Jun</w:t>
      </w:r>
      <w:r>
        <w:t xml:space="preserve"> 2024</w:t>
      </w:r>
    </w:p>
    <w:p w14:paraId="44456A5E" w14:textId="386F375E" w:rsidR="00CD75BE" w:rsidRDefault="00D40394" w:rsidP="00CD75BE">
      <w:r>
        <w:rPr>
          <w:noProof/>
        </w:rPr>
        <w:drawing>
          <wp:inline distT="0" distB="0" distL="0" distR="0" wp14:anchorId="391A2EFB" wp14:editId="7EDED59C">
            <wp:extent cx="8863330" cy="3597275"/>
            <wp:effectExtent l="0" t="0" r="13970" b="3175"/>
            <wp:docPr id="1519661230" name="Chart 1">
              <a:extLst xmlns:a="http://schemas.openxmlformats.org/drawingml/2006/main">
                <a:ext uri="{FF2B5EF4-FFF2-40B4-BE49-F238E27FC236}">
                  <a16:creationId xmlns:a16="http://schemas.microsoft.com/office/drawing/2014/main" id="{5FCF161E-65B0-4407-A511-9E89918320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0E7D01" w14:textId="0814D0FD" w:rsidR="00CD75BE" w:rsidRDefault="006854A2" w:rsidP="00CD75BE">
      <w:pPr>
        <w:jc w:val="left"/>
      </w:pPr>
      <w:r>
        <w:t>Figure 7 shows that t</w:t>
      </w:r>
      <w:r w:rsidR="00CD75BE" w:rsidRPr="00F33B03">
        <w:t>he effect of the reweighting</w:t>
      </w:r>
      <w:r w:rsidR="00090BF5">
        <w:t xml:space="preserve"> </w:t>
      </w:r>
      <w:r w:rsidR="00CA0451" w:rsidRPr="00F33B03">
        <w:t>on the unemployment rate</w:t>
      </w:r>
      <w:r w:rsidR="00CA0451">
        <w:t xml:space="preserve"> </w:t>
      </w:r>
      <w:r w:rsidR="00090BF5">
        <w:t xml:space="preserve">is </w:t>
      </w:r>
      <w:r w:rsidR="00CD75BE" w:rsidRPr="00F33B03">
        <w:t>small.  Over this period, the average change was -0.1pps, ranging from +0.3pps in September to November 2020 and -0.3pps in January to March 2021.  Although less obvious than on the other trends, the split between the periods up to June to August 2022 and following July to September 2022 can be seen in the unemployment rate.  In the earlier period, the effect of reweighting is mixed, whereas in the later period the effect is entirely downwards.</w:t>
      </w:r>
    </w:p>
    <w:p w14:paraId="19F5E9D4" w14:textId="6F815CB8" w:rsidR="00A80E05" w:rsidRPr="00402946" w:rsidRDefault="00A80E05" w:rsidP="00CD75BE">
      <w:pPr>
        <w:jc w:val="left"/>
      </w:pPr>
      <w:r>
        <w:lastRenderedPageBreak/>
        <w:t>None of the changes are statistically significant.</w:t>
      </w:r>
    </w:p>
    <w:p w14:paraId="3D4F44C5" w14:textId="6F4B8230" w:rsidR="00561739" w:rsidRDefault="00561739" w:rsidP="00561739">
      <w:pPr>
        <w:pStyle w:val="Heading3"/>
      </w:pPr>
      <w:r w:rsidRPr="009B4AC0">
        <w:t xml:space="preserve">Figure </w:t>
      </w:r>
      <w:r w:rsidR="00A9576B">
        <w:t>8</w:t>
      </w:r>
      <w:r w:rsidRPr="009B4AC0">
        <w:t xml:space="preserve">:  NI Unemployment Levels (Age 16 and over, Seasonally Adjusted), Previously Published and Revised Estimates, Rolling Quarters </w:t>
      </w:r>
      <w:r>
        <w:t xml:space="preserve">Dec to Feb 2019 through </w:t>
      </w:r>
      <w:r w:rsidR="00D40394">
        <w:t>Apr to Jun</w:t>
      </w:r>
      <w:r>
        <w:t xml:space="preserve"> 2024</w:t>
      </w:r>
    </w:p>
    <w:p w14:paraId="250E0F49" w14:textId="6BBC669C" w:rsidR="00561739" w:rsidRPr="0036297A" w:rsidRDefault="00D40394" w:rsidP="00561739">
      <w:pPr>
        <w:rPr>
          <w:rFonts w:ascii="Times New Roman" w:hAnsi="Times New Roman"/>
          <w:sz w:val="24"/>
          <w:szCs w:val="24"/>
          <w:lang w:eastAsia="en-GB"/>
        </w:rPr>
      </w:pPr>
      <w:r>
        <w:rPr>
          <w:noProof/>
        </w:rPr>
        <w:drawing>
          <wp:inline distT="0" distB="0" distL="0" distR="0" wp14:anchorId="76BCC798" wp14:editId="075EFAE5">
            <wp:extent cx="8863330" cy="3582035"/>
            <wp:effectExtent l="0" t="0" r="13970" b="18415"/>
            <wp:docPr id="1861133995" name="Chart 1">
              <a:extLst xmlns:a="http://schemas.openxmlformats.org/drawingml/2006/main">
                <a:ext uri="{FF2B5EF4-FFF2-40B4-BE49-F238E27FC236}">
                  <a16:creationId xmlns:a16="http://schemas.microsoft.com/office/drawing/2014/main" id="{4943A294-B8B9-49AE-98E0-7FFA3EB8ED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D08FA5" w14:textId="361968AA" w:rsidR="00FE184B" w:rsidRDefault="00561739" w:rsidP="00A9576B">
      <w:r w:rsidRPr="00F33B03">
        <w:t xml:space="preserve">The effect of the reweighting on the unemployment level trend </w:t>
      </w:r>
      <w:r w:rsidR="003309ED" w:rsidRPr="00F33B03">
        <w:t xml:space="preserve">is substantially less pronounced than </w:t>
      </w:r>
      <w:r w:rsidR="00432E74">
        <w:t xml:space="preserve">that </w:t>
      </w:r>
      <w:r w:rsidR="003309ED" w:rsidRPr="00F33B03">
        <w:t xml:space="preserve">seen </w:t>
      </w:r>
      <w:r w:rsidR="00432E74">
        <w:t>for</w:t>
      </w:r>
      <w:r w:rsidR="003309ED" w:rsidRPr="00F33B03">
        <w:t xml:space="preserve"> either the employment or economic inactivity levels, which is due to the much lower number of unemployed responses.  During the reweighted period, the average change to the unemployment level was 0, reflected in the mixed impact across the trend.  The largest increase was +3,000 </w:t>
      </w:r>
      <w:r w:rsidR="0012402D">
        <w:t xml:space="preserve">people </w:t>
      </w:r>
      <w:r w:rsidR="003309ED" w:rsidRPr="00F33B03">
        <w:t xml:space="preserve">in September to November 2020, whilst the largest decrease was -2,000 </w:t>
      </w:r>
      <w:r w:rsidR="0012402D">
        <w:t xml:space="preserve">people </w:t>
      </w:r>
      <w:r w:rsidR="003309ED" w:rsidRPr="00F33B03">
        <w:t>in January to March 2021.</w:t>
      </w:r>
      <w:bookmarkEnd w:id="1"/>
      <w:bookmarkEnd w:id="2"/>
    </w:p>
    <w:p w14:paraId="69DA9F57" w14:textId="610D6914" w:rsidR="00A80E05" w:rsidRPr="004B1ED3" w:rsidRDefault="00A80E05" w:rsidP="00402946">
      <w:pPr>
        <w:jc w:val="left"/>
      </w:pPr>
      <w:r>
        <w:t>None of the changes are statistically significant.</w:t>
      </w:r>
    </w:p>
    <w:sectPr w:rsidR="00A80E05" w:rsidRPr="004B1ED3" w:rsidSect="0003580C">
      <w:footerReference w:type="default" r:id="rId21"/>
      <w:pgSz w:w="16838" w:h="11906" w:orient="landscape"/>
      <w:pgMar w:top="1080" w:right="1440" w:bottom="1080" w:left="1440" w:header="709"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52B30" w14:textId="77777777" w:rsidR="001B2D8C" w:rsidRDefault="001B2D8C" w:rsidP="00316C3C">
      <w:r>
        <w:separator/>
      </w:r>
    </w:p>
  </w:endnote>
  <w:endnote w:type="continuationSeparator" w:id="0">
    <w:p w14:paraId="2ECAE275" w14:textId="77777777" w:rsidR="001B2D8C" w:rsidRDefault="001B2D8C" w:rsidP="0031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FranklinGothic LT Demi">
    <w:altName w:val="Courier New"/>
    <w:panose1 w:val="00000000000000000000"/>
    <w:charset w:val="00"/>
    <w:family w:val="roman"/>
    <w:notTrueType/>
    <w:pitch w:val="variable"/>
    <w:sig w:usb0="00000001" w:usb1="00000000" w:usb2="00000000" w:usb3="00000000" w:csb0="00000009" w:csb1="00000000"/>
  </w:font>
  <w:font w:name="ITCFranklinGothic LT Book">
    <w:altName w:val="Times New Roman"/>
    <w:panose1 w:val="00000000000000000000"/>
    <w:charset w:val="00"/>
    <w:family w:val="roman"/>
    <w:notTrueType/>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rPr>
      <w:id w:val="-1928331255"/>
      <w:docPartObj>
        <w:docPartGallery w:val="Page Numbers (Bottom of Page)"/>
        <w:docPartUnique/>
      </w:docPartObj>
    </w:sdtPr>
    <w:sdtEndPr>
      <w:rPr>
        <w:noProof/>
      </w:rPr>
    </w:sdtEndPr>
    <w:sdtContent>
      <w:p w14:paraId="08430DC6" w14:textId="77777777" w:rsidR="00FB4898" w:rsidRPr="00CE68B8" w:rsidRDefault="00FB4898" w:rsidP="00CE68B8">
        <w:pPr>
          <w:tabs>
            <w:tab w:val="center" w:pos="4513"/>
            <w:tab w:val="right" w:pos="9026"/>
          </w:tabs>
          <w:spacing w:after="0" w:line="240" w:lineRule="auto"/>
          <w:jc w:val="right"/>
          <w:rPr>
            <w:sz w:val="24"/>
          </w:rPr>
        </w:pPr>
        <w:r>
          <w:rPr>
            <w:rFonts w:cs="Arial"/>
            <w:color w:val="C0C0C0"/>
            <w:sz w:val="16"/>
          </w:rPr>
          <w:t>Impact of Labour Force Survey reweighting</w:t>
        </w:r>
        <w:r w:rsidRPr="00CE68B8">
          <w:rPr>
            <w:rFonts w:cs="Arial"/>
            <w:color w:val="C0C0C0"/>
            <w:sz w:val="16"/>
          </w:rPr>
          <w:t xml:space="preserve"> published on </w:t>
        </w:r>
        <w:r w:rsidR="00376350">
          <w:rPr>
            <w:rFonts w:cs="Arial"/>
            <w:color w:val="C0C0C0"/>
            <w:sz w:val="16"/>
          </w:rPr>
          <w:t>3</w:t>
        </w:r>
        <w:r w:rsidR="00376350" w:rsidRPr="00376350">
          <w:rPr>
            <w:rFonts w:cs="Arial"/>
            <w:color w:val="C0C0C0"/>
            <w:sz w:val="16"/>
            <w:vertAlign w:val="superscript"/>
          </w:rPr>
          <w:t>rd</w:t>
        </w:r>
        <w:r w:rsidR="00376350">
          <w:rPr>
            <w:rFonts w:cs="Arial"/>
            <w:color w:val="C0C0C0"/>
            <w:sz w:val="16"/>
          </w:rPr>
          <w:t xml:space="preserve"> December 2024</w:t>
        </w:r>
        <w:r>
          <w:rPr>
            <w:rFonts w:cs="Arial"/>
            <w:color w:val="C0C0C0"/>
            <w:sz w:val="16"/>
          </w:rPr>
          <w:t xml:space="preserve"> </w:t>
        </w:r>
        <w:r w:rsidRPr="00CE68B8">
          <w:rPr>
            <w:rFonts w:cs="Arial"/>
            <w:b/>
            <w:bCs/>
            <w:color w:val="C0C0C0"/>
            <w:sz w:val="16"/>
          </w:rPr>
          <w:t xml:space="preserve">Page </w:t>
        </w:r>
        <w:r w:rsidRPr="00CE68B8">
          <w:rPr>
            <w:b/>
            <w:sz w:val="16"/>
            <w:szCs w:val="16"/>
          </w:rPr>
          <w:fldChar w:fldCharType="begin"/>
        </w:r>
        <w:r w:rsidRPr="00CE68B8">
          <w:rPr>
            <w:b/>
            <w:sz w:val="16"/>
            <w:szCs w:val="16"/>
          </w:rPr>
          <w:instrText xml:space="preserve"> PAGE   \* MERGEFORMAT </w:instrText>
        </w:r>
        <w:r w:rsidRPr="00CE68B8">
          <w:rPr>
            <w:b/>
            <w:sz w:val="16"/>
            <w:szCs w:val="16"/>
          </w:rPr>
          <w:fldChar w:fldCharType="separate"/>
        </w:r>
        <w:r w:rsidR="00684A19">
          <w:rPr>
            <w:b/>
            <w:noProof/>
            <w:sz w:val="16"/>
            <w:szCs w:val="16"/>
          </w:rPr>
          <w:t>2</w:t>
        </w:r>
        <w:r w:rsidRPr="00CE68B8">
          <w:rPr>
            <w:b/>
            <w:noProof/>
            <w:sz w:val="16"/>
            <w:szCs w:val="16"/>
          </w:rPr>
          <w:fldChar w:fldCharType="end"/>
        </w:r>
      </w:p>
    </w:sdtContent>
  </w:sdt>
  <w:p w14:paraId="4F4B4DDF" w14:textId="77777777" w:rsidR="00FB4898" w:rsidRDefault="00FB4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766C9" w14:textId="77777777" w:rsidR="001B2D8C" w:rsidRDefault="001B2D8C" w:rsidP="00316C3C">
      <w:r>
        <w:separator/>
      </w:r>
    </w:p>
  </w:footnote>
  <w:footnote w:type="continuationSeparator" w:id="0">
    <w:p w14:paraId="0A354225" w14:textId="77777777" w:rsidR="001B2D8C" w:rsidRDefault="001B2D8C" w:rsidP="00316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646"/>
    <w:multiLevelType w:val="hybridMultilevel"/>
    <w:tmpl w:val="F09E87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AD419C"/>
    <w:multiLevelType w:val="hybridMultilevel"/>
    <w:tmpl w:val="28BC2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 w15:restartNumberingAfterBreak="0">
    <w:nsid w:val="07C37765"/>
    <w:multiLevelType w:val="hybridMultilevel"/>
    <w:tmpl w:val="4E72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70D46"/>
    <w:multiLevelType w:val="hybridMultilevel"/>
    <w:tmpl w:val="8C3667EA"/>
    <w:lvl w:ilvl="0" w:tplc="0809000F">
      <w:start w:val="1"/>
      <w:numFmt w:val="decimal"/>
      <w:lvlText w:val="%1."/>
      <w:lvlJc w:val="left"/>
      <w:pPr>
        <w:ind w:left="71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B3A3F"/>
    <w:multiLevelType w:val="hybridMultilevel"/>
    <w:tmpl w:val="79E6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00E60"/>
    <w:multiLevelType w:val="hybridMultilevel"/>
    <w:tmpl w:val="6596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A5FF3"/>
    <w:multiLevelType w:val="hybridMultilevel"/>
    <w:tmpl w:val="78FA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233C4"/>
    <w:multiLevelType w:val="hybridMultilevel"/>
    <w:tmpl w:val="553C4656"/>
    <w:lvl w:ilvl="0" w:tplc="2D4C4600">
      <w:start w:val="1"/>
      <w:numFmt w:val="decimal"/>
      <w:lvlText w:val="%1."/>
      <w:lvlJc w:val="left"/>
      <w:pPr>
        <w:ind w:left="786"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4039F7"/>
    <w:multiLevelType w:val="hybridMultilevel"/>
    <w:tmpl w:val="02CC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77A31"/>
    <w:multiLevelType w:val="hybridMultilevel"/>
    <w:tmpl w:val="8890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75451"/>
    <w:multiLevelType w:val="hybridMultilevel"/>
    <w:tmpl w:val="BC743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92802"/>
    <w:multiLevelType w:val="hybridMultilevel"/>
    <w:tmpl w:val="EC0A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3425A"/>
    <w:multiLevelType w:val="hybridMultilevel"/>
    <w:tmpl w:val="6D84D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650999"/>
    <w:multiLevelType w:val="hybridMultilevel"/>
    <w:tmpl w:val="DC8A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E09FF"/>
    <w:multiLevelType w:val="hybridMultilevel"/>
    <w:tmpl w:val="E6061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AD689F"/>
    <w:multiLevelType w:val="hybridMultilevel"/>
    <w:tmpl w:val="70F49C82"/>
    <w:lvl w:ilvl="0" w:tplc="EB92EE4C">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57AFC"/>
    <w:multiLevelType w:val="hybridMultilevel"/>
    <w:tmpl w:val="E7E2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84A16"/>
    <w:multiLevelType w:val="hybridMultilevel"/>
    <w:tmpl w:val="00BE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22F8B"/>
    <w:multiLevelType w:val="hybridMultilevel"/>
    <w:tmpl w:val="276A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513F4"/>
    <w:multiLevelType w:val="hybridMultilevel"/>
    <w:tmpl w:val="DD96721E"/>
    <w:lvl w:ilvl="0" w:tplc="80222BFC">
      <w:start w:val="1"/>
      <w:numFmt w:val="bullet"/>
      <w:lvlText w:val=""/>
      <w:lvlJc w:val="left"/>
      <w:pPr>
        <w:ind w:left="720" w:hanging="360"/>
      </w:pPr>
      <w:rPr>
        <w:rFonts w:ascii="Symbol" w:hAnsi="Symbol"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87FD4"/>
    <w:multiLevelType w:val="hybridMultilevel"/>
    <w:tmpl w:val="03E82474"/>
    <w:lvl w:ilvl="0" w:tplc="00AAF47C">
      <w:start w:val="1"/>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546CB"/>
    <w:multiLevelType w:val="hybridMultilevel"/>
    <w:tmpl w:val="827C6E16"/>
    <w:lvl w:ilvl="0" w:tplc="E15C2046">
      <w:start w:val="1"/>
      <w:numFmt w:val="bullet"/>
      <w:lvlText w:val=""/>
      <w:lvlJc w:val="left"/>
      <w:pPr>
        <w:tabs>
          <w:tab w:val="num" w:pos="357"/>
        </w:tabs>
        <w:ind w:left="720" w:hanging="36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471496D"/>
    <w:multiLevelType w:val="hybridMultilevel"/>
    <w:tmpl w:val="2FFE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643EE"/>
    <w:multiLevelType w:val="hybridMultilevel"/>
    <w:tmpl w:val="7C42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171E40"/>
    <w:multiLevelType w:val="hybridMultilevel"/>
    <w:tmpl w:val="2B1C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E724B6"/>
    <w:multiLevelType w:val="hybridMultilevel"/>
    <w:tmpl w:val="E6061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3551D7"/>
    <w:multiLevelType w:val="hybridMultilevel"/>
    <w:tmpl w:val="72EAE05E"/>
    <w:lvl w:ilvl="0" w:tplc="625E41EC">
      <w:start w:val="6"/>
      <w:numFmt w:val="bullet"/>
      <w:lvlText w:val="-"/>
      <w:lvlJc w:val="left"/>
      <w:pPr>
        <w:ind w:left="1080" w:hanging="360"/>
      </w:pPr>
      <w:rPr>
        <w:rFonts w:ascii="Arial" w:eastAsia="Times New Roman" w:hAnsi="Arial" w:cs="Arial" w:hint="default"/>
      </w:rPr>
    </w:lvl>
    <w:lvl w:ilvl="1" w:tplc="8B84ECD4">
      <w:start w:val="3"/>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09A2E1D"/>
    <w:multiLevelType w:val="hybridMultilevel"/>
    <w:tmpl w:val="9AE6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D1DBC"/>
    <w:multiLevelType w:val="hybridMultilevel"/>
    <w:tmpl w:val="B6FE9F0C"/>
    <w:lvl w:ilvl="0" w:tplc="75DE243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E09A0"/>
    <w:multiLevelType w:val="hybridMultilevel"/>
    <w:tmpl w:val="E302872C"/>
    <w:lvl w:ilvl="0" w:tplc="A2705428">
      <w:start w:val="3"/>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4A43C1"/>
    <w:multiLevelType w:val="hybridMultilevel"/>
    <w:tmpl w:val="25C8C9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ED1822"/>
    <w:multiLevelType w:val="hybridMultilevel"/>
    <w:tmpl w:val="43EE69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CEE2371"/>
    <w:multiLevelType w:val="hybridMultilevel"/>
    <w:tmpl w:val="A02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29156C"/>
    <w:multiLevelType w:val="hybridMultilevel"/>
    <w:tmpl w:val="03E82474"/>
    <w:lvl w:ilvl="0" w:tplc="00AAF47C">
      <w:start w:val="1"/>
      <w:numFmt w:val="decimal"/>
      <w:lvlText w:val="%1"/>
      <w:lvlJc w:val="left"/>
      <w:pPr>
        <w:ind w:left="10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2605FF"/>
    <w:multiLevelType w:val="hybridMultilevel"/>
    <w:tmpl w:val="3790D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BF2412"/>
    <w:multiLevelType w:val="hybridMultilevel"/>
    <w:tmpl w:val="0EE4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726F54"/>
    <w:multiLevelType w:val="hybridMultilevel"/>
    <w:tmpl w:val="93C0B9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5894386">
    <w:abstractNumId w:val="28"/>
  </w:num>
  <w:num w:numId="2" w16cid:durableId="2102405488">
    <w:abstractNumId w:val="6"/>
  </w:num>
  <w:num w:numId="3" w16cid:durableId="1657880910">
    <w:abstractNumId w:val="3"/>
  </w:num>
  <w:num w:numId="4" w16cid:durableId="250042032">
    <w:abstractNumId w:val="26"/>
  </w:num>
  <w:num w:numId="5" w16cid:durableId="1380470219">
    <w:abstractNumId w:val="1"/>
  </w:num>
  <w:num w:numId="6" w16cid:durableId="1843276606">
    <w:abstractNumId w:val="35"/>
  </w:num>
  <w:num w:numId="7" w16cid:durableId="1065563555">
    <w:abstractNumId w:val="24"/>
  </w:num>
  <w:num w:numId="8" w16cid:durableId="1379474715">
    <w:abstractNumId w:val="17"/>
  </w:num>
  <w:num w:numId="9" w16cid:durableId="615674122">
    <w:abstractNumId w:val="27"/>
  </w:num>
  <w:num w:numId="10" w16cid:durableId="810097441">
    <w:abstractNumId w:val="22"/>
  </w:num>
  <w:num w:numId="11" w16cid:durableId="718625038">
    <w:abstractNumId w:val="4"/>
  </w:num>
  <w:num w:numId="12" w16cid:durableId="873033516">
    <w:abstractNumId w:val="33"/>
  </w:num>
  <w:num w:numId="13" w16cid:durableId="1620992301">
    <w:abstractNumId w:val="20"/>
  </w:num>
  <w:num w:numId="14" w16cid:durableId="181406728">
    <w:abstractNumId w:val="19"/>
  </w:num>
  <w:num w:numId="15" w16cid:durableId="1129012797">
    <w:abstractNumId w:val="29"/>
  </w:num>
  <w:num w:numId="16" w16cid:durableId="458189558">
    <w:abstractNumId w:val="32"/>
  </w:num>
  <w:num w:numId="17" w16cid:durableId="58404495">
    <w:abstractNumId w:val="5"/>
  </w:num>
  <w:num w:numId="18" w16cid:durableId="28578522">
    <w:abstractNumId w:val="7"/>
  </w:num>
  <w:num w:numId="19" w16cid:durableId="1060127530">
    <w:abstractNumId w:val="23"/>
  </w:num>
  <w:num w:numId="20" w16cid:durableId="1317151935">
    <w:abstractNumId w:val="2"/>
  </w:num>
  <w:num w:numId="21" w16cid:durableId="1972442806">
    <w:abstractNumId w:val="21"/>
  </w:num>
  <w:num w:numId="22" w16cid:durableId="1710490553">
    <w:abstractNumId w:val="13"/>
  </w:num>
  <w:num w:numId="23" w16cid:durableId="996306906">
    <w:abstractNumId w:val="9"/>
  </w:num>
  <w:num w:numId="24" w16cid:durableId="576744525">
    <w:abstractNumId w:val="18"/>
  </w:num>
  <w:num w:numId="25" w16cid:durableId="1942376076">
    <w:abstractNumId w:val="16"/>
  </w:num>
  <w:num w:numId="26" w16cid:durableId="1188789101">
    <w:abstractNumId w:val="15"/>
  </w:num>
  <w:num w:numId="27" w16cid:durableId="1999261264">
    <w:abstractNumId w:val="8"/>
  </w:num>
  <w:num w:numId="28" w16cid:durableId="1337461819">
    <w:abstractNumId w:val="34"/>
  </w:num>
  <w:num w:numId="29" w16cid:durableId="1392341311">
    <w:abstractNumId w:val="11"/>
  </w:num>
  <w:num w:numId="30" w16cid:durableId="688218923">
    <w:abstractNumId w:val="36"/>
  </w:num>
  <w:num w:numId="31" w16cid:durableId="468478245">
    <w:abstractNumId w:val="0"/>
  </w:num>
  <w:num w:numId="32" w16cid:durableId="168255007">
    <w:abstractNumId w:val="12"/>
  </w:num>
  <w:num w:numId="33" w16cid:durableId="2031838229">
    <w:abstractNumId w:val="31"/>
  </w:num>
  <w:num w:numId="34" w16cid:durableId="973605972">
    <w:abstractNumId w:val="10"/>
  </w:num>
  <w:num w:numId="35" w16cid:durableId="810826627">
    <w:abstractNumId w:val="14"/>
  </w:num>
  <w:num w:numId="36" w16cid:durableId="185409685">
    <w:abstractNumId w:val="25"/>
  </w:num>
  <w:num w:numId="37" w16cid:durableId="1423260704">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fillcolor="#002060" strokecolor="#002060">
      <v:fill color="#002060"/>
      <v:stroke color="#002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09A"/>
    <w:rsid w:val="000010DA"/>
    <w:rsid w:val="0000182B"/>
    <w:rsid w:val="0000186E"/>
    <w:rsid w:val="00001CAC"/>
    <w:rsid w:val="00002258"/>
    <w:rsid w:val="00002731"/>
    <w:rsid w:val="00002920"/>
    <w:rsid w:val="00002BDA"/>
    <w:rsid w:val="00003D7F"/>
    <w:rsid w:val="0000408A"/>
    <w:rsid w:val="0000415D"/>
    <w:rsid w:val="00004275"/>
    <w:rsid w:val="00004762"/>
    <w:rsid w:val="00005ACB"/>
    <w:rsid w:val="000069AD"/>
    <w:rsid w:val="00006CB6"/>
    <w:rsid w:val="00006E2B"/>
    <w:rsid w:val="0000718D"/>
    <w:rsid w:val="00010B28"/>
    <w:rsid w:val="00010E34"/>
    <w:rsid w:val="00011BB6"/>
    <w:rsid w:val="000120CC"/>
    <w:rsid w:val="00012536"/>
    <w:rsid w:val="000128EF"/>
    <w:rsid w:val="0001317A"/>
    <w:rsid w:val="00013B7F"/>
    <w:rsid w:val="00013F12"/>
    <w:rsid w:val="0001424B"/>
    <w:rsid w:val="00014A5B"/>
    <w:rsid w:val="00014FB9"/>
    <w:rsid w:val="00015353"/>
    <w:rsid w:val="00015476"/>
    <w:rsid w:val="000172DF"/>
    <w:rsid w:val="0001767F"/>
    <w:rsid w:val="000205AE"/>
    <w:rsid w:val="000211F2"/>
    <w:rsid w:val="000217D8"/>
    <w:rsid w:val="00021BE5"/>
    <w:rsid w:val="00022D7A"/>
    <w:rsid w:val="000239CB"/>
    <w:rsid w:val="00023D6A"/>
    <w:rsid w:val="00023DF5"/>
    <w:rsid w:val="0002471F"/>
    <w:rsid w:val="00024785"/>
    <w:rsid w:val="000247A7"/>
    <w:rsid w:val="0002494F"/>
    <w:rsid w:val="00024B00"/>
    <w:rsid w:val="00025945"/>
    <w:rsid w:val="00027000"/>
    <w:rsid w:val="00027209"/>
    <w:rsid w:val="000301EE"/>
    <w:rsid w:val="000304FE"/>
    <w:rsid w:val="0003193C"/>
    <w:rsid w:val="00031AD1"/>
    <w:rsid w:val="00031C78"/>
    <w:rsid w:val="000324F7"/>
    <w:rsid w:val="00032FDA"/>
    <w:rsid w:val="00033348"/>
    <w:rsid w:val="00033719"/>
    <w:rsid w:val="0003428C"/>
    <w:rsid w:val="000346BB"/>
    <w:rsid w:val="000347EF"/>
    <w:rsid w:val="0003524B"/>
    <w:rsid w:val="000357DE"/>
    <w:rsid w:val="0003580C"/>
    <w:rsid w:val="00035A3F"/>
    <w:rsid w:val="00036B18"/>
    <w:rsid w:val="000372C9"/>
    <w:rsid w:val="00037340"/>
    <w:rsid w:val="0003768D"/>
    <w:rsid w:val="000376B6"/>
    <w:rsid w:val="0003782C"/>
    <w:rsid w:val="00037927"/>
    <w:rsid w:val="00040184"/>
    <w:rsid w:val="0004039E"/>
    <w:rsid w:val="00040611"/>
    <w:rsid w:val="00040D2A"/>
    <w:rsid w:val="00041279"/>
    <w:rsid w:val="00041706"/>
    <w:rsid w:val="00041BEA"/>
    <w:rsid w:val="00041E1A"/>
    <w:rsid w:val="000428B0"/>
    <w:rsid w:val="000429D2"/>
    <w:rsid w:val="00042C8D"/>
    <w:rsid w:val="00042E1D"/>
    <w:rsid w:val="0004331A"/>
    <w:rsid w:val="00044CFB"/>
    <w:rsid w:val="00044E28"/>
    <w:rsid w:val="00046969"/>
    <w:rsid w:val="00047100"/>
    <w:rsid w:val="000471B3"/>
    <w:rsid w:val="000474F4"/>
    <w:rsid w:val="000477B0"/>
    <w:rsid w:val="00047DF2"/>
    <w:rsid w:val="00050AC5"/>
    <w:rsid w:val="00050BC9"/>
    <w:rsid w:val="00051E22"/>
    <w:rsid w:val="000521C4"/>
    <w:rsid w:val="000521F1"/>
    <w:rsid w:val="00054550"/>
    <w:rsid w:val="00055684"/>
    <w:rsid w:val="0005570B"/>
    <w:rsid w:val="000559C3"/>
    <w:rsid w:val="00055FD6"/>
    <w:rsid w:val="00056095"/>
    <w:rsid w:val="00056323"/>
    <w:rsid w:val="00056608"/>
    <w:rsid w:val="00057350"/>
    <w:rsid w:val="00057830"/>
    <w:rsid w:val="00057907"/>
    <w:rsid w:val="0006024A"/>
    <w:rsid w:val="00060A54"/>
    <w:rsid w:val="00061262"/>
    <w:rsid w:val="000616F5"/>
    <w:rsid w:val="0006177F"/>
    <w:rsid w:val="000619DA"/>
    <w:rsid w:val="00061A52"/>
    <w:rsid w:val="00061E48"/>
    <w:rsid w:val="00062752"/>
    <w:rsid w:val="00063071"/>
    <w:rsid w:val="000637D1"/>
    <w:rsid w:val="00063A15"/>
    <w:rsid w:val="00063F7E"/>
    <w:rsid w:val="00064368"/>
    <w:rsid w:val="0006462C"/>
    <w:rsid w:val="00065979"/>
    <w:rsid w:val="00065D15"/>
    <w:rsid w:val="000660E8"/>
    <w:rsid w:val="00066A9D"/>
    <w:rsid w:val="000672B2"/>
    <w:rsid w:val="000674CD"/>
    <w:rsid w:val="00067A96"/>
    <w:rsid w:val="000711C6"/>
    <w:rsid w:val="00071750"/>
    <w:rsid w:val="00071814"/>
    <w:rsid w:val="0007214E"/>
    <w:rsid w:val="000723A7"/>
    <w:rsid w:val="00072E4A"/>
    <w:rsid w:val="000734F6"/>
    <w:rsid w:val="000749E0"/>
    <w:rsid w:val="000752D5"/>
    <w:rsid w:val="000757F7"/>
    <w:rsid w:val="00075861"/>
    <w:rsid w:val="000762AD"/>
    <w:rsid w:val="0007789C"/>
    <w:rsid w:val="0007790A"/>
    <w:rsid w:val="00077B86"/>
    <w:rsid w:val="00077C01"/>
    <w:rsid w:val="00080287"/>
    <w:rsid w:val="00080594"/>
    <w:rsid w:val="00080925"/>
    <w:rsid w:val="00080DFB"/>
    <w:rsid w:val="00081EE2"/>
    <w:rsid w:val="00081FB6"/>
    <w:rsid w:val="00083608"/>
    <w:rsid w:val="00083CD9"/>
    <w:rsid w:val="00084260"/>
    <w:rsid w:val="000847F0"/>
    <w:rsid w:val="00084E79"/>
    <w:rsid w:val="00084F20"/>
    <w:rsid w:val="00085269"/>
    <w:rsid w:val="00085492"/>
    <w:rsid w:val="00085B9F"/>
    <w:rsid w:val="00086468"/>
    <w:rsid w:val="000864B3"/>
    <w:rsid w:val="000866B7"/>
    <w:rsid w:val="00086703"/>
    <w:rsid w:val="00086AD3"/>
    <w:rsid w:val="00087481"/>
    <w:rsid w:val="000874FF"/>
    <w:rsid w:val="000876BE"/>
    <w:rsid w:val="000903FA"/>
    <w:rsid w:val="00090BF5"/>
    <w:rsid w:val="00090EAB"/>
    <w:rsid w:val="00091358"/>
    <w:rsid w:val="000928D3"/>
    <w:rsid w:val="000928D6"/>
    <w:rsid w:val="00092EE0"/>
    <w:rsid w:val="00093357"/>
    <w:rsid w:val="00093A0C"/>
    <w:rsid w:val="00093E06"/>
    <w:rsid w:val="00095166"/>
    <w:rsid w:val="00095EE9"/>
    <w:rsid w:val="00097230"/>
    <w:rsid w:val="0009792A"/>
    <w:rsid w:val="00097C92"/>
    <w:rsid w:val="000A02D4"/>
    <w:rsid w:val="000A1060"/>
    <w:rsid w:val="000A2334"/>
    <w:rsid w:val="000A244F"/>
    <w:rsid w:val="000A27EE"/>
    <w:rsid w:val="000A27F4"/>
    <w:rsid w:val="000A31BE"/>
    <w:rsid w:val="000A3203"/>
    <w:rsid w:val="000A34A7"/>
    <w:rsid w:val="000A36A1"/>
    <w:rsid w:val="000A3726"/>
    <w:rsid w:val="000A3E5E"/>
    <w:rsid w:val="000A4029"/>
    <w:rsid w:val="000A40AF"/>
    <w:rsid w:val="000A464F"/>
    <w:rsid w:val="000A53DE"/>
    <w:rsid w:val="000A550E"/>
    <w:rsid w:val="000A5C68"/>
    <w:rsid w:val="000A5CC8"/>
    <w:rsid w:val="000A5E5B"/>
    <w:rsid w:val="000A635E"/>
    <w:rsid w:val="000A68AE"/>
    <w:rsid w:val="000B02BD"/>
    <w:rsid w:val="000B08D7"/>
    <w:rsid w:val="000B1338"/>
    <w:rsid w:val="000B1635"/>
    <w:rsid w:val="000B383C"/>
    <w:rsid w:val="000B3ECD"/>
    <w:rsid w:val="000B4052"/>
    <w:rsid w:val="000B4227"/>
    <w:rsid w:val="000B4C59"/>
    <w:rsid w:val="000B4E10"/>
    <w:rsid w:val="000B4FC8"/>
    <w:rsid w:val="000B50C7"/>
    <w:rsid w:val="000B54CE"/>
    <w:rsid w:val="000B5526"/>
    <w:rsid w:val="000B5EE6"/>
    <w:rsid w:val="000B6B45"/>
    <w:rsid w:val="000B6BCD"/>
    <w:rsid w:val="000B7AF7"/>
    <w:rsid w:val="000B7B3B"/>
    <w:rsid w:val="000B7B8E"/>
    <w:rsid w:val="000B7FB0"/>
    <w:rsid w:val="000C0083"/>
    <w:rsid w:val="000C13E8"/>
    <w:rsid w:val="000C1845"/>
    <w:rsid w:val="000C1871"/>
    <w:rsid w:val="000C1A58"/>
    <w:rsid w:val="000C260A"/>
    <w:rsid w:val="000C32DB"/>
    <w:rsid w:val="000C37C7"/>
    <w:rsid w:val="000C3A58"/>
    <w:rsid w:val="000C3BCD"/>
    <w:rsid w:val="000C3C79"/>
    <w:rsid w:val="000C3D8D"/>
    <w:rsid w:val="000C405C"/>
    <w:rsid w:val="000C4EF6"/>
    <w:rsid w:val="000C50E9"/>
    <w:rsid w:val="000C5583"/>
    <w:rsid w:val="000C5B05"/>
    <w:rsid w:val="000C6017"/>
    <w:rsid w:val="000C77CF"/>
    <w:rsid w:val="000C7A30"/>
    <w:rsid w:val="000C7AFE"/>
    <w:rsid w:val="000D0BFC"/>
    <w:rsid w:val="000D0C3A"/>
    <w:rsid w:val="000D0CE7"/>
    <w:rsid w:val="000D16C7"/>
    <w:rsid w:val="000D27DA"/>
    <w:rsid w:val="000D2AC5"/>
    <w:rsid w:val="000D301E"/>
    <w:rsid w:val="000D3952"/>
    <w:rsid w:val="000D3A51"/>
    <w:rsid w:val="000D3EFA"/>
    <w:rsid w:val="000D3FB2"/>
    <w:rsid w:val="000D4748"/>
    <w:rsid w:val="000D4764"/>
    <w:rsid w:val="000D49A8"/>
    <w:rsid w:val="000D4A66"/>
    <w:rsid w:val="000D5195"/>
    <w:rsid w:val="000D52A8"/>
    <w:rsid w:val="000D53B7"/>
    <w:rsid w:val="000D55F9"/>
    <w:rsid w:val="000D599E"/>
    <w:rsid w:val="000D6159"/>
    <w:rsid w:val="000D669F"/>
    <w:rsid w:val="000D71E9"/>
    <w:rsid w:val="000D7DC2"/>
    <w:rsid w:val="000E05B1"/>
    <w:rsid w:val="000E104E"/>
    <w:rsid w:val="000E1338"/>
    <w:rsid w:val="000E160C"/>
    <w:rsid w:val="000E168E"/>
    <w:rsid w:val="000E1856"/>
    <w:rsid w:val="000E2261"/>
    <w:rsid w:val="000E2B10"/>
    <w:rsid w:val="000E2E9D"/>
    <w:rsid w:val="000E2F71"/>
    <w:rsid w:val="000E32A3"/>
    <w:rsid w:val="000E4169"/>
    <w:rsid w:val="000E41E2"/>
    <w:rsid w:val="000E42CE"/>
    <w:rsid w:val="000E4DA9"/>
    <w:rsid w:val="000E6512"/>
    <w:rsid w:val="000E66B0"/>
    <w:rsid w:val="000E67A6"/>
    <w:rsid w:val="000E6D88"/>
    <w:rsid w:val="000E721B"/>
    <w:rsid w:val="000E729C"/>
    <w:rsid w:val="000E73C2"/>
    <w:rsid w:val="000F01DC"/>
    <w:rsid w:val="000F03D4"/>
    <w:rsid w:val="000F0CFC"/>
    <w:rsid w:val="000F13F4"/>
    <w:rsid w:val="000F1C12"/>
    <w:rsid w:val="000F2373"/>
    <w:rsid w:val="000F33FB"/>
    <w:rsid w:val="000F39E2"/>
    <w:rsid w:val="000F3E2B"/>
    <w:rsid w:val="000F3F7A"/>
    <w:rsid w:val="000F4361"/>
    <w:rsid w:val="000F439D"/>
    <w:rsid w:val="000F550A"/>
    <w:rsid w:val="000F59E1"/>
    <w:rsid w:val="000F5F03"/>
    <w:rsid w:val="000F650D"/>
    <w:rsid w:val="000F6639"/>
    <w:rsid w:val="000F706D"/>
    <w:rsid w:val="000F76E1"/>
    <w:rsid w:val="001002A7"/>
    <w:rsid w:val="0010050F"/>
    <w:rsid w:val="00100671"/>
    <w:rsid w:val="0010097C"/>
    <w:rsid w:val="001016A0"/>
    <w:rsid w:val="00101DD9"/>
    <w:rsid w:val="00102259"/>
    <w:rsid w:val="001024E0"/>
    <w:rsid w:val="00102AA6"/>
    <w:rsid w:val="00102C72"/>
    <w:rsid w:val="00102DA3"/>
    <w:rsid w:val="001030BA"/>
    <w:rsid w:val="00104630"/>
    <w:rsid w:val="00104BED"/>
    <w:rsid w:val="0010509C"/>
    <w:rsid w:val="00105978"/>
    <w:rsid w:val="00105A49"/>
    <w:rsid w:val="00105E4F"/>
    <w:rsid w:val="00105FB7"/>
    <w:rsid w:val="001061A6"/>
    <w:rsid w:val="0010677C"/>
    <w:rsid w:val="00107220"/>
    <w:rsid w:val="0011018F"/>
    <w:rsid w:val="001103A1"/>
    <w:rsid w:val="001104BF"/>
    <w:rsid w:val="0011161E"/>
    <w:rsid w:val="00111B23"/>
    <w:rsid w:val="00111BB2"/>
    <w:rsid w:val="00113C7F"/>
    <w:rsid w:val="00113FF2"/>
    <w:rsid w:val="001143EB"/>
    <w:rsid w:val="00114C8A"/>
    <w:rsid w:val="0011504A"/>
    <w:rsid w:val="00116103"/>
    <w:rsid w:val="001162EA"/>
    <w:rsid w:val="00116672"/>
    <w:rsid w:val="001169EA"/>
    <w:rsid w:val="00116A80"/>
    <w:rsid w:val="00116E27"/>
    <w:rsid w:val="001201C5"/>
    <w:rsid w:val="001202E1"/>
    <w:rsid w:val="00120E05"/>
    <w:rsid w:val="00121789"/>
    <w:rsid w:val="00121DB1"/>
    <w:rsid w:val="00122690"/>
    <w:rsid w:val="00122BF4"/>
    <w:rsid w:val="001233C0"/>
    <w:rsid w:val="00123479"/>
    <w:rsid w:val="001239B0"/>
    <w:rsid w:val="0012402D"/>
    <w:rsid w:val="001248E0"/>
    <w:rsid w:val="00125472"/>
    <w:rsid w:val="00125BA3"/>
    <w:rsid w:val="00125E8C"/>
    <w:rsid w:val="00126C55"/>
    <w:rsid w:val="00127CCA"/>
    <w:rsid w:val="00127E4A"/>
    <w:rsid w:val="00127F22"/>
    <w:rsid w:val="00130B44"/>
    <w:rsid w:val="00130B64"/>
    <w:rsid w:val="001324F5"/>
    <w:rsid w:val="00133383"/>
    <w:rsid w:val="00133598"/>
    <w:rsid w:val="001339F1"/>
    <w:rsid w:val="00133D4F"/>
    <w:rsid w:val="001343BD"/>
    <w:rsid w:val="0013453C"/>
    <w:rsid w:val="0013474C"/>
    <w:rsid w:val="001355E2"/>
    <w:rsid w:val="00135F79"/>
    <w:rsid w:val="001366DB"/>
    <w:rsid w:val="0013703E"/>
    <w:rsid w:val="00137C7E"/>
    <w:rsid w:val="00137E39"/>
    <w:rsid w:val="00137FDF"/>
    <w:rsid w:val="00140001"/>
    <w:rsid w:val="001405E4"/>
    <w:rsid w:val="00140683"/>
    <w:rsid w:val="00140A33"/>
    <w:rsid w:val="00140B99"/>
    <w:rsid w:val="00140CF8"/>
    <w:rsid w:val="00141A82"/>
    <w:rsid w:val="00142048"/>
    <w:rsid w:val="001427C6"/>
    <w:rsid w:val="00143800"/>
    <w:rsid w:val="00143A40"/>
    <w:rsid w:val="00144029"/>
    <w:rsid w:val="001449CA"/>
    <w:rsid w:val="00144CC3"/>
    <w:rsid w:val="00146188"/>
    <w:rsid w:val="00146377"/>
    <w:rsid w:val="00146D0B"/>
    <w:rsid w:val="0014765A"/>
    <w:rsid w:val="00147E07"/>
    <w:rsid w:val="00147E30"/>
    <w:rsid w:val="0015008B"/>
    <w:rsid w:val="00150113"/>
    <w:rsid w:val="001501ED"/>
    <w:rsid w:val="001504BE"/>
    <w:rsid w:val="0015107E"/>
    <w:rsid w:val="00151B41"/>
    <w:rsid w:val="001522AE"/>
    <w:rsid w:val="00152A9A"/>
    <w:rsid w:val="001531B4"/>
    <w:rsid w:val="00153DCB"/>
    <w:rsid w:val="001542B8"/>
    <w:rsid w:val="001546B2"/>
    <w:rsid w:val="00154F42"/>
    <w:rsid w:val="00155B36"/>
    <w:rsid w:val="00155D6A"/>
    <w:rsid w:val="00155D91"/>
    <w:rsid w:val="00155EEC"/>
    <w:rsid w:val="00156D1F"/>
    <w:rsid w:val="001570D4"/>
    <w:rsid w:val="00157F29"/>
    <w:rsid w:val="001601CB"/>
    <w:rsid w:val="00160B66"/>
    <w:rsid w:val="00160D37"/>
    <w:rsid w:val="00160D98"/>
    <w:rsid w:val="001614A1"/>
    <w:rsid w:val="001616BF"/>
    <w:rsid w:val="00161E3E"/>
    <w:rsid w:val="001621D3"/>
    <w:rsid w:val="0016380D"/>
    <w:rsid w:val="0016403A"/>
    <w:rsid w:val="00164264"/>
    <w:rsid w:val="00164D09"/>
    <w:rsid w:val="001650AB"/>
    <w:rsid w:val="0016572E"/>
    <w:rsid w:val="00165994"/>
    <w:rsid w:val="0016667A"/>
    <w:rsid w:val="00166862"/>
    <w:rsid w:val="001670B9"/>
    <w:rsid w:val="00167D0B"/>
    <w:rsid w:val="00167DB8"/>
    <w:rsid w:val="0017020B"/>
    <w:rsid w:val="00170321"/>
    <w:rsid w:val="00170431"/>
    <w:rsid w:val="0017065F"/>
    <w:rsid w:val="00170B20"/>
    <w:rsid w:val="00172119"/>
    <w:rsid w:val="001726D6"/>
    <w:rsid w:val="00172908"/>
    <w:rsid w:val="00172FD6"/>
    <w:rsid w:val="0017544E"/>
    <w:rsid w:val="001756B4"/>
    <w:rsid w:val="00175816"/>
    <w:rsid w:val="0017597D"/>
    <w:rsid w:val="00175BAA"/>
    <w:rsid w:val="00175CB0"/>
    <w:rsid w:val="0017606D"/>
    <w:rsid w:val="001762F7"/>
    <w:rsid w:val="00176E0E"/>
    <w:rsid w:val="001770AA"/>
    <w:rsid w:val="00177C83"/>
    <w:rsid w:val="00180031"/>
    <w:rsid w:val="0018011F"/>
    <w:rsid w:val="001812AF"/>
    <w:rsid w:val="00181BED"/>
    <w:rsid w:val="001825ED"/>
    <w:rsid w:val="00182D1D"/>
    <w:rsid w:val="00182E14"/>
    <w:rsid w:val="00183F54"/>
    <w:rsid w:val="00184890"/>
    <w:rsid w:val="00185C09"/>
    <w:rsid w:val="00185D1B"/>
    <w:rsid w:val="0018613D"/>
    <w:rsid w:val="00186D22"/>
    <w:rsid w:val="00187232"/>
    <w:rsid w:val="00190292"/>
    <w:rsid w:val="00190344"/>
    <w:rsid w:val="00190CCF"/>
    <w:rsid w:val="0019121D"/>
    <w:rsid w:val="00191F0D"/>
    <w:rsid w:val="00192B7C"/>
    <w:rsid w:val="00192F16"/>
    <w:rsid w:val="00193A89"/>
    <w:rsid w:val="001951C2"/>
    <w:rsid w:val="00195277"/>
    <w:rsid w:val="001958A3"/>
    <w:rsid w:val="001959B3"/>
    <w:rsid w:val="00196262"/>
    <w:rsid w:val="0019650D"/>
    <w:rsid w:val="00196AEB"/>
    <w:rsid w:val="00197356"/>
    <w:rsid w:val="0019761E"/>
    <w:rsid w:val="0019791E"/>
    <w:rsid w:val="00197C24"/>
    <w:rsid w:val="00197F8B"/>
    <w:rsid w:val="001A03CD"/>
    <w:rsid w:val="001A0655"/>
    <w:rsid w:val="001A216F"/>
    <w:rsid w:val="001A269D"/>
    <w:rsid w:val="001A28C2"/>
    <w:rsid w:val="001A2A63"/>
    <w:rsid w:val="001A3746"/>
    <w:rsid w:val="001A3CB8"/>
    <w:rsid w:val="001A463D"/>
    <w:rsid w:val="001A4B33"/>
    <w:rsid w:val="001A515E"/>
    <w:rsid w:val="001A5AB9"/>
    <w:rsid w:val="001A6573"/>
    <w:rsid w:val="001A6820"/>
    <w:rsid w:val="001A6CEA"/>
    <w:rsid w:val="001A7406"/>
    <w:rsid w:val="001A7E7E"/>
    <w:rsid w:val="001B068D"/>
    <w:rsid w:val="001B0F20"/>
    <w:rsid w:val="001B0FC6"/>
    <w:rsid w:val="001B1AB2"/>
    <w:rsid w:val="001B21E6"/>
    <w:rsid w:val="001B28B0"/>
    <w:rsid w:val="001B2D8C"/>
    <w:rsid w:val="001B2E36"/>
    <w:rsid w:val="001B3553"/>
    <w:rsid w:val="001B3A86"/>
    <w:rsid w:val="001B3E0D"/>
    <w:rsid w:val="001B4D6D"/>
    <w:rsid w:val="001B4D74"/>
    <w:rsid w:val="001B4DC1"/>
    <w:rsid w:val="001B4FB4"/>
    <w:rsid w:val="001B53C0"/>
    <w:rsid w:val="001B559B"/>
    <w:rsid w:val="001B5934"/>
    <w:rsid w:val="001B5C30"/>
    <w:rsid w:val="001B6ADF"/>
    <w:rsid w:val="001C1058"/>
    <w:rsid w:val="001C11E0"/>
    <w:rsid w:val="001C1355"/>
    <w:rsid w:val="001C136D"/>
    <w:rsid w:val="001C1A16"/>
    <w:rsid w:val="001C1CBC"/>
    <w:rsid w:val="001C1D9D"/>
    <w:rsid w:val="001C1FCF"/>
    <w:rsid w:val="001C28AE"/>
    <w:rsid w:val="001C28B0"/>
    <w:rsid w:val="001C2F21"/>
    <w:rsid w:val="001C4AE8"/>
    <w:rsid w:val="001C4F19"/>
    <w:rsid w:val="001C5403"/>
    <w:rsid w:val="001C556A"/>
    <w:rsid w:val="001C57BC"/>
    <w:rsid w:val="001C5ED6"/>
    <w:rsid w:val="001C60C1"/>
    <w:rsid w:val="001C627C"/>
    <w:rsid w:val="001C6988"/>
    <w:rsid w:val="001C6B5E"/>
    <w:rsid w:val="001C6C3E"/>
    <w:rsid w:val="001C6EA5"/>
    <w:rsid w:val="001C75F0"/>
    <w:rsid w:val="001C761E"/>
    <w:rsid w:val="001D0703"/>
    <w:rsid w:val="001D1099"/>
    <w:rsid w:val="001D1265"/>
    <w:rsid w:val="001D2DA5"/>
    <w:rsid w:val="001D2DE4"/>
    <w:rsid w:val="001D331D"/>
    <w:rsid w:val="001D3624"/>
    <w:rsid w:val="001D4177"/>
    <w:rsid w:val="001D444A"/>
    <w:rsid w:val="001D471F"/>
    <w:rsid w:val="001D4A33"/>
    <w:rsid w:val="001D4CC1"/>
    <w:rsid w:val="001D562D"/>
    <w:rsid w:val="001D6C44"/>
    <w:rsid w:val="001D6D9A"/>
    <w:rsid w:val="001D76E3"/>
    <w:rsid w:val="001D7B59"/>
    <w:rsid w:val="001D7C91"/>
    <w:rsid w:val="001E018C"/>
    <w:rsid w:val="001E04A0"/>
    <w:rsid w:val="001E117D"/>
    <w:rsid w:val="001E13CD"/>
    <w:rsid w:val="001E1AAD"/>
    <w:rsid w:val="001E1B60"/>
    <w:rsid w:val="001E2559"/>
    <w:rsid w:val="001E2A0A"/>
    <w:rsid w:val="001E30A8"/>
    <w:rsid w:val="001E3ADD"/>
    <w:rsid w:val="001E3D9E"/>
    <w:rsid w:val="001E49F3"/>
    <w:rsid w:val="001E558B"/>
    <w:rsid w:val="001E5AF7"/>
    <w:rsid w:val="001E5B1E"/>
    <w:rsid w:val="001E68EB"/>
    <w:rsid w:val="001E6957"/>
    <w:rsid w:val="001E72AF"/>
    <w:rsid w:val="001E7505"/>
    <w:rsid w:val="001E78D2"/>
    <w:rsid w:val="001E7A0F"/>
    <w:rsid w:val="001E7F2F"/>
    <w:rsid w:val="001F0082"/>
    <w:rsid w:val="001F048E"/>
    <w:rsid w:val="001F066F"/>
    <w:rsid w:val="001F06F6"/>
    <w:rsid w:val="001F0759"/>
    <w:rsid w:val="001F0DE3"/>
    <w:rsid w:val="001F1483"/>
    <w:rsid w:val="001F190E"/>
    <w:rsid w:val="001F1BB7"/>
    <w:rsid w:val="001F208F"/>
    <w:rsid w:val="001F2960"/>
    <w:rsid w:val="001F3751"/>
    <w:rsid w:val="001F553B"/>
    <w:rsid w:val="001F7391"/>
    <w:rsid w:val="001F7884"/>
    <w:rsid w:val="00200ABA"/>
    <w:rsid w:val="00200AF3"/>
    <w:rsid w:val="00201CB7"/>
    <w:rsid w:val="00202599"/>
    <w:rsid w:val="0020299A"/>
    <w:rsid w:val="00202DB0"/>
    <w:rsid w:val="002033EA"/>
    <w:rsid w:val="002035CF"/>
    <w:rsid w:val="00204250"/>
    <w:rsid w:val="0020589F"/>
    <w:rsid w:val="00205A5C"/>
    <w:rsid w:val="00205B0F"/>
    <w:rsid w:val="00205D6E"/>
    <w:rsid w:val="00206509"/>
    <w:rsid w:val="00206F33"/>
    <w:rsid w:val="0020749E"/>
    <w:rsid w:val="00207C72"/>
    <w:rsid w:val="002110C1"/>
    <w:rsid w:val="0021166E"/>
    <w:rsid w:val="00211856"/>
    <w:rsid w:val="00211DE3"/>
    <w:rsid w:val="00211FEA"/>
    <w:rsid w:val="00212D96"/>
    <w:rsid w:val="00213540"/>
    <w:rsid w:val="002148C5"/>
    <w:rsid w:val="002148E0"/>
    <w:rsid w:val="00214AF2"/>
    <w:rsid w:val="00215159"/>
    <w:rsid w:val="002152A6"/>
    <w:rsid w:val="0021568F"/>
    <w:rsid w:val="00215AC7"/>
    <w:rsid w:val="00215D97"/>
    <w:rsid w:val="00216F2D"/>
    <w:rsid w:val="00217481"/>
    <w:rsid w:val="00217DC0"/>
    <w:rsid w:val="00217F9B"/>
    <w:rsid w:val="002211E0"/>
    <w:rsid w:val="00221302"/>
    <w:rsid w:val="0022147F"/>
    <w:rsid w:val="00221AD6"/>
    <w:rsid w:val="0022226B"/>
    <w:rsid w:val="002226E7"/>
    <w:rsid w:val="00222890"/>
    <w:rsid w:val="00222FFD"/>
    <w:rsid w:val="00223337"/>
    <w:rsid w:val="0022365B"/>
    <w:rsid w:val="00224C4C"/>
    <w:rsid w:val="00224DBC"/>
    <w:rsid w:val="0022508F"/>
    <w:rsid w:val="00225166"/>
    <w:rsid w:val="00225261"/>
    <w:rsid w:val="00225AE3"/>
    <w:rsid w:val="002260CC"/>
    <w:rsid w:val="00226777"/>
    <w:rsid w:val="00226A6A"/>
    <w:rsid w:val="00226B23"/>
    <w:rsid w:val="00226E02"/>
    <w:rsid w:val="00226F0D"/>
    <w:rsid w:val="00227A8D"/>
    <w:rsid w:val="00230819"/>
    <w:rsid w:val="00230BB1"/>
    <w:rsid w:val="00230FA0"/>
    <w:rsid w:val="00231951"/>
    <w:rsid w:val="00231E76"/>
    <w:rsid w:val="00232C69"/>
    <w:rsid w:val="00232DB2"/>
    <w:rsid w:val="00233330"/>
    <w:rsid w:val="002344E1"/>
    <w:rsid w:val="00234783"/>
    <w:rsid w:val="002352B9"/>
    <w:rsid w:val="00235AA9"/>
    <w:rsid w:val="00235AAE"/>
    <w:rsid w:val="00235E6A"/>
    <w:rsid w:val="002363A8"/>
    <w:rsid w:val="00236928"/>
    <w:rsid w:val="00236CA7"/>
    <w:rsid w:val="00236D0F"/>
    <w:rsid w:val="0023700B"/>
    <w:rsid w:val="00237318"/>
    <w:rsid w:val="002379D7"/>
    <w:rsid w:val="00240053"/>
    <w:rsid w:val="0024092F"/>
    <w:rsid w:val="00240A78"/>
    <w:rsid w:val="00240DA0"/>
    <w:rsid w:val="00241865"/>
    <w:rsid w:val="00241DFC"/>
    <w:rsid w:val="00241E14"/>
    <w:rsid w:val="00241FA1"/>
    <w:rsid w:val="00243144"/>
    <w:rsid w:val="00243367"/>
    <w:rsid w:val="002435A2"/>
    <w:rsid w:val="0024368F"/>
    <w:rsid w:val="00243A55"/>
    <w:rsid w:val="00243F5B"/>
    <w:rsid w:val="0024466E"/>
    <w:rsid w:val="00244A7D"/>
    <w:rsid w:val="0024567F"/>
    <w:rsid w:val="0024581B"/>
    <w:rsid w:val="00245C61"/>
    <w:rsid w:val="00246464"/>
    <w:rsid w:val="00247048"/>
    <w:rsid w:val="002476D1"/>
    <w:rsid w:val="00247967"/>
    <w:rsid w:val="00250367"/>
    <w:rsid w:val="002509A1"/>
    <w:rsid w:val="00250EAA"/>
    <w:rsid w:val="002523C7"/>
    <w:rsid w:val="002528D0"/>
    <w:rsid w:val="00252FF7"/>
    <w:rsid w:val="002537EA"/>
    <w:rsid w:val="00253C15"/>
    <w:rsid w:val="002546F9"/>
    <w:rsid w:val="00254F80"/>
    <w:rsid w:val="00255237"/>
    <w:rsid w:val="0025582B"/>
    <w:rsid w:val="00255AD6"/>
    <w:rsid w:val="00255B78"/>
    <w:rsid w:val="002561BA"/>
    <w:rsid w:val="002561D8"/>
    <w:rsid w:val="0025687F"/>
    <w:rsid w:val="00256D0F"/>
    <w:rsid w:val="0025775B"/>
    <w:rsid w:val="0025783E"/>
    <w:rsid w:val="002600B6"/>
    <w:rsid w:val="00260497"/>
    <w:rsid w:val="00260521"/>
    <w:rsid w:val="00260B89"/>
    <w:rsid w:val="00261021"/>
    <w:rsid w:val="00261867"/>
    <w:rsid w:val="00261EE4"/>
    <w:rsid w:val="00262148"/>
    <w:rsid w:val="00262876"/>
    <w:rsid w:val="00263289"/>
    <w:rsid w:val="0026343A"/>
    <w:rsid w:val="002649A9"/>
    <w:rsid w:val="00264A2B"/>
    <w:rsid w:val="00264C56"/>
    <w:rsid w:val="00264F49"/>
    <w:rsid w:val="0026569E"/>
    <w:rsid w:val="002658B7"/>
    <w:rsid w:val="00265BAD"/>
    <w:rsid w:val="00265EC1"/>
    <w:rsid w:val="002662F2"/>
    <w:rsid w:val="00266546"/>
    <w:rsid w:val="0026695B"/>
    <w:rsid w:val="00266FF9"/>
    <w:rsid w:val="00267D78"/>
    <w:rsid w:val="00270238"/>
    <w:rsid w:val="00270274"/>
    <w:rsid w:val="0027048E"/>
    <w:rsid w:val="00270801"/>
    <w:rsid w:val="002708EC"/>
    <w:rsid w:val="00270FA5"/>
    <w:rsid w:val="00270FB8"/>
    <w:rsid w:val="0027287B"/>
    <w:rsid w:val="002728DB"/>
    <w:rsid w:val="00272B4F"/>
    <w:rsid w:val="00272FCA"/>
    <w:rsid w:val="00274132"/>
    <w:rsid w:val="00274372"/>
    <w:rsid w:val="00274882"/>
    <w:rsid w:val="002748D9"/>
    <w:rsid w:val="00274954"/>
    <w:rsid w:val="00274CCA"/>
    <w:rsid w:val="002751A1"/>
    <w:rsid w:val="0027569B"/>
    <w:rsid w:val="00275894"/>
    <w:rsid w:val="002765E9"/>
    <w:rsid w:val="002766E9"/>
    <w:rsid w:val="0027671A"/>
    <w:rsid w:val="00276983"/>
    <w:rsid w:val="00276B9A"/>
    <w:rsid w:val="00276CAA"/>
    <w:rsid w:val="00276E68"/>
    <w:rsid w:val="00276FCC"/>
    <w:rsid w:val="00280448"/>
    <w:rsid w:val="0028070F"/>
    <w:rsid w:val="00280CA8"/>
    <w:rsid w:val="00280D10"/>
    <w:rsid w:val="002816FE"/>
    <w:rsid w:val="00281B27"/>
    <w:rsid w:val="002822A0"/>
    <w:rsid w:val="0028256D"/>
    <w:rsid w:val="00282814"/>
    <w:rsid w:val="00282DC4"/>
    <w:rsid w:val="002831BA"/>
    <w:rsid w:val="002831F5"/>
    <w:rsid w:val="00283AB5"/>
    <w:rsid w:val="00284AE0"/>
    <w:rsid w:val="002851E9"/>
    <w:rsid w:val="002854E9"/>
    <w:rsid w:val="0028604D"/>
    <w:rsid w:val="002868E1"/>
    <w:rsid w:val="002869AD"/>
    <w:rsid w:val="00286F9E"/>
    <w:rsid w:val="00286FCF"/>
    <w:rsid w:val="0028743E"/>
    <w:rsid w:val="00287A07"/>
    <w:rsid w:val="002903C6"/>
    <w:rsid w:val="002904EC"/>
    <w:rsid w:val="0029119C"/>
    <w:rsid w:val="00291205"/>
    <w:rsid w:val="002925B8"/>
    <w:rsid w:val="0029340A"/>
    <w:rsid w:val="0029378B"/>
    <w:rsid w:val="002947DF"/>
    <w:rsid w:val="002949D4"/>
    <w:rsid w:val="0029520D"/>
    <w:rsid w:val="00295215"/>
    <w:rsid w:val="00295361"/>
    <w:rsid w:val="002953CE"/>
    <w:rsid w:val="00295522"/>
    <w:rsid w:val="0029586D"/>
    <w:rsid w:val="00295BBB"/>
    <w:rsid w:val="00295DDB"/>
    <w:rsid w:val="00296DAC"/>
    <w:rsid w:val="0029763C"/>
    <w:rsid w:val="002A0DEF"/>
    <w:rsid w:val="002A1034"/>
    <w:rsid w:val="002A2460"/>
    <w:rsid w:val="002A28D4"/>
    <w:rsid w:val="002A3EC8"/>
    <w:rsid w:val="002A4438"/>
    <w:rsid w:val="002A5E7B"/>
    <w:rsid w:val="002A66E2"/>
    <w:rsid w:val="002A68BD"/>
    <w:rsid w:val="002A7001"/>
    <w:rsid w:val="002A7AA2"/>
    <w:rsid w:val="002B06C9"/>
    <w:rsid w:val="002B0BC5"/>
    <w:rsid w:val="002B0C47"/>
    <w:rsid w:val="002B0D57"/>
    <w:rsid w:val="002B0F28"/>
    <w:rsid w:val="002B1447"/>
    <w:rsid w:val="002B1524"/>
    <w:rsid w:val="002B1AB7"/>
    <w:rsid w:val="002B21A3"/>
    <w:rsid w:val="002B285D"/>
    <w:rsid w:val="002B2862"/>
    <w:rsid w:val="002B2F09"/>
    <w:rsid w:val="002B39A4"/>
    <w:rsid w:val="002B3E7B"/>
    <w:rsid w:val="002B454F"/>
    <w:rsid w:val="002B5B8D"/>
    <w:rsid w:val="002B6EA0"/>
    <w:rsid w:val="002B742D"/>
    <w:rsid w:val="002B7737"/>
    <w:rsid w:val="002C0190"/>
    <w:rsid w:val="002C03AD"/>
    <w:rsid w:val="002C0508"/>
    <w:rsid w:val="002C06F1"/>
    <w:rsid w:val="002C0E5D"/>
    <w:rsid w:val="002C14EE"/>
    <w:rsid w:val="002C1F04"/>
    <w:rsid w:val="002C284E"/>
    <w:rsid w:val="002C2938"/>
    <w:rsid w:val="002C2C82"/>
    <w:rsid w:val="002C3F69"/>
    <w:rsid w:val="002C4177"/>
    <w:rsid w:val="002C41F2"/>
    <w:rsid w:val="002C4708"/>
    <w:rsid w:val="002C4AA1"/>
    <w:rsid w:val="002C56A4"/>
    <w:rsid w:val="002C56ED"/>
    <w:rsid w:val="002C5E0C"/>
    <w:rsid w:val="002C5F6F"/>
    <w:rsid w:val="002C6122"/>
    <w:rsid w:val="002C614D"/>
    <w:rsid w:val="002C6541"/>
    <w:rsid w:val="002C686A"/>
    <w:rsid w:val="002C7068"/>
    <w:rsid w:val="002C7E0C"/>
    <w:rsid w:val="002D0720"/>
    <w:rsid w:val="002D0C20"/>
    <w:rsid w:val="002D13D2"/>
    <w:rsid w:val="002D24DD"/>
    <w:rsid w:val="002D2698"/>
    <w:rsid w:val="002D2938"/>
    <w:rsid w:val="002D3118"/>
    <w:rsid w:val="002D4587"/>
    <w:rsid w:val="002D4C95"/>
    <w:rsid w:val="002D51E1"/>
    <w:rsid w:val="002D54C6"/>
    <w:rsid w:val="002D58E2"/>
    <w:rsid w:val="002D65BB"/>
    <w:rsid w:val="002D66B4"/>
    <w:rsid w:val="002D6DB6"/>
    <w:rsid w:val="002D75F3"/>
    <w:rsid w:val="002D7830"/>
    <w:rsid w:val="002D7893"/>
    <w:rsid w:val="002E01D3"/>
    <w:rsid w:val="002E047E"/>
    <w:rsid w:val="002E05A0"/>
    <w:rsid w:val="002E08BE"/>
    <w:rsid w:val="002E09D4"/>
    <w:rsid w:val="002E0A07"/>
    <w:rsid w:val="002E0B98"/>
    <w:rsid w:val="002E0EE8"/>
    <w:rsid w:val="002E0FE1"/>
    <w:rsid w:val="002E11CE"/>
    <w:rsid w:val="002E15AE"/>
    <w:rsid w:val="002E2675"/>
    <w:rsid w:val="002E2F93"/>
    <w:rsid w:val="002E2F99"/>
    <w:rsid w:val="002E45AD"/>
    <w:rsid w:val="002E481F"/>
    <w:rsid w:val="002E48AF"/>
    <w:rsid w:val="002E4971"/>
    <w:rsid w:val="002E55C9"/>
    <w:rsid w:val="002E64C9"/>
    <w:rsid w:val="002E64F1"/>
    <w:rsid w:val="002E6532"/>
    <w:rsid w:val="002E6FB6"/>
    <w:rsid w:val="002E736B"/>
    <w:rsid w:val="002E77C4"/>
    <w:rsid w:val="002E7855"/>
    <w:rsid w:val="002F05CD"/>
    <w:rsid w:val="002F0673"/>
    <w:rsid w:val="002F0A0A"/>
    <w:rsid w:val="002F1253"/>
    <w:rsid w:val="002F1296"/>
    <w:rsid w:val="002F13B0"/>
    <w:rsid w:val="002F1454"/>
    <w:rsid w:val="002F17D5"/>
    <w:rsid w:val="002F1C14"/>
    <w:rsid w:val="002F1E79"/>
    <w:rsid w:val="002F256B"/>
    <w:rsid w:val="002F28D0"/>
    <w:rsid w:val="002F2FB8"/>
    <w:rsid w:val="002F3196"/>
    <w:rsid w:val="002F3AB7"/>
    <w:rsid w:val="002F44B5"/>
    <w:rsid w:val="002F4E0A"/>
    <w:rsid w:val="002F4E53"/>
    <w:rsid w:val="002F61E5"/>
    <w:rsid w:val="002F63EC"/>
    <w:rsid w:val="002F6A12"/>
    <w:rsid w:val="002F6B4B"/>
    <w:rsid w:val="002F6D80"/>
    <w:rsid w:val="002F7097"/>
    <w:rsid w:val="00300532"/>
    <w:rsid w:val="00301177"/>
    <w:rsid w:val="003018EC"/>
    <w:rsid w:val="00301D50"/>
    <w:rsid w:val="00302044"/>
    <w:rsid w:val="003029FF"/>
    <w:rsid w:val="00302ADA"/>
    <w:rsid w:val="00302B6F"/>
    <w:rsid w:val="00302BA9"/>
    <w:rsid w:val="003033AE"/>
    <w:rsid w:val="003049B7"/>
    <w:rsid w:val="00304F9B"/>
    <w:rsid w:val="00305E00"/>
    <w:rsid w:val="00306295"/>
    <w:rsid w:val="003066E5"/>
    <w:rsid w:val="00306A7D"/>
    <w:rsid w:val="00307599"/>
    <w:rsid w:val="00307BA7"/>
    <w:rsid w:val="0031030C"/>
    <w:rsid w:val="003114EC"/>
    <w:rsid w:val="00311953"/>
    <w:rsid w:val="0031224B"/>
    <w:rsid w:val="00312C8B"/>
    <w:rsid w:val="00314111"/>
    <w:rsid w:val="003143F6"/>
    <w:rsid w:val="00314563"/>
    <w:rsid w:val="0031475A"/>
    <w:rsid w:val="00314D9F"/>
    <w:rsid w:val="003150B8"/>
    <w:rsid w:val="003153F9"/>
    <w:rsid w:val="0031575E"/>
    <w:rsid w:val="003164C1"/>
    <w:rsid w:val="0031670B"/>
    <w:rsid w:val="0031671C"/>
    <w:rsid w:val="00316C3C"/>
    <w:rsid w:val="00316D84"/>
    <w:rsid w:val="00316DA6"/>
    <w:rsid w:val="003176BE"/>
    <w:rsid w:val="00317712"/>
    <w:rsid w:val="00320112"/>
    <w:rsid w:val="00320432"/>
    <w:rsid w:val="00320DE9"/>
    <w:rsid w:val="00321489"/>
    <w:rsid w:val="00322D50"/>
    <w:rsid w:val="0032306D"/>
    <w:rsid w:val="00323268"/>
    <w:rsid w:val="00323595"/>
    <w:rsid w:val="00323EBA"/>
    <w:rsid w:val="00323EF1"/>
    <w:rsid w:val="003248F6"/>
    <w:rsid w:val="003253A1"/>
    <w:rsid w:val="0032635A"/>
    <w:rsid w:val="00326BFB"/>
    <w:rsid w:val="00326DA4"/>
    <w:rsid w:val="003271F5"/>
    <w:rsid w:val="003274F4"/>
    <w:rsid w:val="00327E1F"/>
    <w:rsid w:val="00330042"/>
    <w:rsid w:val="00330109"/>
    <w:rsid w:val="00330275"/>
    <w:rsid w:val="003309ED"/>
    <w:rsid w:val="00330CC0"/>
    <w:rsid w:val="00331355"/>
    <w:rsid w:val="00331541"/>
    <w:rsid w:val="00331C3C"/>
    <w:rsid w:val="00331CD9"/>
    <w:rsid w:val="00331F76"/>
    <w:rsid w:val="00331FDF"/>
    <w:rsid w:val="0033219C"/>
    <w:rsid w:val="00332387"/>
    <w:rsid w:val="00332566"/>
    <w:rsid w:val="003329E0"/>
    <w:rsid w:val="00332C4C"/>
    <w:rsid w:val="0033384D"/>
    <w:rsid w:val="00333B47"/>
    <w:rsid w:val="00333DA3"/>
    <w:rsid w:val="00333F94"/>
    <w:rsid w:val="00334309"/>
    <w:rsid w:val="00334CE2"/>
    <w:rsid w:val="00334CF2"/>
    <w:rsid w:val="00334F59"/>
    <w:rsid w:val="00335B29"/>
    <w:rsid w:val="003360E8"/>
    <w:rsid w:val="0033626E"/>
    <w:rsid w:val="003370DE"/>
    <w:rsid w:val="00337913"/>
    <w:rsid w:val="00337AB6"/>
    <w:rsid w:val="00337EEA"/>
    <w:rsid w:val="003400A8"/>
    <w:rsid w:val="00340690"/>
    <w:rsid w:val="00340CD1"/>
    <w:rsid w:val="00340DBB"/>
    <w:rsid w:val="00341E8E"/>
    <w:rsid w:val="00342E94"/>
    <w:rsid w:val="0034330F"/>
    <w:rsid w:val="0034419B"/>
    <w:rsid w:val="00344E3B"/>
    <w:rsid w:val="003454A1"/>
    <w:rsid w:val="0034645B"/>
    <w:rsid w:val="00347433"/>
    <w:rsid w:val="00347A9F"/>
    <w:rsid w:val="00347BDF"/>
    <w:rsid w:val="003506A2"/>
    <w:rsid w:val="00350F1D"/>
    <w:rsid w:val="00350F70"/>
    <w:rsid w:val="003511A0"/>
    <w:rsid w:val="003516F0"/>
    <w:rsid w:val="003517C4"/>
    <w:rsid w:val="00351832"/>
    <w:rsid w:val="00352CA5"/>
    <w:rsid w:val="00352FCA"/>
    <w:rsid w:val="00352FD8"/>
    <w:rsid w:val="003530E9"/>
    <w:rsid w:val="003539DF"/>
    <w:rsid w:val="003547E8"/>
    <w:rsid w:val="00355043"/>
    <w:rsid w:val="0035567C"/>
    <w:rsid w:val="00355696"/>
    <w:rsid w:val="003559C6"/>
    <w:rsid w:val="00355BB3"/>
    <w:rsid w:val="00356183"/>
    <w:rsid w:val="00356943"/>
    <w:rsid w:val="0035776D"/>
    <w:rsid w:val="00357BEC"/>
    <w:rsid w:val="0036032D"/>
    <w:rsid w:val="0036039C"/>
    <w:rsid w:val="00360440"/>
    <w:rsid w:val="003604C5"/>
    <w:rsid w:val="00360ED9"/>
    <w:rsid w:val="00361058"/>
    <w:rsid w:val="00361E56"/>
    <w:rsid w:val="00361EF3"/>
    <w:rsid w:val="0036297A"/>
    <w:rsid w:val="003629B3"/>
    <w:rsid w:val="00362D72"/>
    <w:rsid w:val="00363126"/>
    <w:rsid w:val="00363177"/>
    <w:rsid w:val="00364667"/>
    <w:rsid w:val="00364DB8"/>
    <w:rsid w:val="00364EBC"/>
    <w:rsid w:val="00365315"/>
    <w:rsid w:val="00365FDF"/>
    <w:rsid w:val="00366065"/>
    <w:rsid w:val="003662EA"/>
    <w:rsid w:val="00366982"/>
    <w:rsid w:val="00366F98"/>
    <w:rsid w:val="003704F3"/>
    <w:rsid w:val="00371DFD"/>
    <w:rsid w:val="00371F24"/>
    <w:rsid w:val="003727A9"/>
    <w:rsid w:val="00372A90"/>
    <w:rsid w:val="00372E69"/>
    <w:rsid w:val="00372FB5"/>
    <w:rsid w:val="00372FE9"/>
    <w:rsid w:val="0037313F"/>
    <w:rsid w:val="003732E6"/>
    <w:rsid w:val="003733B2"/>
    <w:rsid w:val="00374180"/>
    <w:rsid w:val="00374AB4"/>
    <w:rsid w:val="00375843"/>
    <w:rsid w:val="00375902"/>
    <w:rsid w:val="00375A8B"/>
    <w:rsid w:val="0037623B"/>
    <w:rsid w:val="0037626F"/>
    <w:rsid w:val="00376350"/>
    <w:rsid w:val="003766B4"/>
    <w:rsid w:val="0037677C"/>
    <w:rsid w:val="00376EBB"/>
    <w:rsid w:val="0038081D"/>
    <w:rsid w:val="00381522"/>
    <w:rsid w:val="003820CA"/>
    <w:rsid w:val="003820D6"/>
    <w:rsid w:val="003820EB"/>
    <w:rsid w:val="00382104"/>
    <w:rsid w:val="003821FF"/>
    <w:rsid w:val="00382CC4"/>
    <w:rsid w:val="00382E10"/>
    <w:rsid w:val="00382F9B"/>
    <w:rsid w:val="00383249"/>
    <w:rsid w:val="00383D31"/>
    <w:rsid w:val="00384A9A"/>
    <w:rsid w:val="00385310"/>
    <w:rsid w:val="00385C1D"/>
    <w:rsid w:val="0038706B"/>
    <w:rsid w:val="00387362"/>
    <w:rsid w:val="00387479"/>
    <w:rsid w:val="00390020"/>
    <w:rsid w:val="0039360B"/>
    <w:rsid w:val="00393646"/>
    <w:rsid w:val="00393711"/>
    <w:rsid w:val="00394478"/>
    <w:rsid w:val="00394984"/>
    <w:rsid w:val="003949D4"/>
    <w:rsid w:val="00395120"/>
    <w:rsid w:val="00395257"/>
    <w:rsid w:val="00395525"/>
    <w:rsid w:val="00395547"/>
    <w:rsid w:val="003957CA"/>
    <w:rsid w:val="00395BC7"/>
    <w:rsid w:val="00395E02"/>
    <w:rsid w:val="0039603A"/>
    <w:rsid w:val="0039606E"/>
    <w:rsid w:val="00396104"/>
    <w:rsid w:val="00396FC2"/>
    <w:rsid w:val="003A033E"/>
    <w:rsid w:val="003A0A65"/>
    <w:rsid w:val="003A1108"/>
    <w:rsid w:val="003A1D46"/>
    <w:rsid w:val="003A2314"/>
    <w:rsid w:val="003A2858"/>
    <w:rsid w:val="003A3805"/>
    <w:rsid w:val="003A3DA6"/>
    <w:rsid w:val="003A4A23"/>
    <w:rsid w:val="003A4EB1"/>
    <w:rsid w:val="003A5485"/>
    <w:rsid w:val="003A5642"/>
    <w:rsid w:val="003A5BEC"/>
    <w:rsid w:val="003A603D"/>
    <w:rsid w:val="003A60E1"/>
    <w:rsid w:val="003A63AF"/>
    <w:rsid w:val="003A6621"/>
    <w:rsid w:val="003A6D6E"/>
    <w:rsid w:val="003A7D10"/>
    <w:rsid w:val="003B03DE"/>
    <w:rsid w:val="003B03E1"/>
    <w:rsid w:val="003B0405"/>
    <w:rsid w:val="003B082F"/>
    <w:rsid w:val="003B2392"/>
    <w:rsid w:val="003B2646"/>
    <w:rsid w:val="003B2C76"/>
    <w:rsid w:val="003B2CC3"/>
    <w:rsid w:val="003B2DA2"/>
    <w:rsid w:val="003B347D"/>
    <w:rsid w:val="003B3778"/>
    <w:rsid w:val="003B3992"/>
    <w:rsid w:val="003B3B32"/>
    <w:rsid w:val="003B427B"/>
    <w:rsid w:val="003B4368"/>
    <w:rsid w:val="003B458E"/>
    <w:rsid w:val="003B45E8"/>
    <w:rsid w:val="003B4635"/>
    <w:rsid w:val="003B4DAE"/>
    <w:rsid w:val="003B5079"/>
    <w:rsid w:val="003B5ADA"/>
    <w:rsid w:val="003B5B0B"/>
    <w:rsid w:val="003B6599"/>
    <w:rsid w:val="003B6F8E"/>
    <w:rsid w:val="003B7774"/>
    <w:rsid w:val="003B7EB1"/>
    <w:rsid w:val="003C05BD"/>
    <w:rsid w:val="003C0947"/>
    <w:rsid w:val="003C1E25"/>
    <w:rsid w:val="003C20CF"/>
    <w:rsid w:val="003C2CF4"/>
    <w:rsid w:val="003C305E"/>
    <w:rsid w:val="003C33FC"/>
    <w:rsid w:val="003C3E26"/>
    <w:rsid w:val="003C4B96"/>
    <w:rsid w:val="003C4DAF"/>
    <w:rsid w:val="003C567B"/>
    <w:rsid w:val="003C56D5"/>
    <w:rsid w:val="003C57CD"/>
    <w:rsid w:val="003C7092"/>
    <w:rsid w:val="003C7B8A"/>
    <w:rsid w:val="003C7BE3"/>
    <w:rsid w:val="003C7D37"/>
    <w:rsid w:val="003D0047"/>
    <w:rsid w:val="003D016A"/>
    <w:rsid w:val="003D0179"/>
    <w:rsid w:val="003D1105"/>
    <w:rsid w:val="003D14BE"/>
    <w:rsid w:val="003D1B10"/>
    <w:rsid w:val="003D1E3D"/>
    <w:rsid w:val="003D24CB"/>
    <w:rsid w:val="003D27E0"/>
    <w:rsid w:val="003D2C34"/>
    <w:rsid w:val="003D2E16"/>
    <w:rsid w:val="003D3F61"/>
    <w:rsid w:val="003D4203"/>
    <w:rsid w:val="003D4916"/>
    <w:rsid w:val="003D4A88"/>
    <w:rsid w:val="003D5125"/>
    <w:rsid w:val="003D5A54"/>
    <w:rsid w:val="003D600C"/>
    <w:rsid w:val="003E0079"/>
    <w:rsid w:val="003E0175"/>
    <w:rsid w:val="003E02C1"/>
    <w:rsid w:val="003E1075"/>
    <w:rsid w:val="003E1904"/>
    <w:rsid w:val="003E19B6"/>
    <w:rsid w:val="003E1D77"/>
    <w:rsid w:val="003E2F2C"/>
    <w:rsid w:val="003E3995"/>
    <w:rsid w:val="003E3BA8"/>
    <w:rsid w:val="003E425B"/>
    <w:rsid w:val="003E4BDD"/>
    <w:rsid w:val="003E4C71"/>
    <w:rsid w:val="003E4D45"/>
    <w:rsid w:val="003E522B"/>
    <w:rsid w:val="003E579E"/>
    <w:rsid w:val="003E5A1B"/>
    <w:rsid w:val="003E6962"/>
    <w:rsid w:val="003E709B"/>
    <w:rsid w:val="003F13AE"/>
    <w:rsid w:val="003F19D2"/>
    <w:rsid w:val="003F1B98"/>
    <w:rsid w:val="003F1C41"/>
    <w:rsid w:val="003F1C9F"/>
    <w:rsid w:val="003F1E15"/>
    <w:rsid w:val="003F1F52"/>
    <w:rsid w:val="003F21B0"/>
    <w:rsid w:val="003F2202"/>
    <w:rsid w:val="003F263F"/>
    <w:rsid w:val="003F29D2"/>
    <w:rsid w:val="003F2D17"/>
    <w:rsid w:val="003F2D60"/>
    <w:rsid w:val="003F344F"/>
    <w:rsid w:val="003F44EB"/>
    <w:rsid w:val="003F453D"/>
    <w:rsid w:val="003F46D2"/>
    <w:rsid w:val="003F4968"/>
    <w:rsid w:val="003F4E77"/>
    <w:rsid w:val="003F55DE"/>
    <w:rsid w:val="003F612E"/>
    <w:rsid w:val="003F6530"/>
    <w:rsid w:val="003F7660"/>
    <w:rsid w:val="003F7ABC"/>
    <w:rsid w:val="004005E5"/>
    <w:rsid w:val="004006B7"/>
    <w:rsid w:val="00400DF0"/>
    <w:rsid w:val="00400FBB"/>
    <w:rsid w:val="00401089"/>
    <w:rsid w:val="00401407"/>
    <w:rsid w:val="00402327"/>
    <w:rsid w:val="00402946"/>
    <w:rsid w:val="00402E92"/>
    <w:rsid w:val="00403069"/>
    <w:rsid w:val="004037A7"/>
    <w:rsid w:val="00404A4F"/>
    <w:rsid w:val="0040547E"/>
    <w:rsid w:val="00405775"/>
    <w:rsid w:val="0040589C"/>
    <w:rsid w:val="00405E9A"/>
    <w:rsid w:val="0040655A"/>
    <w:rsid w:val="0040683A"/>
    <w:rsid w:val="00406A23"/>
    <w:rsid w:val="00407483"/>
    <w:rsid w:val="00407505"/>
    <w:rsid w:val="00407807"/>
    <w:rsid w:val="004078F6"/>
    <w:rsid w:val="00407B75"/>
    <w:rsid w:val="00407CA2"/>
    <w:rsid w:val="00407E9A"/>
    <w:rsid w:val="00407EA1"/>
    <w:rsid w:val="00410999"/>
    <w:rsid w:val="00410E20"/>
    <w:rsid w:val="004126A8"/>
    <w:rsid w:val="004139D8"/>
    <w:rsid w:val="00413AA3"/>
    <w:rsid w:val="00413BC8"/>
    <w:rsid w:val="00413DC6"/>
    <w:rsid w:val="00413F89"/>
    <w:rsid w:val="00414209"/>
    <w:rsid w:val="00415972"/>
    <w:rsid w:val="0041614C"/>
    <w:rsid w:val="004164CF"/>
    <w:rsid w:val="0041697E"/>
    <w:rsid w:val="004202FC"/>
    <w:rsid w:val="00420613"/>
    <w:rsid w:val="004217F9"/>
    <w:rsid w:val="00421AC2"/>
    <w:rsid w:val="0042209B"/>
    <w:rsid w:val="00423F94"/>
    <w:rsid w:val="00424307"/>
    <w:rsid w:val="00424B35"/>
    <w:rsid w:val="00424F26"/>
    <w:rsid w:val="004252B5"/>
    <w:rsid w:val="00425366"/>
    <w:rsid w:val="0042593D"/>
    <w:rsid w:val="00425A96"/>
    <w:rsid w:val="00425B6C"/>
    <w:rsid w:val="00425D0A"/>
    <w:rsid w:val="00425DBE"/>
    <w:rsid w:val="00425FBF"/>
    <w:rsid w:val="0042642F"/>
    <w:rsid w:val="00426883"/>
    <w:rsid w:val="00426A7C"/>
    <w:rsid w:val="00426D25"/>
    <w:rsid w:val="00426EAB"/>
    <w:rsid w:val="0042736D"/>
    <w:rsid w:val="00427A78"/>
    <w:rsid w:val="00430318"/>
    <w:rsid w:val="004304B1"/>
    <w:rsid w:val="004308E8"/>
    <w:rsid w:val="00430A62"/>
    <w:rsid w:val="00430BFB"/>
    <w:rsid w:val="00430FFE"/>
    <w:rsid w:val="0043157C"/>
    <w:rsid w:val="00431B5C"/>
    <w:rsid w:val="00431D70"/>
    <w:rsid w:val="00431DF5"/>
    <w:rsid w:val="00432124"/>
    <w:rsid w:val="00432887"/>
    <w:rsid w:val="00432E74"/>
    <w:rsid w:val="00433E1B"/>
    <w:rsid w:val="004340A8"/>
    <w:rsid w:val="00434A74"/>
    <w:rsid w:val="00434FBF"/>
    <w:rsid w:val="00435C03"/>
    <w:rsid w:val="00436165"/>
    <w:rsid w:val="00436B9A"/>
    <w:rsid w:val="00436D5F"/>
    <w:rsid w:val="004371B6"/>
    <w:rsid w:val="0043770D"/>
    <w:rsid w:val="00440856"/>
    <w:rsid w:val="00441FEF"/>
    <w:rsid w:val="00442485"/>
    <w:rsid w:val="00442C44"/>
    <w:rsid w:val="00443071"/>
    <w:rsid w:val="00443127"/>
    <w:rsid w:val="0044330E"/>
    <w:rsid w:val="00443820"/>
    <w:rsid w:val="00443920"/>
    <w:rsid w:val="00443A40"/>
    <w:rsid w:val="00443EE6"/>
    <w:rsid w:val="004441E0"/>
    <w:rsid w:val="00445703"/>
    <w:rsid w:val="00446293"/>
    <w:rsid w:val="004465AA"/>
    <w:rsid w:val="0044661B"/>
    <w:rsid w:val="00446703"/>
    <w:rsid w:val="004469F8"/>
    <w:rsid w:val="00446B69"/>
    <w:rsid w:val="00447ACE"/>
    <w:rsid w:val="00447F32"/>
    <w:rsid w:val="0045076C"/>
    <w:rsid w:val="0045093B"/>
    <w:rsid w:val="0045104D"/>
    <w:rsid w:val="004513D1"/>
    <w:rsid w:val="004515ED"/>
    <w:rsid w:val="00451933"/>
    <w:rsid w:val="004521F4"/>
    <w:rsid w:val="0045222D"/>
    <w:rsid w:val="0045262F"/>
    <w:rsid w:val="00453F36"/>
    <w:rsid w:val="00455682"/>
    <w:rsid w:val="004559BF"/>
    <w:rsid w:val="00455ADA"/>
    <w:rsid w:val="00455CE9"/>
    <w:rsid w:val="00455E94"/>
    <w:rsid w:val="00456DE3"/>
    <w:rsid w:val="00457188"/>
    <w:rsid w:val="004573E9"/>
    <w:rsid w:val="00457CC9"/>
    <w:rsid w:val="00457EB1"/>
    <w:rsid w:val="00457FBD"/>
    <w:rsid w:val="00460B78"/>
    <w:rsid w:val="00461F4A"/>
    <w:rsid w:val="004620AB"/>
    <w:rsid w:val="00462F3E"/>
    <w:rsid w:val="004630CE"/>
    <w:rsid w:val="00463134"/>
    <w:rsid w:val="00463346"/>
    <w:rsid w:val="00463364"/>
    <w:rsid w:val="00463A94"/>
    <w:rsid w:val="004647F5"/>
    <w:rsid w:val="00464DDE"/>
    <w:rsid w:val="00465590"/>
    <w:rsid w:val="00465A49"/>
    <w:rsid w:val="00465BAA"/>
    <w:rsid w:val="00465E04"/>
    <w:rsid w:val="00465EE5"/>
    <w:rsid w:val="0046645D"/>
    <w:rsid w:val="0046656C"/>
    <w:rsid w:val="0046669A"/>
    <w:rsid w:val="004667D6"/>
    <w:rsid w:val="00466B8D"/>
    <w:rsid w:val="00466CDD"/>
    <w:rsid w:val="00466EE5"/>
    <w:rsid w:val="004672A2"/>
    <w:rsid w:val="00467BBA"/>
    <w:rsid w:val="00470619"/>
    <w:rsid w:val="004721DD"/>
    <w:rsid w:val="004734BC"/>
    <w:rsid w:val="00474592"/>
    <w:rsid w:val="0047466F"/>
    <w:rsid w:val="00474C2B"/>
    <w:rsid w:val="00475D5D"/>
    <w:rsid w:val="00475DBF"/>
    <w:rsid w:val="0047764D"/>
    <w:rsid w:val="00477B2D"/>
    <w:rsid w:val="00477C04"/>
    <w:rsid w:val="00481E6C"/>
    <w:rsid w:val="00482891"/>
    <w:rsid w:val="00483764"/>
    <w:rsid w:val="00483AA4"/>
    <w:rsid w:val="00483C29"/>
    <w:rsid w:val="004840B1"/>
    <w:rsid w:val="004842B5"/>
    <w:rsid w:val="0048481E"/>
    <w:rsid w:val="00484980"/>
    <w:rsid w:val="00485283"/>
    <w:rsid w:val="0048543E"/>
    <w:rsid w:val="00486B96"/>
    <w:rsid w:val="00487053"/>
    <w:rsid w:val="00487136"/>
    <w:rsid w:val="00487539"/>
    <w:rsid w:val="00491453"/>
    <w:rsid w:val="00491BF0"/>
    <w:rsid w:val="0049224B"/>
    <w:rsid w:val="004932AE"/>
    <w:rsid w:val="00493702"/>
    <w:rsid w:val="00493AF3"/>
    <w:rsid w:val="00493B08"/>
    <w:rsid w:val="00493ED6"/>
    <w:rsid w:val="00493FCB"/>
    <w:rsid w:val="0049488C"/>
    <w:rsid w:val="00494D7C"/>
    <w:rsid w:val="004950DD"/>
    <w:rsid w:val="0049539F"/>
    <w:rsid w:val="00495649"/>
    <w:rsid w:val="00495903"/>
    <w:rsid w:val="00495ADB"/>
    <w:rsid w:val="00495FC2"/>
    <w:rsid w:val="004962BB"/>
    <w:rsid w:val="004964A6"/>
    <w:rsid w:val="004967D5"/>
    <w:rsid w:val="0049688E"/>
    <w:rsid w:val="00496CE1"/>
    <w:rsid w:val="0049746B"/>
    <w:rsid w:val="00497758"/>
    <w:rsid w:val="00497D00"/>
    <w:rsid w:val="004A0425"/>
    <w:rsid w:val="004A060C"/>
    <w:rsid w:val="004A1325"/>
    <w:rsid w:val="004A13D3"/>
    <w:rsid w:val="004A14D2"/>
    <w:rsid w:val="004A1517"/>
    <w:rsid w:val="004A1947"/>
    <w:rsid w:val="004A1B20"/>
    <w:rsid w:val="004A1C45"/>
    <w:rsid w:val="004A1DED"/>
    <w:rsid w:val="004A3089"/>
    <w:rsid w:val="004A3626"/>
    <w:rsid w:val="004A4182"/>
    <w:rsid w:val="004A4429"/>
    <w:rsid w:val="004A46E3"/>
    <w:rsid w:val="004A49DB"/>
    <w:rsid w:val="004A553C"/>
    <w:rsid w:val="004A557A"/>
    <w:rsid w:val="004A64C4"/>
    <w:rsid w:val="004A6F9F"/>
    <w:rsid w:val="004A7A95"/>
    <w:rsid w:val="004B0815"/>
    <w:rsid w:val="004B114A"/>
    <w:rsid w:val="004B1ED3"/>
    <w:rsid w:val="004B21B6"/>
    <w:rsid w:val="004B23DF"/>
    <w:rsid w:val="004B3AB5"/>
    <w:rsid w:val="004B3E6C"/>
    <w:rsid w:val="004B5397"/>
    <w:rsid w:val="004B62A3"/>
    <w:rsid w:val="004B787F"/>
    <w:rsid w:val="004B7C94"/>
    <w:rsid w:val="004B7DAF"/>
    <w:rsid w:val="004C0931"/>
    <w:rsid w:val="004C1B03"/>
    <w:rsid w:val="004C20E4"/>
    <w:rsid w:val="004C22A8"/>
    <w:rsid w:val="004C2CE2"/>
    <w:rsid w:val="004C2E6F"/>
    <w:rsid w:val="004C3A82"/>
    <w:rsid w:val="004C4C74"/>
    <w:rsid w:val="004C4C99"/>
    <w:rsid w:val="004C53BA"/>
    <w:rsid w:val="004C5874"/>
    <w:rsid w:val="004C5A0C"/>
    <w:rsid w:val="004C5F3F"/>
    <w:rsid w:val="004C5F55"/>
    <w:rsid w:val="004C5F6C"/>
    <w:rsid w:val="004C651E"/>
    <w:rsid w:val="004C6DFC"/>
    <w:rsid w:val="004C6F82"/>
    <w:rsid w:val="004C6FD9"/>
    <w:rsid w:val="004C714B"/>
    <w:rsid w:val="004C7337"/>
    <w:rsid w:val="004C774E"/>
    <w:rsid w:val="004C7783"/>
    <w:rsid w:val="004D0BD9"/>
    <w:rsid w:val="004D0C7B"/>
    <w:rsid w:val="004D0CD8"/>
    <w:rsid w:val="004D151C"/>
    <w:rsid w:val="004D15A5"/>
    <w:rsid w:val="004D166C"/>
    <w:rsid w:val="004D1C96"/>
    <w:rsid w:val="004D1DE7"/>
    <w:rsid w:val="004D268B"/>
    <w:rsid w:val="004D3C78"/>
    <w:rsid w:val="004D3E4D"/>
    <w:rsid w:val="004D404E"/>
    <w:rsid w:val="004D5072"/>
    <w:rsid w:val="004D569D"/>
    <w:rsid w:val="004D5EE0"/>
    <w:rsid w:val="004D6209"/>
    <w:rsid w:val="004D72BC"/>
    <w:rsid w:val="004D7809"/>
    <w:rsid w:val="004D7994"/>
    <w:rsid w:val="004D7B22"/>
    <w:rsid w:val="004E0A71"/>
    <w:rsid w:val="004E0EDA"/>
    <w:rsid w:val="004E0F27"/>
    <w:rsid w:val="004E152B"/>
    <w:rsid w:val="004E1741"/>
    <w:rsid w:val="004E1D97"/>
    <w:rsid w:val="004E239E"/>
    <w:rsid w:val="004E2691"/>
    <w:rsid w:val="004E3A18"/>
    <w:rsid w:val="004E45BE"/>
    <w:rsid w:val="004E4647"/>
    <w:rsid w:val="004E4A32"/>
    <w:rsid w:val="004E4CB9"/>
    <w:rsid w:val="004E4F07"/>
    <w:rsid w:val="004E52C3"/>
    <w:rsid w:val="004E5F17"/>
    <w:rsid w:val="004E765B"/>
    <w:rsid w:val="004F0826"/>
    <w:rsid w:val="004F0C60"/>
    <w:rsid w:val="004F148A"/>
    <w:rsid w:val="004F1F57"/>
    <w:rsid w:val="004F235E"/>
    <w:rsid w:val="004F25CF"/>
    <w:rsid w:val="004F25D0"/>
    <w:rsid w:val="004F26CE"/>
    <w:rsid w:val="004F28A8"/>
    <w:rsid w:val="004F3356"/>
    <w:rsid w:val="004F34D6"/>
    <w:rsid w:val="004F3981"/>
    <w:rsid w:val="004F4A35"/>
    <w:rsid w:val="004F4E4F"/>
    <w:rsid w:val="004F53ED"/>
    <w:rsid w:val="004F5566"/>
    <w:rsid w:val="004F5CD5"/>
    <w:rsid w:val="004F5FFA"/>
    <w:rsid w:val="004F6071"/>
    <w:rsid w:val="004F6312"/>
    <w:rsid w:val="004F6831"/>
    <w:rsid w:val="004F6AE1"/>
    <w:rsid w:val="004F6B0B"/>
    <w:rsid w:val="004F6EE8"/>
    <w:rsid w:val="004F706A"/>
    <w:rsid w:val="004F7073"/>
    <w:rsid w:val="004F73E4"/>
    <w:rsid w:val="004F7681"/>
    <w:rsid w:val="004F77EC"/>
    <w:rsid w:val="004F7B37"/>
    <w:rsid w:val="004F7E7B"/>
    <w:rsid w:val="004F7EAA"/>
    <w:rsid w:val="004F7FA9"/>
    <w:rsid w:val="0050024D"/>
    <w:rsid w:val="00500590"/>
    <w:rsid w:val="005005CB"/>
    <w:rsid w:val="00500A00"/>
    <w:rsid w:val="00500A49"/>
    <w:rsid w:val="00500C24"/>
    <w:rsid w:val="00501627"/>
    <w:rsid w:val="00502166"/>
    <w:rsid w:val="0050216C"/>
    <w:rsid w:val="00502421"/>
    <w:rsid w:val="00502A1D"/>
    <w:rsid w:val="00502ACF"/>
    <w:rsid w:val="00502ED2"/>
    <w:rsid w:val="00503283"/>
    <w:rsid w:val="00503EFC"/>
    <w:rsid w:val="00503FEE"/>
    <w:rsid w:val="00505D67"/>
    <w:rsid w:val="00505F82"/>
    <w:rsid w:val="005068AD"/>
    <w:rsid w:val="00507BD2"/>
    <w:rsid w:val="0051008B"/>
    <w:rsid w:val="00510200"/>
    <w:rsid w:val="005109BD"/>
    <w:rsid w:val="00511159"/>
    <w:rsid w:val="005121DE"/>
    <w:rsid w:val="00512F32"/>
    <w:rsid w:val="0051315B"/>
    <w:rsid w:val="0051383B"/>
    <w:rsid w:val="0051444E"/>
    <w:rsid w:val="005176FF"/>
    <w:rsid w:val="005205A8"/>
    <w:rsid w:val="00520BB1"/>
    <w:rsid w:val="00520DA1"/>
    <w:rsid w:val="00520EAC"/>
    <w:rsid w:val="0052239F"/>
    <w:rsid w:val="005233BC"/>
    <w:rsid w:val="00523F63"/>
    <w:rsid w:val="005251E7"/>
    <w:rsid w:val="0052531C"/>
    <w:rsid w:val="00525968"/>
    <w:rsid w:val="00526260"/>
    <w:rsid w:val="00526C63"/>
    <w:rsid w:val="00526DDD"/>
    <w:rsid w:val="00527A07"/>
    <w:rsid w:val="00530B25"/>
    <w:rsid w:val="00531225"/>
    <w:rsid w:val="00531389"/>
    <w:rsid w:val="005318E9"/>
    <w:rsid w:val="005319CC"/>
    <w:rsid w:val="00531B9C"/>
    <w:rsid w:val="00532CAA"/>
    <w:rsid w:val="005330BF"/>
    <w:rsid w:val="005331E4"/>
    <w:rsid w:val="005358F4"/>
    <w:rsid w:val="00535A93"/>
    <w:rsid w:val="00535EA5"/>
    <w:rsid w:val="00536446"/>
    <w:rsid w:val="005366BA"/>
    <w:rsid w:val="00537618"/>
    <w:rsid w:val="00537D77"/>
    <w:rsid w:val="00537E0F"/>
    <w:rsid w:val="00537E59"/>
    <w:rsid w:val="005412CD"/>
    <w:rsid w:val="00541322"/>
    <w:rsid w:val="0054263F"/>
    <w:rsid w:val="00542CC4"/>
    <w:rsid w:val="0054357C"/>
    <w:rsid w:val="00543D0C"/>
    <w:rsid w:val="00543F8B"/>
    <w:rsid w:val="0054426C"/>
    <w:rsid w:val="005444F0"/>
    <w:rsid w:val="00544CDD"/>
    <w:rsid w:val="00544EA5"/>
    <w:rsid w:val="005450DC"/>
    <w:rsid w:val="005451ED"/>
    <w:rsid w:val="005454DF"/>
    <w:rsid w:val="005458FF"/>
    <w:rsid w:val="00545A07"/>
    <w:rsid w:val="00545B47"/>
    <w:rsid w:val="00546DB7"/>
    <w:rsid w:val="00547164"/>
    <w:rsid w:val="005478C1"/>
    <w:rsid w:val="00547EFD"/>
    <w:rsid w:val="0055010A"/>
    <w:rsid w:val="0055013A"/>
    <w:rsid w:val="005501CD"/>
    <w:rsid w:val="00550246"/>
    <w:rsid w:val="00550369"/>
    <w:rsid w:val="005523C9"/>
    <w:rsid w:val="005524DF"/>
    <w:rsid w:val="00552887"/>
    <w:rsid w:val="00552AB9"/>
    <w:rsid w:val="00552DCE"/>
    <w:rsid w:val="00553325"/>
    <w:rsid w:val="0055346C"/>
    <w:rsid w:val="0055387B"/>
    <w:rsid w:val="00553B9D"/>
    <w:rsid w:val="005541A1"/>
    <w:rsid w:val="00555D9F"/>
    <w:rsid w:val="00555E70"/>
    <w:rsid w:val="00557CB7"/>
    <w:rsid w:val="005602A3"/>
    <w:rsid w:val="00560C02"/>
    <w:rsid w:val="00561739"/>
    <w:rsid w:val="0056201A"/>
    <w:rsid w:val="00562419"/>
    <w:rsid w:val="005627A1"/>
    <w:rsid w:val="005638E7"/>
    <w:rsid w:val="00563B08"/>
    <w:rsid w:val="005648BA"/>
    <w:rsid w:val="0056551A"/>
    <w:rsid w:val="00565D2D"/>
    <w:rsid w:val="00566177"/>
    <w:rsid w:val="0056698D"/>
    <w:rsid w:val="00566DF7"/>
    <w:rsid w:val="00567A03"/>
    <w:rsid w:val="005700F8"/>
    <w:rsid w:val="00570101"/>
    <w:rsid w:val="00571161"/>
    <w:rsid w:val="00571218"/>
    <w:rsid w:val="00571591"/>
    <w:rsid w:val="00571A57"/>
    <w:rsid w:val="00571BF0"/>
    <w:rsid w:val="00572241"/>
    <w:rsid w:val="005727AD"/>
    <w:rsid w:val="00572C4D"/>
    <w:rsid w:val="00572F4B"/>
    <w:rsid w:val="0057328E"/>
    <w:rsid w:val="005738EA"/>
    <w:rsid w:val="005739AD"/>
    <w:rsid w:val="00573F25"/>
    <w:rsid w:val="00573FA4"/>
    <w:rsid w:val="005741AE"/>
    <w:rsid w:val="0057423C"/>
    <w:rsid w:val="005754DD"/>
    <w:rsid w:val="00575715"/>
    <w:rsid w:val="00575747"/>
    <w:rsid w:val="00576628"/>
    <w:rsid w:val="00576C3C"/>
    <w:rsid w:val="00577559"/>
    <w:rsid w:val="00580BB1"/>
    <w:rsid w:val="00581D67"/>
    <w:rsid w:val="0058298D"/>
    <w:rsid w:val="00582BC1"/>
    <w:rsid w:val="00582DA8"/>
    <w:rsid w:val="0058302C"/>
    <w:rsid w:val="00583205"/>
    <w:rsid w:val="00585445"/>
    <w:rsid w:val="00585D1F"/>
    <w:rsid w:val="0058627C"/>
    <w:rsid w:val="00586737"/>
    <w:rsid w:val="00586EAB"/>
    <w:rsid w:val="00586F6E"/>
    <w:rsid w:val="005871A4"/>
    <w:rsid w:val="005872CF"/>
    <w:rsid w:val="005873ED"/>
    <w:rsid w:val="00587F9A"/>
    <w:rsid w:val="005901AB"/>
    <w:rsid w:val="005906AE"/>
    <w:rsid w:val="0059100E"/>
    <w:rsid w:val="00591737"/>
    <w:rsid w:val="0059190D"/>
    <w:rsid w:val="005919D9"/>
    <w:rsid w:val="00591F92"/>
    <w:rsid w:val="00592226"/>
    <w:rsid w:val="0059290C"/>
    <w:rsid w:val="005929BA"/>
    <w:rsid w:val="00592A4D"/>
    <w:rsid w:val="00592A88"/>
    <w:rsid w:val="005931F4"/>
    <w:rsid w:val="005932B5"/>
    <w:rsid w:val="00593AD4"/>
    <w:rsid w:val="00593EC0"/>
    <w:rsid w:val="00594601"/>
    <w:rsid w:val="00594604"/>
    <w:rsid w:val="005947F7"/>
    <w:rsid w:val="00594DDE"/>
    <w:rsid w:val="00594F19"/>
    <w:rsid w:val="00596059"/>
    <w:rsid w:val="005965A4"/>
    <w:rsid w:val="00596CD1"/>
    <w:rsid w:val="00596F97"/>
    <w:rsid w:val="00597D58"/>
    <w:rsid w:val="00597D70"/>
    <w:rsid w:val="00597E9B"/>
    <w:rsid w:val="005A0234"/>
    <w:rsid w:val="005A0793"/>
    <w:rsid w:val="005A1337"/>
    <w:rsid w:val="005A151E"/>
    <w:rsid w:val="005A183E"/>
    <w:rsid w:val="005A2733"/>
    <w:rsid w:val="005A27FA"/>
    <w:rsid w:val="005A2914"/>
    <w:rsid w:val="005A2F6C"/>
    <w:rsid w:val="005A394E"/>
    <w:rsid w:val="005A41ED"/>
    <w:rsid w:val="005A42A2"/>
    <w:rsid w:val="005A4733"/>
    <w:rsid w:val="005A4A52"/>
    <w:rsid w:val="005A586F"/>
    <w:rsid w:val="005A5FE6"/>
    <w:rsid w:val="005A650E"/>
    <w:rsid w:val="005A650F"/>
    <w:rsid w:val="005A6FB4"/>
    <w:rsid w:val="005A76F7"/>
    <w:rsid w:val="005A7906"/>
    <w:rsid w:val="005A7A0C"/>
    <w:rsid w:val="005A7E7F"/>
    <w:rsid w:val="005B0711"/>
    <w:rsid w:val="005B0B22"/>
    <w:rsid w:val="005B0E6A"/>
    <w:rsid w:val="005B2468"/>
    <w:rsid w:val="005B254C"/>
    <w:rsid w:val="005B264D"/>
    <w:rsid w:val="005B2C46"/>
    <w:rsid w:val="005B2C62"/>
    <w:rsid w:val="005B314E"/>
    <w:rsid w:val="005B3E31"/>
    <w:rsid w:val="005B52D8"/>
    <w:rsid w:val="005B5347"/>
    <w:rsid w:val="005B622D"/>
    <w:rsid w:val="005B7776"/>
    <w:rsid w:val="005B777A"/>
    <w:rsid w:val="005B7874"/>
    <w:rsid w:val="005B79E3"/>
    <w:rsid w:val="005B7ABD"/>
    <w:rsid w:val="005B7ABE"/>
    <w:rsid w:val="005B7E0E"/>
    <w:rsid w:val="005C0939"/>
    <w:rsid w:val="005C0B0D"/>
    <w:rsid w:val="005C0C7B"/>
    <w:rsid w:val="005C14A4"/>
    <w:rsid w:val="005C24F3"/>
    <w:rsid w:val="005C2E81"/>
    <w:rsid w:val="005C3415"/>
    <w:rsid w:val="005C39D5"/>
    <w:rsid w:val="005C3F95"/>
    <w:rsid w:val="005C44EB"/>
    <w:rsid w:val="005C5167"/>
    <w:rsid w:val="005C56B1"/>
    <w:rsid w:val="005C59C4"/>
    <w:rsid w:val="005C5F87"/>
    <w:rsid w:val="005C623E"/>
    <w:rsid w:val="005C6332"/>
    <w:rsid w:val="005C648C"/>
    <w:rsid w:val="005C6E2C"/>
    <w:rsid w:val="005C7041"/>
    <w:rsid w:val="005C7A67"/>
    <w:rsid w:val="005C7E89"/>
    <w:rsid w:val="005D0753"/>
    <w:rsid w:val="005D0FB3"/>
    <w:rsid w:val="005D1571"/>
    <w:rsid w:val="005D2919"/>
    <w:rsid w:val="005D315B"/>
    <w:rsid w:val="005D42F8"/>
    <w:rsid w:val="005D5194"/>
    <w:rsid w:val="005D5F9B"/>
    <w:rsid w:val="005D620E"/>
    <w:rsid w:val="005D658C"/>
    <w:rsid w:val="005D7472"/>
    <w:rsid w:val="005D7BE3"/>
    <w:rsid w:val="005E01CA"/>
    <w:rsid w:val="005E01E6"/>
    <w:rsid w:val="005E0D49"/>
    <w:rsid w:val="005E0EDC"/>
    <w:rsid w:val="005E0F0F"/>
    <w:rsid w:val="005E0F9C"/>
    <w:rsid w:val="005E120F"/>
    <w:rsid w:val="005E127B"/>
    <w:rsid w:val="005E2B47"/>
    <w:rsid w:val="005E312F"/>
    <w:rsid w:val="005E31B1"/>
    <w:rsid w:val="005E41D0"/>
    <w:rsid w:val="005E44EA"/>
    <w:rsid w:val="005E4559"/>
    <w:rsid w:val="005E4DBF"/>
    <w:rsid w:val="005E4EC2"/>
    <w:rsid w:val="005E548D"/>
    <w:rsid w:val="005E5C0B"/>
    <w:rsid w:val="005E63C6"/>
    <w:rsid w:val="005E6500"/>
    <w:rsid w:val="005E674C"/>
    <w:rsid w:val="005E6783"/>
    <w:rsid w:val="005E71D0"/>
    <w:rsid w:val="005E71D2"/>
    <w:rsid w:val="005E7A1B"/>
    <w:rsid w:val="005F02F3"/>
    <w:rsid w:val="005F06F1"/>
    <w:rsid w:val="005F0CCE"/>
    <w:rsid w:val="005F161D"/>
    <w:rsid w:val="005F1E4E"/>
    <w:rsid w:val="005F210E"/>
    <w:rsid w:val="005F2358"/>
    <w:rsid w:val="005F2732"/>
    <w:rsid w:val="005F2C33"/>
    <w:rsid w:val="005F3389"/>
    <w:rsid w:val="005F3888"/>
    <w:rsid w:val="005F3905"/>
    <w:rsid w:val="005F39E3"/>
    <w:rsid w:val="005F407D"/>
    <w:rsid w:val="005F43A2"/>
    <w:rsid w:val="005F4413"/>
    <w:rsid w:val="005F5091"/>
    <w:rsid w:val="005F5100"/>
    <w:rsid w:val="005F5241"/>
    <w:rsid w:val="005F59AC"/>
    <w:rsid w:val="005F6676"/>
    <w:rsid w:val="005F66F4"/>
    <w:rsid w:val="005F7B13"/>
    <w:rsid w:val="005F7FAD"/>
    <w:rsid w:val="00601090"/>
    <w:rsid w:val="00601514"/>
    <w:rsid w:val="00601609"/>
    <w:rsid w:val="0060209B"/>
    <w:rsid w:val="0060240E"/>
    <w:rsid w:val="00602BF2"/>
    <w:rsid w:val="00602D08"/>
    <w:rsid w:val="0060474A"/>
    <w:rsid w:val="0060514C"/>
    <w:rsid w:val="00605FC0"/>
    <w:rsid w:val="006062A5"/>
    <w:rsid w:val="00606340"/>
    <w:rsid w:val="006076F4"/>
    <w:rsid w:val="00607AEA"/>
    <w:rsid w:val="00610216"/>
    <w:rsid w:val="006102C9"/>
    <w:rsid w:val="00610394"/>
    <w:rsid w:val="00610484"/>
    <w:rsid w:val="0061115C"/>
    <w:rsid w:val="00611720"/>
    <w:rsid w:val="006117F3"/>
    <w:rsid w:val="0061193A"/>
    <w:rsid w:val="00611989"/>
    <w:rsid w:val="0061278D"/>
    <w:rsid w:val="006127BB"/>
    <w:rsid w:val="00612AD5"/>
    <w:rsid w:val="00613921"/>
    <w:rsid w:val="006159BE"/>
    <w:rsid w:val="006176D0"/>
    <w:rsid w:val="00620112"/>
    <w:rsid w:val="00620194"/>
    <w:rsid w:val="00620564"/>
    <w:rsid w:val="00621945"/>
    <w:rsid w:val="00621A60"/>
    <w:rsid w:val="00621B52"/>
    <w:rsid w:val="006221A6"/>
    <w:rsid w:val="0062233A"/>
    <w:rsid w:val="0062254D"/>
    <w:rsid w:val="00622559"/>
    <w:rsid w:val="00623389"/>
    <w:rsid w:val="00623406"/>
    <w:rsid w:val="006238BA"/>
    <w:rsid w:val="00623A79"/>
    <w:rsid w:val="00623AD6"/>
    <w:rsid w:val="00624A62"/>
    <w:rsid w:val="00626754"/>
    <w:rsid w:val="00626AE2"/>
    <w:rsid w:val="006300F6"/>
    <w:rsid w:val="006304C9"/>
    <w:rsid w:val="006314F4"/>
    <w:rsid w:val="00631B3B"/>
    <w:rsid w:val="0063248F"/>
    <w:rsid w:val="006327D1"/>
    <w:rsid w:val="006333EB"/>
    <w:rsid w:val="00633519"/>
    <w:rsid w:val="00633753"/>
    <w:rsid w:val="00633870"/>
    <w:rsid w:val="00633924"/>
    <w:rsid w:val="00633B4E"/>
    <w:rsid w:val="00633D43"/>
    <w:rsid w:val="00634184"/>
    <w:rsid w:val="006345BB"/>
    <w:rsid w:val="006348ED"/>
    <w:rsid w:val="0063557A"/>
    <w:rsid w:val="00635727"/>
    <w:rsid w:val="00635B5D"/>
    <w:rsid w:val="00636358"/>
    <w:rsid w:val="0063771F"/>
    <w:rsid w:val="00637E00"/>
    <w:rsid w:val="0064033D"/>
    <w:rsid w:val="00640921"/>
    <w:rsid w:val="00640FD1"/>
    <w:rsid w:val="00641129"/>
    <w:rsid w:val="006413D2"/>
    <w:rsid w:val="00641693"/>
    <w:rsid w:val="00641893"/>
    <w:rsid w:val="0064195D"/>
    <w:rsid w:val="00641E28"/>
    <w:rsid w:val="00642487"/>
    <w:rsid w:val="00642693"/>
    <w:rsid w:val="00642FA7"/>
    <w:rsid w:val="00643400"/>
    <w:rsid w:val="00644AA8"/>
    <w:rsid w:val="006458C3"/>
    <w:rsid w:val="006459DD"/>
    <w:rsid w:val="0064745F"/>
    <w:rsid w:val="00647826"/>
    <w:rsid w:val="00647D93"/>
    <w:rsid w:val="00650C95"/>
    <w:rsid w:val="00650C96"/>
    <w:rsid w:val="0065122E"/>
    <w:rsid w:val="00651946"/>
    <w:rsid w:val="00652764"/>
    <w:rsid w:val="00653540"/>
    <w:rsid w:val="0065361F"/>
    <w:rsid w:val="00653A6E"/>
    <w:rsid w:val="00653AF4"/>
    <w:rsid w:val="00654138"/>
    <w:rsid w:val="0065469E"/>
    <w:rsid w:val="00654D62"/>
    <w:rsid w:val="00655443"/>
    <w:rsid w:val="006554CB"/>
    <w:rsid w:val="00655593"/>
    <w:rsid w:val="00655855"/>
    <w:rsid w:val="006563A3"/>
    <w:rsid w:val="0065746E"/>
    <w:rsid w:val="00657883"/>
    <w:rsid w:val="00660E22"/>
    <w:rsid w:val="006625FA"/>
    <w:rsid w:val="00663547"/>
    <w:rsid w:val="006639F7"/>
    <w:rsid w:val="00663ABB"/>
    <w:rsid w:val="00664611"/>
    <w:rsid w:val="00665517"/>
    <w:rsid w:val="00665948"/>
    <w:rsid w:val="00665C0A"/>
    <w:rsid w:val="006660D9"/>
    <w:rsid w:val="00666117"/>
    <w:rsid w:val="0066696C"/>
    <w:rsid w:val="00666E9A"/>
    <w:rsid w:val="006703F5"/>
    <w:rsid w:val="0067156F"/>
    <w:rsid w:val="006721DD"/>
    <w:rsid w:val="00672A52"/>
    <w:rsid w:val="00673745"/>
    <w:rsid w:val="00673EA8"/>
    <w:rsid w:val="00674389"/>
    <w:rsid w:val="00674507"/>
    <w:rsid w:val="006747C5"/>
    <w:rsid w:val="0067483C"/>
    <w:rsid w:val="00674DF6"/>
    <w:rsid w:val="00674F6F"/>
    <w:rsid w:val="006755FE"/>
    <w:rsid w:val="00675A90"/>
    <w:rsid w:val="00675DE8"/>
    <w:rsid w:val="00675E90"/>
    <w:rsid w:val="00676C7E"/>
    <w:rsid w:val="00676DD7"/>
    <w:rsid w:val="00676EFE"/>
    <w:rsid w:val="00677191"/>
    <w:rsid w:val="00677640"/>
    <w:rsid w:val="0068116C"/>
    <w:rsid w:val="006811E1"/>
    <w:rsid w:val="00681649"/>
    <w:rsid w:val="00681665"/>
    <w:rsid w:val="0068173F"/>
    <w:rsid w:val="00682732"/>
    <w:rsid w:val="00682D24"/>
    <w:rsid w:val="0068438A"/>
    <w:rsid w:val="00684614"/>
    <w:rsid w:val="00684A19"/>
    <w:rsid w:val="00684DA8"/>
    <w:rsid w:val="006854A2"/>
    <w:rsid w:val="00685755"/>
    <w:rsid w:val="00685D8C"/>
    <w:rsid w:val="00685EC9"/>
    <w:rsid w:val="00686250"/>
    <w:rsid w:val="00686761"/>
    <w:rsid w:val="00687422"/>
    <w:rsid w:val="0068751E"/>
    <w:rsid w:val="00687A3D"/>
    <w:rsid w:val="00687B23"/>
    <w:rsid w:val="00690036"/>
    <w:rsid w:val="00690474"/>
    <w:rsid w:val="006909B1"/>
    <w:rsid w:val="00690F14"/>
    <w:rsid w:val="00691183"/>
    <w:rsid w:val="006914F4"/>
    <w:rsid w:val="006917A8"/>
    <w:rsid w:val="00691858"/>
    <w:rsid w:val="00691F90"/>
    <w:rsid w:val="00692885"/>
    <w:rsid w:val="006932E2"/>
    <w:rsid w:val="0069347D"/>
    <w:rsid w:val="006944C9"/>
    <w:rsid w:val="006945FE"/>
    <w:rsid w:val="006949D4"/>
    <w:rsid w:val="0069770D"/>
    <w:rsid w:val="006A0794"/>
    <w:rsid w:val="006A0B21"/>
    <w:rsid w:val="006A0B9D"/>
    <w:rsid w:val="006A13EE"/>
    <w:rsid w:val="006A1F74"/>
    <w:rsid w:val="006A22D6"/>
    <w:rsid w:val="006A257B"/>
    <w:rsid w:val="006A3097"/>
    <w:rsid w:val="006A31FD"/>
    <w:rsid w:val="006A345D"/>
    <w:rsid w:val="006A348A"/>
    <w:rsid w:val="006A3D09"/>
    <w:rsid w:val="006A4333"/>
    <w:rsid w:val="006A4682"/>
    <w:rsid w:val="006A4FE1"/>
    <w:rsid w:val="006A58B6"/>
    <w:rsid w:val="006A5D19"/>
    <w:rsid w:val="006A63D0"/>
    <w:rsid w:val="006A6647"/>
    <w:rsid w:val="006A667B"/>
    <w:rsid w:val="006A6936"/>
    <w:rsid w:val="006A6CF7"/>
    <w:rsid w:val="006B0128"/>
    <w:rsid w:val="006B0676"/>
    <w:rsid w:val="006B0DA2"/>
    <w:rsid w:val="006B1158"/>
    <w:rsid w:val="006B194E"/>
    <w:rsid w:val="006B1C4C"/>
    <w:rsid w:val="006B1CBE"/>
    <w:rsid w:val="006B1D2D"/>
    <w:rsid w:val="006B2DB4"/>
    <w:rsid w:val="006B2DBB"/>
    <w:rsid w:val="006B4D2B"/>
    <w:rsid w:val="006B4D5D"/>
    <w:rsid w:val="006B5952"/>
    <w:rsid w:val="006B5C28"/>
    <w:rsid w:val="006B5E45"/>
    <w:rsid w:val="006B64FF"/>
    <w:rsid w:val="006B6B75"/>
    <w:rsid w:val="006B76A5"/>
    <w:rsid w:val="006B79D4"/>
    <w:rsid w:val="006B7F9D"/>
    <w:rsid w:val="006C007E"/>
    <w:rsid w:val="006C06D2"/>
    <w:rsid w:val="006C1D4F"/>
    <w:rsid w:val="006C1DDE"/>
    <w:rsid w:val="006C21E8"/>
    <w:rsid w:val="006C2445"/>
    <w:rsid w:val="006C2C08"/>
    <w:rsid w:val="006C3B5F"/>
    <w:rsid w:val="006C50EB"/>
    <w:rsid w:val="006C5640"/>
    <w:rsid w:val="006C598B"/>
    <w:rsid w:val="006C5D2E"/>
    <w:rsid w:val="006C6309"/>
    <w:rsid w:val="006C7193"/>
    <w:rsid w:val="006C7910"/>
    <w:rsid w:val="006C7A6F"/>
    <w:rsid w:val="006D0133"/>
    <w:rsid w:val="006D02FB"/>
    <w:rsid w:val="006D1850"/>
    <w:rsid w:val="006D2153"/>
    <w:rsid w:val="006D2FAA"/>
    <w:rsid w:val="006D3679"/>
    <w:rsid w:val="006D3778"/>
    <w:rsid w:val="006D3E6F"/>
    <w:rsid w:val="006D4551"/>
    <w:rsid w:val="006D62B9"/>
    <w:rsid w:val="006D6561"/>
    <w:rsid w:val="006D7367"/>
    <w:rsid w:val="006D75D8"/>
    <w:rsid w:val="006D7AF6"/>
    <w:rsid w:val="006E0089"/>
    <w:rsid w:val="006E1100"/>
    <w:rsid w:val="006E12AC"/>
    <w:rsid w:val="006E15A1"/>
    <w:rsid w:val="006E1775"/>
    <w:rsid w:val="006E1ED1"/>
    <w:rsid w:val="006E3453"/>
    <w:rsid w:val="006E3507"/>
    <w:rsid w:val="006E351D"/>
    <w:rsid w:val="006E38D8"/>
    <w:rsid w:val="006E4719"/>
    <w:rsid w:val="006E5404"/>
    <w:rsid w:val="006E559A"/>
    <w:rsid w:val="006E5B7D"/>
    <w:rsid w:val="006E5C04"/>
    <w:rsid w:val="006E5EE1"/>
    <w:rsid w:val="006E662E"/>
    <w:rsid w:val="006F0726"/>
    <w:rsid w:val="006F14CC"/>
    <w:rsid w:val="006F160C"/>
    <w:rsid w:val="006F1884"/>
    <w:rsid w:val="006F1DFE"/>
    <w:rsid w:val="006F2068"/>
    <w:rsid w:val="006F24D8"/>
    <w:rsid w:val="006F2E13"/>
    <w:rsid w:val="006F38BE"/>
    <w:rsid w:val="006F44B3"/>
    <w:rsid w:val="006F47D0"/>
    <w:rsid w:val="006F5043"/>
    <w:rsid w:val="006F5561"/>
    <w:rsid w:val="006F5697"/>
    <w:rsid w:val="006F5DFE"/>
    <w:rsid w:val="006F69F4"/>
    <w:rsid w:val="006F6F99"/>
    <w:rsid w:val="006F72F5"/>
    <w:rsid w:val="0070000B"/>
    <w:rsid w:val="007002FA"/>
    <w:rsid w:val="00700CF2"/>
    <w:rsid w:val="00701025"/>
    <w:rsid w:val="00701686"/>
    <w:rsid w:val="007019D0"/>
    <w:rsid w:val="00701EDD"/>
    <w:rsid w:val="00702341"/>
    <w:rsid w:val="0070250E"/>
    <w:rsid w:val="007028C6"/>
    <w:rsid w:val="00702BFA"/>
    <w:rsid w:val="00703115"/>
    <w:rsid w:val="00703904"/>
    <w:rsid w:val="007039BE"/>
    <w:rsid w:val="00703B87"/>
    <w:rsid w:val="00704417"/>
    <w:rsid w:val="007051EF"/>
    <w:rsid w:val="00705428"/>
    <w:rsid w:val="0070635E"/>
    <w:rsid w:val="00707573"/>
    <w:rsid w:val="007102EF"/>
    <w:rsid w:val="0071098E"/>
    <w:rsid w:val="00710B39"/>
    <w:rsid w:val="00710FEB"/>
    <w:rsid w:val="007119DD"/>
    <w:rsid w:val="007126BF"/>
    <w:rsid w:val="00712E4A"/>
    <w:rsid w:val="00712F84"/>
    <w:rsid w:val="007139A5"/>
    <w:rsid w:val="00713BDD"/>
    <w:rsid w:val="00714F05"/>
    <w:rsid w:val="00715144"/>
    <w:rsid w:val="007163C2"/>
    <w:rsid w:val="0071644D"/>
    <w:rsid w:val="0071668F"/>
    <w:rsid w:val="00717420"/>
    <w:rsid w:val="00717AAE"/>
    <w:rsid w:val="00717CDD"/>
    <w:rsid w:val="00721B7E"/>
    <w:rsid w:val="00721CC6"/>
    <w:rsid w:val="0072281F"/>
    <w:rsid w:val="0072321C"/>
    <w:rsid w:val="00723B40"/>
    <w:rsid w:val="007246E6"/>
    <w:rsid w:val="00724D4E"/>
    <w:rsid w:val="0072594E"/>
    <w:rsid w:val="00725B75"/>
    <w:rsid w:val="00725FDC"/>
    <w:rsid w:val="007262C9"/>
    <w:rsid w:val="00726DC0"/>
    <w:rsid w:val="007270EB"/>
    <w:rsid w:val="00727627"/>
    <w:rsid w:val="00727877"/>
    <w:rsid w:val="00727B7F"/>
    <w:rsid w:val="00727DC9"/>
    <w:rsid w:val="00727EEA"/>
    <w:rsid w:val="00730E07"/>
    <w:rsid w:val="00730F63"/>
    <w:rsid w:val="007310F6"/>
    <w:rsid w:val="00731F61"/>
    <w:rsid w:val="0073201E"/>
    <w:rsid w:val="00732A85"/>
    <w:rsid w:val="0073324A"/>
    <w:rsid w:val="007336B7"/>
    <w:rsid w:val="00733757"/>
    <w:rsid w:val="00733EC5"/>
    <w:rsid w:val="00734519"/>
    <w:rsid w:val="0073525F"/>
    <w:rsid w:val="0073546A"/>
    <w:rsid w:val="00735B30"/>
    <w:rsid w:val="00736459"/>
    <w:rsid w:val="00736AA9"/>
    <w:rsid w:val="00737349"/>
    <w:rsid w:val="00737501"/>
    <w:rsid w:val="0073773E"/>
    <w:rsid w:val="00740E2E"/>
    <w:rsid w:val="00742322"/>
    <w:rsid w:val="00742DC6"/>
    <w:rsid w:val="007433E7"/>
    <w:rsid w:val="00743450"/>
    <w:rsid w:val="00743AFF"/>
    <w:rsid w:val="00743CD3"/>
    <w:rsid w:val="00744A52"/>
    <w:rsid w:val="00744E3C"/>
    <w:rsid w:val="00744E50"/>
    <w:rsid w:val="00745253"/>
    <w:rsid w:val="00745D8F"/>
    <w:rsid w:val="00745DB5"/>
    <w:rsid w:val="007464C9"/>
    <w:rsid w:val="00746F29"/>
    <w:rsid w:val="0074787D"/>
    <w:rsid w:val="00747F22"/>
    <w:rsid w:val="0075058C"/>
    <w:rsid w:val="00750748"/>
    <w:rsid w:val="00750D77"/>
    <w:rsid w:val="00751E51"/>
    <w:rsid w:val="00751F02"/>
    <w:rsid w:val="007529CE"/>
    <w:rsid w:val="00753502"/>
    <w:rsid w:val="00754738"/>
    <w:rsid w:val="00754792"/>
    <w:rsid w:val="00754C78"/>
    <w:rsid w:val="00755014"/>
    <w:rsid w:val="00755463"/>
    <w:rsid w:val="0075580A"/>
    <w:rsid w:val="00755922"/>
    <w:rsid w:val="00756C6E"/>
    <w:rsid w:val="00757011"/>
    <w:rsid w:val="0075746C"/>
    <w:rsid w:val="0075761D"/>
    <w:rsid w:val="0075762F"/>
    <w:rsid w:val="00757C40"/>
    <w:rsid w:val="00757F9B"/>
    <w:rsid w:val="00760694"/>
    <w:rsid w:val="007608AA"/>
    <w:rsid w:val="00761E31"/>
    <w:rsid w:val="00762084"/>
    <w:rsid w:val="00762794"/>
    <w:rsid w:val="00763099"/>
    <w:rsid w:val="007630B1"/>
    <w:rsid w:val="007633B2"/>
    <w:rsid w:val="00763402"/>
    <w:rsid w:val="007645EE"/>
    <w:rsid w:val="00764C11"/>
    <w:rsid w:val="007658DE"/>
    <w:rsid w:val="00765EC1"/>
    <w:rsid w:val="0076646B"/>
    <w:rsid w:val="007667F5"/>
    <w:rsid w:val="00767258"/>
    <w:rsid w:val="00767C02"/>
    <w:rsid w:val="007700B2"/>
    <w:rsid w:val="007701A8"/>
    <w:rsid w:val="007702A5"/>
    <w:rsid w:val="0077038F"/>
    <w:rsid w:val="007704EA"/>
    <w:rsid w:val="00770863"/>
    <w:rsid w:val="00770A6E"/>
    <w:rsid w:val="00770B0B"/>
    <w:rsid w:val="00771561"/>
    <w:rsid w:val="0077168A"/>
    <w:rsid w:val="00771BEC"/>
    <w:rsid w:val="0077265B"/>
    <w:rsid w:val="00772F76"/>
    <w:rsid w:val="007732D0"/>
    <w:rsid w:val="00773470"/>
    <w:rsid w:val="007736E8"/>
    <w:rsid w:val="00773DEC"/>
    <w:rsid w:val="00774B08"/>
    <w:rsid w:val="00774B26"/>
    <w:rsid w:val="00774BDF"/>
    <w:rsid w:val="00774C61"/>
    <w:rsid w:val="00775535"/>
    <w:rsid w:val="0077577F"/>
    <w:rsid w:val="00776CE6"/>
    <w:rsid w:val="00777877"/>
    <w:rsid w:val="00777F21"/>
    <w:rsid w:val="007807AB"/>
    <w:rsid w:val="00780CD0"/>
    <w:rsid w:val="00781ADC"/>
    <w:rsid w:val="00782069"/>
    <w:rsid w:val="0078232E"/>
    <w:rsid w:val="007824C5"/>
    <w:rsid w:val="00782596"/>
    <w:rsid w:val="00782613"/>
    <w:rsid w:val="0078269F"/>
    <w:rsid w:val="00782FBF"/>
    <w:rsid w:val="00783756"/>
    <w:rsid w:val="00783B78"/>
    <w:rsid w:val="00783D2B"/>
    <w:rsid w:val="007852E5"/>
    <w:rsid w:val="00787022"/>
    <w:rsid w:val="00787416"/>
    <w:rsid w:val="00787645"/>
    <w:rsid w:val="00787EA3"/>
    <w:rsid w:val="00787FB5"/>
    <w:rsid w:val="00790334"/>
    <w:rsid w:val="00790DAB"/>
    <w:rsid w:val="00790FE3"/>
    <w:rsid w:val="007916AA"/>
    <w:rsid w:val="00791F39"/>
    <w:rsid w:val="00792656"/>
    <w:rsid w:val="00792BA8"/>
    <w:rsid w:val="00793AB0"/>
    <w:rsid w:val="007945FE"/>
    <w:rsid w:val="00794D80"/>
    <w:rsid w:val="00794E3B"/>
    <w:rsid w:val="00795035"/>
    <w:rsid w:val="00795147"/>
    <w:rsid w:val="00795516"/>
    <w:rsid w:val="0079617D"/>
    <w:rsid w:val="00796613"/>
    <w:rsid w:val="00796ECE"/>
    <w:rsid w:val="00797741"/>
    <w:rsid w:val="00797ABE"/>
    <w:rsid w:val="00797FFC"/>
    <w:rsid w:val="007A0009"/>
    <w:rsid w:val="007A001C"/>
    <w:rsid w:val="007A12A4"/>
    <w:rsid w:val="007A12FC"/>
    <w:rsid w:val="007A20B3"/>
    <w:rsid w:val="007A2C68"/>
    <w:rsid w:val="007A2C98"/>
    <w:rsid w:val="007A302E"/>
    <w:rsid w:val="007A3984"/>
    <w:rsid w:val="007A40D9"/>
    <w:rsid w:val="007A42A7"/>
    <w:rsid w:val="007A4B42"/>
    <w:rsid w:val="007A4D28"/>
    <w:rsid w:val="007A521B"/>
    <w:rsid w:val="007A5637"/>
    <w:rsid w:val="007A5E5C"/>
    <w:rsid w:val="007A608C"/>
    <w:rsid w:val="007A6592"/>
    <w:rsid w:val="007A67C0"/>
    <w:rsid w:val="007A787D"/>
    <w:rsid w:val="007B0274"/>
    <w:rsid w:val="007B09E4"/>
    <w:rsid w:val="007B0E7A"/>
    <w:rsid w:val="007B1BED"/>
    <w:rsid w:val="007B1E96"/>
    <w:rsid w:val="007B20F7"/>
    <w:rsid w:val="007B2362"/>
    <w:rsid w:val="007B2394"/>
    <w:rsid w:val="007B27ED"/>
    <w:rsid w:val="007B296A"/>
    <w:rsid w:val="007B3895"/>
    <w:rsid w:val="007B3A0C"/>
    <w:rsid w:val="007B426C"/>
    <w:rsid w:val="007B4A04"/>
    <w:rsid w:val="007B5D4D"/>
    <w:rsid w:val="007B5E33"/>
    <w:rsid w:val="007B6357"/>
    <w:rsid w:val="007B69FB"/>
    <w:rsid w:val="007B6B5F"/>
    <w:rsid w:val="007B7EDA"/>
    <w:rsid w:val="007C0C25"/>
    <w:rsid w:val="007C0C2C"/>
    <w:rsid w:val="007C105E"/>
    <w:rsid w:val="007C1B08"/>
    <w:rsid w:val="007C2C71"/>
    <w:rsid w:val="007C3097"/>
    <w:rsid w:val="007C4053"/>
    <w:rsid w:val="007C40CC"/>
    <w:rsid w:val="007C4A16"/>
    <w:rsid w:val="007C5161"/>
    <w:rsid w:val="007C5225"/>
    <w:rsid w:val="007C5435"/>
    <w:rsid w:val="007C5D31"/>
    <w:rsid w:val="007C656A"/>
    <w:rsid w:val="007C6D0D"/>
    <w:rsid w:val="007C70A3"/>
    <w:rsid w:val="007C7814"/>
    <w:rsid w:val="007D0993"/>
    <w:rsid w:val="007D0CD5"/>
    <w:rsid w:val="007D15FE"/>
    <w:rsid w:val="007D190D"/>
    <w:rsid w:val="007D191D"/>
    <w:rsid w:val="007D1D7C"/>
    <w:rsid w:val="007D2923"/>
    <w:rsid w:val="007D2B12"/>
    <w:rsid w:val="007D2D23"/>
    <w:rsid w:val="007D2EA7"/>
    <w:rsid w:val="007D314E"/>
    <w:rsid w:val="007D3452"/>
    <w:rsid w:val="007D37FD"/>
    <w:rsid w:val="007D3B77"/>
    <w:rsid w:val="007D478A"/>
    <w:rsid w:val="007D5106"/>
    <w:rsid w:val="007D5EDA"/>
    <w:rsid w:val="007D63E6"/>
    <w:rsid w:val="007D653D"/>
    <w:rsid w:val="007D6FB3"/>
    <w:rsid w:val="007D6FEC"/>
    <w:rsid w:val="007E05C2"/>
    <w:rsid w:val="007E0957"/>
    <w:rsid w:val="007E18D0"/>
    <w:rsid w:val="007E1A49"/>
    <w:rsid w:val="007E245C"/>
    <w:rsid w:val="007E2515"/>
    <w:rsid w:val="007E2F89"/>
    <w:rsid w:val="007E3145"/>
    <w:rsid w:val="007E31F4"/>
    <w:rsid w:val="007E35CA"/>
    <w:rsid w:val="007E38AD"/>
    <w:rsid w:val="007E3DB3"/>
    <w:rsid w:val="007E4437"/>
    <w:rsid w:val="007E449B"/>
    <w:rsid w:val="007E4788"/>
    <w:rsid w:val="007E4CED"/>
    <w:rsid w:val="007E607B"/>
    <w:rsid w:val="007E6679"/>
    <w:rsid w:val="007E69CE"/>
    <w:rsid w:val="007E6CEC"/>
    <w:rsid w:val="007E7552"/>
    <w:rsid w:val="007E7B9B"/>
    <w:rsid w:val="007E7C41"/>
    <w:rsid w:val="007F02E8"/>
    <w:rsid w:val="007F07D5"/>
    <w:rsid w:val="007F0DA8"/>
    <w:rsid w:val="007F1B17"/>
    <w:rsid w:val="007F1D6E"/>
    <w:rsid w:val="007F22A5"/>
    <w:rsid w:val="007F2749"/>
    <w:rsid w:val="007F2813"/>
    <w:rsid w:val="007F2950"/>
    <w:rsid w:val="007F3108"/>
    <w:rsid w:val="007F3852"/>
    <w:rsid w:val="007F47F8"/>
    <w:rsid w:val="007F63E3"/>
    <w:rsid w:val="007F673A"/>
    <w:rsid w:val="007F6AC1"/>
    <w:rsid w:val="007F6D46"/>
    <w:rsid w:val="007F6D4C"/>
    <w:rsid w:val="007F7169"/>
    <w:rsid w:val="007F7421"/>
    <w:rsid w:val="007F7C72"/>
    <w:rsid w:val="00801185"/>
    <w:rsid w:val="00801205"/>
    <w:rsid w:val="0080152A"/>
    <w:rsid w:val="00801E05"/>
    <w:rsid w:val="008023DB"/>
    <w:rsid w:val="00803150"/>
    <w:rsid w:val="00803525"/>
    <w:rsid w:val="00803701"/>
    <w:rsid w:val="0080388C"/>
    <w:rsid w:val="00803E37"/>
    <w:rsid w:val="00804420"/>
    <w:rsid w:val="00804990"/>
    <w:rsid w:val="008052B5"/>
    <w:rsid w:val="008057C9"/>
    <w:rsid w:val="00805A3A"/>
    <w:rsid w:val="00806667"/>
    <w:rsid w:val="0080765A"/>
    <w:rsid w:val="008101BD"/>
    <w:rsid w:val="008103E3"/>
    <w:rsid w:val="00810662"/>
    <w:rsid w:val="00810B01"/>
    <w:rsid w:val="00811293"/>
    <w:rsid w:val="00811A2F"/>
    <w:rsid w:val="008120B4"/>
    <w:rsid w:val="008123C6"/>
    <w:rsid w:val="00812508"/>
    <w:rsid w:val="00812D6F"/>
    <w:rsid w:val="0081365A"/>
    <w:rsid w:val="00814BCB"/>
    <w:rsid w:val="00815334"/>
    <w:rsid w:val="00815E0D"/>
    <w:rsid w:val="00816DB1"/>
    <w:rsid w:val="00816DC4"/>
    <w:rsid w:val="00816FA2"/>
    <w:rsid w:val="00817347"/>
    <w:rsid w:val="00817965"/>
    <w:rsid w:val="0082007A"/>
    <w:rsid w:val="0082014B"/>
    <w:rsid w:val="008211BC"/>
    <w:rsid w:val="00821637"/>
    <w:rsid w:val="00822A22"/>
    <w:rsid w:val="008236A0"/>
    <w:rsid w:val="00824F4A"/>
    <w:rsid w:val="0082560C"/>
    <w:rsid w:val="00825CB5"/>
    <w:rsid w:val="00825CE2"/>
    <w:rsid w:val="00826035"/>
    <w:rsid w:val="00826CEE"/>
    <w:rsid w:val="008272CF"/>
    <w:rsid w:val="00827B57"/>
    <w:rsid w:val="00827D81"/>
    <w:rsid w:val="008305E7"/>
    <w:rsid w:val="008309B5"/>
    <w:rsid w:val="00831135"/>
    <w:rsid w:val="0083177A"/>
    <w:rsid w:val="0083261F"/>
    <w:rsid w:val="0083292E"/>
    <w:rsid w:val="00833445"/>
    <w:rsid w:val="00833BB6"/>
    <w:rsid w:val="00834D74"/>
    <w:rsid w:val="008354A4"/>
    <w:rsid w:val="00835C41"/>
    <w:rsid w:val="00835D24"/>
    <w:rsid w:val="00836863"/>
    <w:rsid w:val="0084033C"/>
    <w:rsid w:val="0084054D"/>
    <w:rsid w:val="0084063E"/>
    <w:rsid w:val="008409D7"/>
    <w:rsid w:val="00840C95"/>
    <w:rsid w:val="00840F6D"/>
    <w:rsid w:val="0084100B"/>
    <w:rsid w:val="00841273"/>
    <w:rsid w:val="008415C2"/>
    <w:rsid w:val="00841879"/>
    <w:rsid w:val="008418F7"/>
    <w:rsid w:val="00842BE7"/>
    <w:rsid w:val="00842C29"/>
    <w:rsid w:val="00842C3B"/>
    <w:rsid w:val="00842CD3"/>
    <w:rsid w:val="008432EC"/>
    <w:rsid w:val="00843DBC"/>
    <w:rsid w:val="0084434D"/>
    <w:rsid w:val="00844393"/>
    <w:rsid w:val="008449C0"/>
    <w:rsid w:val="00844DDE"/>
    <w:rsid w:val="00845CDE"/>
    <w:rsid w:val="00845D75"/>
    <w:rsid w:val="00846323"/>
    <w:rsid w:val="008467FE"/>
    <w:rsid w:val="00846AC8"/>
    <w:rsid w:val="00846DE7"/>
    <w:rsid w:val="00850135"/>
    <w:rsid w:val="008502C4"/>
    <w:rsid w:val="00850699"/>
    <w:rsid w:val="00850A3C"/>
    <w:rsid w:val="00850F77"/>
    <w:rsid w:val="0085105A"/>
    <w:rsid w:val="00851D35"/>
    <w:rsid w:val="00851F9B"/>
    <w:rsid w:val="00853AFD"/>
    <w:rsid w:val="00854FEA"/>
    <w:rsid w:val="00855726"/>
    <w:rsid w:val="00855B84"/>
    <w:rsid w:val="00855FCB"/>
    <w:rsid w:val="008602FC"/>
    <w:rsid w:val="00860942"/>
    <w:rsid w:val="00860FDA"/>
    <w:rsid w:val="0086188F"/>
    <w:rsid w:val="00861E65"/>
    <w:rsid w:val="00861E7C"/>
    <w:rsid w:val="008621FF"/>
    <w:rsid w:val="0086246B"/>
    <w:rsid w:val="008629B7"/>
    <w:rsid w:val="008629E0"/>
    <w:rsid w:val="00862BB1"/>
    <w:rsid w:val="00863A91"/>
    <w:rsid w:val="00863C20"/>
    <w:rsid w:val="00863F43"/>
    <w:rsid w:val="00864817"/>
    <w:rsid w:val="0086500C"/>
    <w:rsid w:val="00865E16"/>
    <w:rsid w:val="008662EA"/>
    <w:rsid w:val="0086743A"/>
    <w:rsid w:val="0087056E"/>
    <w:rsid w:val="00870DF7"/>
    <w:rsid w:val="00870F91"/>
    <w:rsid w:val="008717B9"/>
    <w:rsid w:val="00871CB8"/>
    <w:rsid w:val="008723A9"/>
    <w:rsid w:val="00872F23"/>
    <w:rsid w:val="0087348A"/>
    <w:rsid w:val="0087358B"/>
    <w:rsid w:val="00873A10"/>
    <w:rsid w:val="0087464C"/>
    <w:rsid w:val="00874BA3"/>
    <w:rsid w:val="00874E53"/>
    <w:rsid w:val="008759D8"/>
    <w:rsid w:val="00875A07"/>
    <w:rsid w:val="00876BA0"/>
    <w:rsid w:val="00876C11"/>
    <w:rsid w:val="00876DCC"/>
    <w:rsid w:val="00877050"/>
    <w:rsid w:val="00877591"/>
    <w:rsid w:val="00877952"/>
    <w:rsid w:val="00877D93"/>
    <w:rsid w:val="00881518"/>
    <w:rsid w:val="00882231"/>
    <w:rsid w:val="008822BE"/>
    <w:rsid w:val="00882543"/>
    <w:rsid w:val="00882E49"/>
    <w:rsid w:val="00883027"/>
    <w:rsid w:val="0088353C"/>
    <w:rsid w:val="0088368B"/>
    <w:rsid w:val="00883A77"/>
    <w:rsid w:val="00883BC9"/>
    <w:rsid w:val="00884AA5"/>
    <w:rsid w:val="0088517B"/>
    <w:rsid w:val="00885209"/>
    <w:rsid w:val="0088569D"/>
    <w:rsid w:val="008869F2"/>
    <w:rsid w:val="00886E51"/>
    <w:rsid w:val="00887121"/>
    <w:rsid w:val="0088739F"/>
    <w:rsid w:val="0088796F"/>
    <w:rsid w:val="00887A74"/>
    <w:rsid w:val="0089021C"/>
    <w:rsid w:val="00890319"/>
    <w:rsid w:val="00890897"/>
    <w:rsid w:val="00890962"/>
    <w:rsid w:val="00891505"/>
    <w:rsid w:val="0089182F"/>
    <w:rsid w:val="008918C3"/>
    <w:rsid w:val="0089196B"/>
    <w:rsid w:val="0089289C"/>
    <w:rsid w:val="00893722"/>
    <w:rsid w:val="0089384C"/>
    <w:rsid w:val="00894CEC"/>
    <w:rsid w:val="00894D2C"/>
    <w:rsid w:val="00894E1A"/>
    <w:rsid w:val="008967BD"/>
    <w:rsid w:val="00896D3C"/>
    <w:rsid w:val="00897830"/>
    <w:rsid w:val="00897D07"/>
    <w:rsid w:val="008A00D5"/>
    <w:rsid w:val="008A032C"/>
    <w:rsid w:val="008A04AE"/>
    <w:rsid w:val="008A08F3"/>
    <w:rsid w:val="008A25CD"/>
    <w:rsid w:val="008A270A"/>
    <w:rsid w:val="008A323C"/>
    <w:rsid w:val="008A326C"/>
    <w:rsid w:val="008A3702"/>
    <w:rsid w:val="008A65F0"/>
    <w:rsid w:val="008A6DEB"/>
    <w:rsid w:val="008A7429"/>
    <w:rsid w:val="008A77EE"/>
    <w:rsid w:val="008B07C5"/>
    <w:rsid w:val="008B0D60"/>
    <w:rsid w:val="008B13D3"/>
    <w:rsid w:val="008B1583"/>
    <w:rsid w:val="008B1FC8"/>
    <w:rsid w:val="008B24A7"/>
    <w:rsid w:val="008B267A"/>
    <w:rsid w:val="008B2C45"/>
    <w:rsid w:val="008B2CEB"/>
    <w:rsid w:val="008B31E4"/>
    <w:rsid w:val="008B3D73"/>
    <w:rsid w:val="008B4E5A"/>
    <w:rsid w:val="008B54EF"/>
    <w:rsid w:val="008B6183"/>
    <w:rsid w:val="008B628E"/>
    <w:rsid w:val="008B65D6"/>
    <w:rsid w:val="008B67F0"/>
    <w:rsid w:val="008B6BC0"/>
    <w:rsid w:val="008B7688"/>
    <w:rsid w:val="008C00BF"/>
    <w:rsid w:val="008C0A01"/>
    <w:rsid w:val="008C0AA2"/>
    <w:rsid w:val="008C0D13"/>
    <w:rsid w:val="008C1389"/>
    <w:rsid w:val="008C1C1D"/>
    <w:rsid w:val="008C1D98"/>
    <w:rsid w:val="008C1E28"/>
    <w:rsid w:val="008C2037"/>
    <w:rsid w:val="008C218C"/>
    <w:rsid w:val="008C2503"/>
    <w:rsid w:val="008C2AC3"/>
    <w:rsid w:val="008C2C3D"/>
    <w:rsid w:val="008C2CE2"/>
    <w:rsid w:val="008C3C23"/>
    <w:rsid w:val="008C4239"/>
    <w:rsid w:val="008C46CD"/>
    <w:rsid w:val="008C472F"/>
    <w:rsid w:val="008C5976"/>
    <w:rsid w:val="008C5C51"/>
    <w:rsid w:val="008C5CD4"/>
    <w:rsid w:val="008C6742"/>
    <w:rsid w:val="008C6A78"/>
    <w:rsid w:val="008C71F9"/>
    <w:rsid w:val="008C725F"/>
    <w:rsid w:val="008C731A"/>
    <w:rsid w:val="008C7B8B"/>
    <w:rsid w:val="008D0624"/>
    <w:rsid w:val="008D0B57"/>
    <w:rsid w:val="008D1809"/>
    <w:rsid w:val="008D1836"/>
    <w:rsid w:val="008D1917"/>
    <w:rsid w:val="008D1D6D"/>
    <w:rsid w:val="008D2814"/>
    <w:rsid w:val="008D284E"/>
    <w:rsid w:val="008D2ABD"/>
    <w:rsid w:val="008D2E4A"/>
    <w:rsid w:val="008D3A0D"/>
    <w:rsid w:val="008D4201"/>
    <w:rsid w:val="008D43CC"/>
    <w:rsid w:val="008D5790"/>
    <w:rsid w:val="008D5AD1"/>
    <w:rsid w:val="008D5D8C"/>
    <w:rsid w:val="008D6F0D"/>
    <w:rsid w:val="008D705D"/>
    <w:rsid w:val="008D75FF"/>
    <w:rsid w:val="008D79AB"/>
    <w:rsid w:val="008D7AD4"/>
    <w:rsid w:val="008D7D43"/>
    <w:rsid w:val="008D7F65"/>
    <w:rsid w:val="008E097D"/>
    <w:rsid w:val="008E164D"/>
    <w:rsid w:val="008E2398"/>
    <w:rsid w:val="008E2BF8"/>
    <w:rsid w:val="008E3397"/>
    <w:rsid w:val="008E3516"/>
    <w:rsid w:val="008E44C3"/>
    <w:rsid w:val="008E477A"/>
    <w:rsid w:val="008E4F8E"/>
    <w:rsid w:val="008E5965"/>
    <w:rsid w:val="008E5E6D"/>
    <w:rsid w:val="008E6E9C"/>
    <w:rsid w:val="008E7529"/>
    <w:rsid w:val="008E7C43"/>
    <w:rsid w:val="008E7C4E"/>
    <w:rsid w:val="008E7E26"/>
    <w:rsid w:val="008F01B3"/>
    <w:rsid w:val="008F0A89"/>
    <w:rsid w:val="008F223E"/>
    <w:rsid w:val="008F22A0"/>
    <w:rsid w:val="008F2325"/>
    <w:rsid w:val="008F26E6"/>
    <w:rsid w:val="008F3212"/>
    <w:rsid w:val="008F3F88"/>
    <w:rsid w:val="008F402A"/>
    <w:rsid w:val="008F4061"/>
    <w:rsid w:val="008F44EA"/>
    <w:rsid w:val="008F4B63"/>
    <w:rsid w:val="008F64A2"/>
    <w:rsid w:val="008F684C"/>
    <w:rsid w:val="008F70A0"/>
    <w:rsid w:val="008F7D59"/>
    <w:rsid w:val="009005D9"/>
    <w:rsid w:val="009034CB"/>
    <w:rsid w:val="00903B27"/>
    <w:rsid w:val="00903CC2"/>
    <w:rsid w:val="009043D1"/>
    <w:rsid w:val="00904B97"/>
    <w:rsid w:val="00905547"/>
    <w:rsid w:val="00905588"/>
    <w:rsid w:val="009055BD"/>
    <w:rsid w:val="00905726"/>
    <w:rsid w:val="00905E09"/>
    <w:rsid w:val="00905E94"/>
    <w:rsid w:val="00906F73"/>
    <w:rsid w:val="0090747F"/>
    <w:rsid w:val="00907F8F"/>
    <w:rsid w:val="00910AB1"/>
    <w:rsid w:val="00910AD8"/>
    <w:rsid w:val="00910D86"/>
    <w:rsid w:val="009117F8"/>
    <w:rsid w:val="0091291B"/>
    <w:rsid w:val="009135B7"/>
    <w:rsid w:val="00913FCA"/>
    <w:rsid w:val="0091449B"/>
    <w:rsid w:val="009144C5"/>
    <w:rsid w:val="0091478F"/>
    <w:rsid w:val="00914871"/>
    <w:rsid w:val="00915D4F"/>
    <w:rsid w:val="00915E18"/>
    <w:rsid w:val="009163DF"/>
    <w:rsid w:val="00916742"/>
    <w:rsid w:val="009167F5"/>
    <w:rsid w:val="00916B65"/>
    <w:rsid w:val="0091723A"/>
    <w:rsid w:val="009174AF"/>
    <w:rsid w:val="00920491"/>
    <w:rsid w:val="0092064A"/>
    <w:rsid w:val="009212F5"/>
    <w:rsid w:val="009213BB"/>
    <w:rsid w:val="0092147D"/>
    <w:rsid w:val="00921488"/>
    <w:rsid w:val="00921C6E"/>
    <w:rsid w:val="0092202B"/>
    <w:rsid w:val="009226D2"/>
    <w:rsid w:val="00922CA4"/>
    <w:rsid w:val="009231E0"/>
    <w:rsid w:val="00924326"/>
    <w:rsid w:val="00924B7B"/>
    <w:rsid w:val="00924F5A"/>
    <w:rsid w:val="0092554E"/>
    <w:rsid w:val="00925604"/>
    <w:rsid w:val="0092562C"/>
    <w:rsid w:val="009263DD"/>
    <w:rsid w:val="00926551"/>
    <w:rsid w:val="00926944"/>
    <w:rsid w:val="00926B0A"/>
    <w:rsid w:val="00926DF8"/>
    <w:rsid w:val="00927DA8"/>
    <w:rsid w:val="00931221"/>
    <w:rsid w:val="0093149A"/>
    <w:rsid w:val="009323B3"/>
    <w:rsid w:val="00932CE5"/>
    <w:rsid w:val="00932F61"/>
    <w:rsid w:val="009341AC"/>
    <w:rsid w:val="00934672"/>
    <w:rsid w:val="009352BD"/>
    <w:rsid w:val="009353CB"/>
    <w:rsid w:val="009357D6"/>
    <w:rsid w:val="00936444"/>
    <w:rsid w:val="009364DD"/>
    <w:rsid w:val="00937065"/>
    <w:rsid w:val="00937A56"/>
    <w:rsid w:val="00940C43"/>
    <w:rsid w:val="0094109B"/>
    <w:rsid w:val="00941156"/>
    <w:rsid w:val="00941303"/>
    <w:rsid w:val="00941877"/>
    <w:rsid w:val="00941929"/>
    <w:rsid w:val="00942A8D"/>
    <w:rsid w:val="00943164"/>
    <w:rsid w:val="00943BEB"/>
    <w:rsid w:val="00944E3A"/>
    <w:rsid w:val="009466AE"/>
    <w:rsid w:val="009467E1"/>
    <w:rsid w:val="00946808"/>
    <w:rsid w:val="00950498"/>
    <w:rsid w:val="0095252F"/>
    <w:rsid w:val="00952C84"/>
    <w:rsid w:val="0095302A"/>
    <w:rsid w:val="0095315E"/>
    <w:rsid w:val="009531D4"/>
    <w:rsid w:val="00953A54"/>
    <w:rsid w:val="00954170"/>
    <w:rsid w:val="009543A8"/>
    <w:rsid w:val="00954BAC"/>
    <w:rsid w:val="00954DCA"/>
    <w:rsid w:val="00954EE3"/>
    <w:rsid w:val="0095505B"/>
    <w:rsid w:val="00955476"/>
    <w:rsid w:val="0095569B"/>
    <w:rsid w:val="0095578D"/>
    <w:rsid w:val="00955862"/>
    <w:rsid w:val="00955A4E"/>
    <w:rsid w:val="00955D17"/>
    <w:rsid w:val="00955E66"/>
    <w:rsid w:val="009563DC"/>
    <w:rsid w:val="009565A2"/>
    <w:rsid w:val="009566FF"/>
    <w:rsid w:val="009567BB"/>
    <w:rsid w:val="009573CF"/>
    <w:rsid w:val="00957662"/>
    <w:rsid w:val="00957F63"/>
    <w:rsid w:val="00960865"/>
    <w:rsid w:val="009610BE"/>
    <w:rsid w:val="0096110A"/>
    <w:rsid w:val="009613C0"/>
    <w:rsid w:val="0096177C"/>
    <w:rsid w:val="0096185E"/>
    <w:rsid w:val="00961971"/>
    <w:rsid w:val="00962B3A"/>
    <w:rsid w:val="00962E45"/>
    <w:rsid w:val="00962EFE"/>
    <w:rsid w:val="00963236"/>
    <w:rsid w:val="0096346B"/>
    <w:rsid w:val="00963493"/>
    <w:rsid w:val="00963627"/>
    <w:rsid w:val="0096364D"/>
    <w:rsid w:val="00964928"/>
    <w:rsid w:val="0096495B"/>
    <w:rsid w:val="00964B2A"/>
    <w:rsid w:val="00964CCD"/>
    <w:rsid w:val="00965A4F"/>
    <w:rsid w:val="00966BCF"/>
    <w:rsid w:val="00966F7A"/>
    <w:rsid w:val="00967A86"/>
    <w:rsid w:val="00967AF7"/>
    <w:rsid w:val="00967D1D"/>
    <w:rsid w:val="00970521"/>
    <w:rsid w:val="0097057F"/>
    <w:rsid w:val="00970711"/>
    <w:rsid w:val="00970729"/>
    <w:rsid w:val="00970AB6"/>
    <w:rsid w:val="009711EA"/>
    <w:rsid w:val="00971FB8"/>
    <w:rsid w:val="009723F3"/>
    <w:rsid w:val="00972C23"/>
    <w:rsid w:val="009734F2"/>
    <w:rsid w:val="00973ADA"/>
    <w:rsid w:val="009753D6"/>
    <w:rsid w:val="00975474"/>
    <w:rsid w:val="009759F8"/>
    <w:rsid w:val="009759FA"/>
    <w:rsid w:val="00975D74"/>
    <w:rsid w:val="009762AE"/>
    <w:rsid w:val="009767FA"/>
    <w:rsid w:val="00977158"/>
    <w:rsid w:val="00977D15"/>
    <w:rsid w:val="00980167"/>
    <w:rsid w:val="0098028A"/>
    <w:rsid w:val="00980F16"/>
    <w:rsid w:val="009810BB"/>
    <w:rsid w:val="00981764"/>
    <w:rsid w:val="00981FFE"/>
    <w:rsid w:val="00982832"/>
    <w:rsid w:val="00982F2C"/>
    <w:rsid w:val="009837DA"/>
    <w:rsid w:val="009839F7"/>
    <w:rsid w:val="00983A04"/>
    <w:rsid w:val="00983BEA"/>
    <w:rsid w:val="00983C96"/>
    <w:rsid w:val="00983CA1"/>
    <w:rsid w:val="0098444C"/>
    <w:rsid w:val="009844F7"/>
    <w:rsid w:val="00984856"/>
    <w:rsid w:val="00984EC8"/>
    <w:rsid w:val="00984FD8"/>
    <w:rsid w:val="00985602"/>
    <w:rsid w:val="00985809"/>
    <w:rsid w:val="009863C5"/>
    <w:rsid w:val="00986ABE"/>
    <w:rsid w:val="00986B94"/>
    <w:rsid w:val="00987146"/>
    <w:rsid w:val="00987817"/>
    <w:rsid w:val="00987A60"/>
    <w:rsid w:val="009905E9"/>
    <w:rsid w:val="00991065"/>
    <w:rsid w:val="0099158A"/>
    <w:rsid w:val="00991888"/>
    <w:rsid w:val="00991ECB"/>
    <w:rsid w:val="009921D3"/>
    <w:rsid w:val="00992468"/>
    <w:rsid w:val="00993748"/>
    <w:rsid w:val="009949E3"/>
    <w:rsid w:val="00994E6E"/>
    <w:rsid w:val="009965D8"/>
    <w:rsid w:val="009970C2"/>
    <w:rsid w:val="009970E0"/>
    <w:rsid w:val="0099710A"/>
    <w:rsid w:val="009972B8"/>
    <w:rsid w:val="00997510"/>
    <w:rsid w:val="00997B8C"/>
    <w:rsid w:val="009A0375"/>
    <w:rsid w:val="009A103C"/>
    <w:rsid w:val="009A121B"/>
    <w:rsid w:val="009A12E6"/>
    <w:rsid w:val="009A140E"/>
    <w:rsid w:val="009A16F9"/>
    <w:rsid w:val="009A261B"/>
    <w:rsid w:val="009A28C0"/>
    <w:rsid w:val="009A29C4"/>
    <w:rsid w:val="009A2B77"/>
    <w:rsid w:val="009A3CF5"/>
    <w:rsid w:val="009A3FF9"/>
    <w:rsid w:val="009A415F"/>
    <w:rsid w:val="009A44D2"/>
    <w:rsid w:val="009A4636"/>
    <w:rsid w:val="009A4B91"/>
    <w:rsid w:val="009A4BFD"/>
    <w:rsid w:val="009A4E95"/>
    <w:rsid w:val="009A504C"/>
    <w:rsid w:val="009A5C6E"/>
    <w:rsid w:val="009A5E72"/>
    <w:rsid w:val="009A625F"/>
    <w:rsid w:val="009A64F0"/>
    <w:rsid w:val="009A699B"/>
    <w:rsid w:val="009A732A"/>
    <w:rsid w:val="009A772B"/>
    <w:rsid w:val="009A7BFC"/>
    <w:rsid w:val="009A7CFA"/>
    <w:rsid w:val="009A7F70"/>
    <w:rsid w:val="009A7FB3"/>
    <w:rsid w:val="009B0151"/>
    <w:rsid w:val="009B1454"/>
    <w:rsid w:val="009B15C9"/>
    <w:rsid w:val="009B17B4"/>
    <w:rsid w:val="009B18C6"/>
    <w:rsid w:val="009B1DC0"/>
    <w:rsid w:val="009B2375"/>
    <w:rsid w:val="009B300E"/>
    <w:rsid w:val="009B349B"/>
    <w:rsid w:val="009B35A6"/>
    <w:rsid w:val="009B3CAB"/>
    <w:rsid w:val="009B443A"/>
    <w:rsid w:val="009B4AC0"/>
    <w:rsid w:val="009B56E7"/>
    <w:rsid w:val="009B60C3"/>
    <w:rsid w:val="009B6422"/>
    <w:rsid w:val="009B6480"/>
    <w:rsid w:val="009B6C7C"/>
    <w:rsid w:val="009B74C3"/>
    <w:rsid w:val="009B78E9"/>
    <w:rsid w:val="009C064C"/>
    <w:rsid w:val="009C0785"/>
    <w:rsid w:val="009C083E"/>
    <w:rsid w:val="009C1B85"/>
    <w:rsid w:val="009C1B96"/>
    <w:rsid w:val="009C1E0A"/>
    <w:rsid w:val="009C1FE1"/>
    <w:rsid w:val="009C2A48"/>
    <w:rsid w:val="009C2E6B"/>
    <w:rsid w:val="009C34D4"/>
    <w:rsid w:val="009C40ED"/>
    <w:rsid w:val="009C4713"/>
    <w:rsid w:val="009C51A9"/>
    <w:rsid w:val="009C65D5"/>
    <w:rsid w:val="009C6D74"/>
    <w:rsid w:val="009C71C0"/>
    <w:rsid w:val="009C71D7"/>
    <w:rsid w:val="009C7F8C"/>
    <w:rsid w:val="009D002E"/>
    <w:rsid w:val="009D00F8"/>
    <w:rsid w:val="009D02A1"/>
    <w:rsid w:val="009D0403"/>
    <w:rsid w:val="009D04F8"/>
    <w:rsid w:val="009D071E"/>
    <w:rsid w:val="009D146F"/>
    <w:rsid w:val="009D1C3B"/>
    <w:rsid w:val="009D2114"/>
    <w:rsid w:val="009D3433"/>
    <w:rsid w:val="009D3F76"/>
    <w:rsid w:val="009D4019"/>
    <w:rsid w:val="009D4A3E"/>
    <w:rsid w:val="009D4C33"/>
    <w:rsid w:val="009D4F0C"/>
    <w:rsid w:val="009D5198"/>
    <w:rsid w:val="009D526B"/>
    <w:rsid w:val="009D5B70"/>
    <w:rsid w:val="009D6727"/>
    <w:rsid w:val="009D6AB7"/>
    <w:rsid w:val="009D71C9"/>
    <w:rsid w:val="009D7ED2"/>
    <w:rsid w:val="009E00CD"/>
    <w:rsid w:val="009E0226"/>
    <w:rsid w:val="009E033C"/>
    <w:rsid w:val="009E0F0A"/>
    <w:rsid w:val="009E1471"/>
    <w:rsid w:val="009E1A62"/>
    <w:rsid w:val="009E200A"/>
    <w:rsid w:val="009E2765"/>
    <w:rsid w:val="009E2C96"/>
    <w:rsid w:val="009E3E6D"/>
    <w:rsid w:val="009E3F39"/>
    <w:rsid w:val="009E417D"/>
    <w:rsid w:val="009E4625"/>
    <w:rsid w:val="009E4E18"/>
    <w:rsid w:val="009E4E4C"/>
    <w:rsid w:val="009E670D"/>
    <w:rsid w:val="009E67A6"/>
    <w:rsid w:val="009E682B"/>
    <w:rsid w:val="009E72CD"/>
    <w:rsid w:val="009E7433"/>
    <w:rsid w:val="009E780B"/>
    <w:rsid w:val="009E7DD4"/>
    <w:rsid w:val="009E7F0A"/>
    <w:rsid w:val="009E7F47"/>
    <w:rsid w:val="009F09E9"/>
    <w:rsid w:val="009F0A56"/>
    <w:rsid w:val="009F0D49"/>
    <w:rsid w:val="009F0F30"/>
    <w:rsid w:val="009F10D1"/>
    <w:rsid w:val="009F1570"/>
    <w:rsid w:val="009F3539"/>
    <w:rsid w:val="009F4629"/>
    <w:rsid w:val="009F46E9"/>
    <w:rsid w:val="009F4A28"/>
    <w:rsid w:val="009F4B8D"/>
    <w:rsid w:val="009F4D2F"/>
    <w:rsid w:val="009F575A"/>
    <w:rsid w:val="009F6469"/>
    <w:rsid w:val="009F6F9C"/>
    <w:rsid w:val="009F7A9A"/>
    <w:rsid w:val="009F7C34"/>
    <w:rsid w:val="009F7D0D"/>
    <w:rsid w:val="00A00CFD"/>
    <w:rsid w:val="00A01134"/>
    <w:rsid w:val="00A0125A"/>
    <w:rsid w:val="00A01854"/>
    <w:rsid w:val="00A01DAA"/>
    <w:rsid w:val="00A01F6D"/>
    <w:rsid w:val="00A02219"/>
    <w:rsid w:val="00A029D8"/>
    <w:rsid w:val="00A02A87"/>
    <w:rsid w:val="00A034D7"/>
    <w:rsid w:val="00A0496F"/>
    <w:rsid w:val="00A054FF"/>
    <w:rsid w:val="00A056CF"/>
    <w:rsid w:val="00A05A12"/>
    <w:rsid w:val="00A06729"/>
    <w:rsid w:val="00A06A06"/>
    <w:rsid w:val="00A06EFF"/>
    <w:rsid w:val="00A07088"/>
    <w:rsid w:val="00A0741A"/>
    <w:rsid w:val="00A07B3D"/>
    <w:rsid w:val="00A101D3"/>
    <w:rsid w:val="00A10239"/>
    <w:rsid w:val="00A10497"/>
    <w:rsid w:val="00A1098D"/>
    <w:rsid w:val="00A11ABE"/>
    <w:rsid w:val="00A11C1A"/>
    <w:rsid w:val="00A12BE4"/>
    <w:rsid w:val="00A13267"/>
    <w:rsid w:val="00A135B2"/>
    <w:rsid w:val="00A138A8"/>
    <w:rsid w:val="00A142E1"/>
    <w:rsid w:val="00A14A3B"/>
    <w:rsid w:val="00A1519B"/>
    <w:rsid w:val="00A168DF"/>
    <w:rsid w:val="00A172F4"/>
    <w:rsid w:val="00A202A4"/>
    <w:rsid w:val="00A20FE0"/>
    <w:rsid w:val="00A22994"/>
    <w:rsid w:val="00A22E99"/>
    <w:rsid w:val="00A22F23"/>
    <w:rsid w:val="00A22FE2"/>
    <w:rsid w:val="00A23D9A"/>
    <w:rsid w:val="00A249A6"/>
    <w:rsid w:val="00A24DA4"/>
    <w:rsid w:val="00A24ED8"/>
    <w:rsid w:val="00A25309"/>
    <w:rsid w:val="00A25CE6"/>
    <w:rsid w:val="00A25FC8"/>
    <w:rsid w:val="00A26703"/>
    <w:rsid w:val="00A27478"/>
    <w:rsid w:val="00A27A7C"/>
    <w:rsid w:val="00A27DD3"/>
    <w:rsid w:val="00A27ED8"/>
    <w:rsid w:val="00A3021F"/>
    <w:rsid w:val="00A304A2"/>
    <w:rsid w:val="00A30510"/>
    <w:rsid w:val="00A31AFE"/>
    <w:rsid w:val="00A321FF"/>
    <w:rsid w:val="00A34355"/>
    <w:rsid w:val="00A365FB"/>
    <w:rsid w:val="00A36686"/>
    <w:rsid w:val="00A367CD"/>
    <w:rsid w:val="00A36BB4"/>
    <w:rsid w:val="00A36C7D"/>
    <w:rsid w:val="00A36DD7"/>
    <w:rsid w:val="00A370B5"/>
    <w:rsid w:val="00A37217"/>
    <w:rsid w:val="00A37407"/>
    <w:rsid w:val="00A3791D"/>
    <w:rsid w:val="00A37B8C"/>
    <w:rsid w:val="00A37E79"/>
    <w:rsid w:val="00A4032A"/>
    <w:rsid w:val="00A407D1"/>
    <w:rsid w:val="00A41098"/>
    <w:rsid w:val="00A410D1"/>
    <w:rsid w:val="00A41114"/>
    <w:rsid w:val="00A41261"/>
    <w:rsid w:val="00A4181E"/>
    <w:rsid w:val="00A41E40"/>
    <w:rsid w:val="00A4210E"/>
    <w:rsid w:val="00A43142"/>
    <w:rsid w:val="00A43F80"/>
    <w:rsid w:val="00A446C4"/>
    <w:rsid w:val="00A44D48"/>
    <w:rsid w:val="00A45040"/>
    <w:rsid w:val="00A4528F"/>
    <w:rsid w:val="00A45576"/>
    <w:rsid w:val="00A455C1"/>
    <w:rsid w:val="00A4560E"/>
    <w:rsid w:val="00A45EE2"/>
    <w:rsid w:val="00A463F1"/>
    <w:rsid w:val="00A46A55"/>
    <w:rsid w:val="00A46B87"/>
    <w:rsid w:val="00A4731E"/>
    <w:rsid w:val="00A474A1"/>
    <w:rsid w:val="00A50681"/>
    <w:rsid w:val="00A51D58"/>
    <w:rsid w:val="00A51EA4"/>
    <w:rsid w:val="00A52E0E"/>
    <w:rsid w:val="00A532E0"/>
    <w:rsid w:val="00A53C6B"/>
    <w:rsid w:val="00A53CEE"/>
    <w:rsid w:val="00A545EC"/>
    <w:rsid w:val="00A55324"/>
    <w:rsid w:val="00A55893"/>
    <w:rsid w:val="00A55D90"/>
    <w:rsid w:val="00A563EF"/>
    <w:rsid w:val="00A564D7"/>
    <w:rsid w:val="00A56A4E"/>
    <w:rsid w:val="00A56AF3"/>
    <w:rsid w:val="00A57BF7"/>
    <w:rsid w:val="00A57CF6"/>
    <w:rsid w:val="00A6018E"/>
    <w:rsid w:val="00A603DC"/>
    <w:rsid w:val="00A60721"/>
    <w:rsid w:val="00A611C5"/>
    <w:rsid w:val="00A6157C"/>
    <w:rsid w:val="00A639CC"/>
    <w:rsid w:val="00A63DB2"/>
    <w:rsid w:val="00A64F7B"/>
    <w:rsid w:val="00A658A2"/>
    <w:rsid w:val="00A65C32"/>
    <w:rsid w:val="00A665CD"/>
    <w:rsid w:val="00A66879"/>
    <w:rsid w:val="00A66AC0"/>
    <w:rsid w:val="00A66E69"/>
    <w:rsid w:val="00A66FFF"/>
    <w:rsid w:val="00A67E5F"/>
    <w:rsid w:val="00A71701"/>
    <w:rsid w:val="00A717E2"/>
    <w:rsid w:val="00A7219B"/>
    <w:rsid w:val="00A72240"/>
    <w:rsid w:val="00A7260E"/>
    <w:rsid w:val="00A72BDE"/>
    <w:rsid w:val="00A72C4B"/>
    <w:rsid w:val="00A738DB"/>
    <w:rsid w:val="00A744EF"/>
    <w:rsid w:val="00A74502"/>
    <w:rsid w:val="00A754FC"/>
    <w:rsid w:val="00A75619"/>
    <w:rsid w:val="00A76441"/>
    <w:rsid w:val="00A7706F"/>
    <w:rsid w:val="00A7760F"/>
    <w:rsid w:val="00A77957"/>
    <w:rsid w:val="00A77BBA"/>
    <w:rsid w:val="00A77CBD"/>
    <w:rsid w:val="00A77CEF"/>
    <w:rsid w:val="00A80610"/>
    <w:rsid w:val="00A80749"/>
    <w:rsid w:val="00A80E05"/>
    <w:rsid w:val="00A814DC"/>
    <w:rsid w:val="00A81618"/>
    <w:rsid w:val="00A8401B"/>
    <w:rsid w:val="00A84631"/>
    <w:rsid w:val="00A8476D"/>
    <w:rsid w:val="00A85E03"/>
    <w:rsid w:val="00A8625A"/>
    <w:rsid w:val="00A8692E"/>
    <w:rsid w:val="00A86F46"/>
    <w:rsid w:val="00A870B9"/>
    <w:rsid w:val="00A874AE"/>
    <w:rsid w:val="00A878F9"/>
    <w:rsid w:val="00A90DBD"/>
    <w:rsid w:val="00A90F6C"/>
    <w:rsid w:val="00A91465"/>
    <w:rsid w:val="00A926CF"/>
    <w:rsid w:val="00A92D99"/>
    <w:rsid w:val="00A93ADE"/>
    <w:rsid w:val="00A94008"/>
    <w:rsid w:val="00A94029"/>
    <w:rsid w:val="00A941EB"/>
    <w:rsid w:val="00A946FD"/>
    <w:rsid w:val="00A94737"/>
    <w:rsid w:val="00A9576B"/>
    <w:rsid w:val="00A95820"/>
    <w:rsid w:val="00A95F1A"/>
    <w:rsid w:val="00A96126"/>
    <w:rsid w:val="00A96327"/>
    <w:rsid w:val="00A96DFD"/>
    <w:rsid w:val="00A96F8A"/>
    <w:rsid w:val="00A97817"/>
    <w:rsid w:val="00A97A9F"/>
    <w:rsid w:val="00A97D5B"/>
    <w:rsid w:val="00AA0324"/>
    <w:rsid w:val="00AA09BB"/>
    <w:rsid w:val="00AA16EC"/>
    <w:rsid w:val="00AA1DEF"/>
    <w:rsid w:val="00AA2541"/>
    <w:rsid w:val="00AA2611"/>
    <w:rsid w:val="00AA29B1"/>
    <w:rsid w:val="00AA2BA2"/>
    <w:rsid w:val="00AA2CB1"/>
    <w:rsid w:val="00AA2D70"/>
    <w:rsid w:val="00AA2EFB"/>
    <w:rsid w:val="00AA3437"/>
    <w:rsid w:val="00AA3B07"/>
    <w:rsid w:val="00AA3C6D"/>
    <w:rsid w:val="00AA43BE"/>
    <w:rsid w:val="00AA459F"/>
    <w:rsid w:val="00AA513A"/>
    <w:rsid w:val="00AA5715"/>
    <w:rsid w:val="00AA6CE1"/>
    <w:rsid w:val="00AB0576"/>
    <w:rsid w:val="00AB2D0A"/>
    <w:rsid w:val="00AB2D8C"/>
    <w:rsid w:val="00AB2E52"/>
    <w:rsid w:val="00AB2EA0"/>
    <w:rsid w:val="00AB4211"/>
    <w:rsid w:val="00AB4E92"/>
    <w:rsid w:val="00AB628D"/>
    <w:rsid w:val="00AB661A"/>
    <w:rsid w:val="00AB665E"/>
    <w:rsid w:val="00AB71FD"/>
    <w:rsid w:val="00AB7937"/>
    <w:rsid w:val="00AB7EEC"/>
    <w:rsid w:val="00AC0826"/>
    <w:rsid w:val="00AC0F0D"/>
    <w:rsid w:val="00AC2822"/>
    <w:rsid w:val="00AC2BEA"/>
    <w:rsid w:val="00AC2E01"/>
    <w:rsid w:val="00AC306D"/>
    <w:rsid w:val="00AC320E"/>
    <w:rsid w:val="00AC3791"/>
    <w:rsid w:val="00AC40A6"/>
    <w:rsid w:val="00AC4923"/>
    <w:rsid w:val="00AC4BD7"/>
    <w:rsid w:val="00AC4D63"/>
    <w:rsid w:val="00AC55A6"/>
    <w:rsid w:val="00AC5ED2"/>
    <w:rsid w:val="00AC68E1"/>
    <w:rsid w:val="00AC71A7"/>
    <w:rsid w:val="00AC745C"/>
    <w:rsid w:val="00AC7738"/>
    <w:rsid w:val="00AC797B"/>
    <w:rsid w:val="00AC7FB7"/>
    <w:rsid w:val="00AD07FC"/>
    <w:rsid w:val="00AD1A2F"/>
    <w:rsid w:val="00AD2E66"/>
    <w:rsid w:val="00AD2F9E"/>
    <w:rsid w:val="00AD368D"/>
    <w:rsid w:val="00AD6E4B"/>
    <w:rsid w:val="00AD7405"/>
    <w:rsid w:val="00AD7C52"/>
    <w:rsid w:val="00AD7D94"/>
    <w:rsid w:val="00AE0050"/>
    <w:rsid w:val="00AE09BD"/>
    <w:rsid w:val="00AE1314"/>
    <w:rsid w:val="00AE2181"/>
    <w:rsid w:val="00AE2FBF"/>
    <w:rsid w:val="00AE34BB"/>
    <w:rsid w:val="00AE46C0"/>
    <w:rsid w:val="00AE4806"/>
    <w:rsid w:val="00AE4964"/>
    <w:rsid w:val="00AE5388"/>
    <w:rsid w:val="00AE6C6D"/>
    <w:rsid w:val="00AE6E8E"/>
    <w:rsid w:val="00AF0A99"/>
    <w:rsid w:val="00AF1541"/>
    <w:rsid w:val="00AF21C3"/>
    <w:rsid w:val="00AF229A"/>
    <w:rsid w:val="00AF24B1"/>
    <w:rsid w:val="00AF2ED2"/>
    <w:rsid w:val="00AF3003"/>
    <w:rsid w:val="00AF3B12"/>
    <w:rsid w:val="00AF46EA"/>
    <w:rsid w:val="00AF50B2"/>
    <w:rsid w:val="00AF6855"/>
    <w:rsid w:val="00B0026B"/>
    <w:rsid w:val="00B004D4"/>
    <w:rsid w:val="00B00CA5"/>
    <w:rsid w:val="00B01307"/>
    <w:rsid w:val="00B0173B"/>
    <w:rsid w:val="00B01C5E"/>
    <w:rsid w:val="00B02AF5"/>
    <w:rsid w:val="00B036BF"/>
    <w:rsid w:val="00B05344"/>
    <w:rsid w:val="00B0590F"/>
    <w:rsid w:val="00B06492"/>
    <w:rsid w:val="00B06955"/>
    <w:rsid w:val="00B06A15"/>
    <w:rsid w:val="00B07496"/>
    <w:rsid w:val="00B074AE"/>
    <w:rsid w:val="00B0760C"/>
    <w:rsid w:val="00B07EC4"/>
    <w:rsid w:val="00B07EFC"/>
    <w:rsid w:val="00B10C9B"/>
    <w:rsid w:val="00B10E46"/>
    <w:rsid w:val="00B119DE"/>
    <w:rsid w:val="00B1368C"/>
    <w:rsid w:val="00B13BC9"/>
    <w:rsid w:val="00B1404D"/>
    <w:rsid w:val="00B14730"/>
    <w:rsid w:val="00B14ADF"/>
    <w:rsid w:val="00B14EC0"/>
    <w:rsid w:val="00B14F21"/>
    <w:rsid w:val="00B14F85"/>
    <w:rsid w:val="00B1528E"/>
    <w:rsid w:val="00B154F2"/>
    <w:rsid w:val="00B15A58"/>
    <w:rsid w:val="00B161EF"/>
    <w:rsid w:val="00B1667B"/>
    <w:rsid w:val="00B166E2"/>
    <w:rsid w:val="00B167DD"/>
    <w:rsid w:val="00B168E8"/>
    <w:rsid w:val="00B172D6"/>
    <w:rsid w:val="00B174EA"/>
    <w:rsid w:val="00B17DFD"/>
    <w:rsid w:val="00B17E54"/>
    <w:rsid w:val="00B221C1"/>
    <w:rsid w:val="00B22451"/>
    <w:rsid w:val="00B2290B"/>
    <w:rsid w:val="00B229D5"/>
    <w:rsid w:val="00B2388E"/>
    <w:rsid w:val="00B24279"/>
    <w:rsid w:val="00B24284"/>
    <w:rsid w:val="00B243B1"/>
    <w:rsid w:val="00B24B89"/>
    <w:rsid w:val="00B2650B"/>
    <w:rsid w:val="00B27D32"/>
    <w:rsid w:val="00B27D38"/>
    <w:rsid w:val="00B31147"/>
    <w:rsid w:val="00B3123C"/>
    <w:rsid w:val="00B313D5"/>
    <w:rsid w:val="00B316DD"/>
    <w:rsid w:val="00B329D5"/>
    <w:rsid w:val="00B329E3"/>
    <w:rsid w:val="00B33C6A"/>
    <w:rsid w:val="00B34C41"/>
    <w:rsid w:val="00B34DCA"/>
    <w:rsid w:val="00B34E57"/>
    <w:rsid w:val="00B35F3A"/>
    <w:rsid w:val="00B36D74"/>
    <w:rsid w:val="00B37859"/>
    <w:rsid w:val="00B379A4"/>
    <w:rsid w:val="00B379B5"/>
    <w:rsid w:val="00B37F07"/>
    <w:rsid w:val="00B402E7"/>
    <w:rsid w:val="00B40C0C"/>
    <w:rsid w:val="00B414B1"/>
    <w:rsid w:val="00B42347"/>
    <w:rsid w:val="00B42426"/>
    <w:rsid w:val="00B42737"/>
    <w:rsid w:val="00B42F15"/>
    <w:rsid w:val="00B42FB8"/>
    <w:rsid w:val="00B43823"/>
    <w:rsid w:val="00B446EB"/>
    <w:rsid w:val="00B44AF5"/>
    <w:rsid w:val="00B45209"/>
    <w:rsid w:val="00B453CB"/>
    <w:rsid w:val="00B45E39"/>
    <w:rsid w:val="00B466FC"/>
    <w:rsid w:val="00B46BB5"/>
    <w:rsid w:val="00B47200"/>
    <w:rsid w:val="00B47A20"/>
    <w:rsid w:val="00B47B89"/>
    <w:rsid w:val="00B47C4B"/>
    <w:rsid w:val="00B47E63"/>
    <w:rsid w:val="00B51044"/>
    <w:rsid w:val="00B5132F"/>
    <w:rsid w:val="00B5279C"/>
    <w:rsid w:val="00B5281B"/>
    <w:rsid w:val="00B52DEE"/>
    <w:rsid w:val="00B5415B"/>
    <w:rsid w:val="00B54405"/>
    <w:rsid w:val="00B544F5"/>
    <w:rsid w:val="00B546FF"/>
    <w:rsid w:val="00B54EB2"/>
    <w:rsid w:val="00B55A63"/>
    <w:rsid w:val="00B56025"/>
    <w:rsid w:val="00B56D29"/>
    <w:rsid w:val="00B57127"/>
    <w:rsid w:val="00B57278"/>
    <w:rsid w:val="00B602E2"/>
    <w:rsid w:val="00B60698"/>
    <w:rsid w:val="00B606C6"/>
    <w:rsid w:val="00B6105C"/>
    <w:rsid w:val="00B61A48"/>
    <w:rsid w:val="00B61E40"/>
    <w:rsid w:val="00B61E8D"/>
    <w:rsid w:val="00B61F48"/>
    <w:rsid w:val="00B62053"/>
    <w:rsid w:val="00B629AC"/>
    <w:rsid w:val="00B631A1"/>
    <w:rsid w:val="00B631D8"/>
    <w:rsid w:val="00B63231"/>
    <w:rsid w:val="00B6349D"/>
    <w:rsid w:val="00B63C87"/>
    <w:rsid w:val="00B63DA4"/>
    <w:rsid w:val="00B6406B"/>
    <w:rsid w:val="00B640E3"/>
    <w:rsid w:val="00B64747"/>
    <w:rsid w:val="00B655BA"/>
    <w:rsid w:val="00B65921"/>
    <w:rsid w:val="00B65C3A"/>
    <w:rsid w:val="00B65D07"/>
    <w:rsid w:val="00B664A1"/>
    <w:rsid w:val="00B66635"/>
    <w:rsid w:val="00B67112"/>
    <w:rsid w:val="00B67272"/>
    <w:rsid w:val="00B70B5A"/>
    <w:rsid w:val="00B70C2F"/>
    <w:rsid w:val="00B71300"/>
    <w:rsid w:val="00B71671"/>
    <w:rsid w:val="00B71C3E"/>
    <w:rsid w:val="00B71F61"/>
    <w:rsid w:val="00B7305E"/>
    <w:rsid w:val="00B734B9"/>
    <w:rsid w:val="00B7355A"/>
    <w:rsid w:val="00B73A15"/>
    <w:rsid w:val="00B73B00"/>
    <w:rsid w:val="00B73CA7"/>
    <w:rsid w:val="00B75244"/>
    <w:rsid w:val="00B75A69"/>
    <w:rsid w:val="00B75BA5"/>
    <w:rsid w:val="00B75CA0"/>
    <w:rsid w:val="00B75CDF"/>
    <w:rsid w:val="00B761AA"/>
    <w:rsid w:val="00B766F1"/>
    <w:rsid w:val="00B76736"/>
    <w:rsid w:val="00B76EDC"/>
    <w:rsid w:val="00B77438"/>
    <w:rsid w:val="00B7753B"/>
    <w:rsid w:val="00B77A7B"/>
    <w:rsid w:val="00B80DF8"/>
    <w:rsid w:val="00B80FB3"/>
    <w:rsid w:val="00B81039"/>
    <w:rsid w:val="00B8156C"/>
    <w:rsid w:val="00B81B05"/>
    <w:rsid w:val="00B820B4"/>
    <w:rsid w:val="00B82297"/>
    <w:rsid w:val="00B82C95"/>
    <w:rsid w:val="00B82D55"/>
    <w:rsid w:val="00B82DCC"/>
    <w:rsid w:val="00B83281"/>
    <w:rsid w:val="00B83695"/>
    <w:rsid w:val="00B83CEB"/>
    <w:rsid w:val="00B84053"/>
    <w:rsid w:val="00B840F0"/>
    <w:rsid w:val="00B840F3"/>
    <w:rsid w:val="00B84523"/>
    <w:rsid w:val="00B84777"/>
    <w:rsid w:val="00B8477B"/>
    <w:rsid w:val="00B855A1"/>
    <w:rsid w:val="00B85B75"/>
    <w:rsid w:val="00B8612F"/>
    <w:rsid w:val="00B864B8"/>
    <w:rsid w:val="00B879ED"/>
    <w:rsid w:val="00B87A9A"/>
    <w:rsid w:val="00B87C7C"/>
    <w:rsid w:val="00B90B74"/>
    <w:rsid w:val="00B91343"/>
    <w:rsid w:val="00B918DE"/>
    <w:rsid w:val="00B919EC"/>
    <w:rsid w:val="00B91C00"/>
    <w:rsid w:val="00B9251E"/>
    <w:rsid w:val="00B9274C"/>
    <w:rsid w:val="00B92BF4"/>
    <w:rsid w:val="00B9401E"/>
    <w:rsid w:val="00B9484D"/>
    <w:rsid w:val="00B94A09"/>
    <w:rsid w:val="00B94C3B"/>
    <w:rsid w:val="00B95AD3"/>
    <w:rsid w:val="00B95F45"/>
    <w:rsid w:val="00B962A8"/>
    <w:rsid w:val="00B96377"/>
    <w:rsid w:val="00B9663B"/>
    <w:rsid w:val="00B966BE"/>
    <w:rsid w:val="00B96922"/>
    <w:rsid w:val="00B96B04"/>
    <w:rsid w:val="00B96DE3"/>
    <w:rsid w:val="00B97E29"/>
    <w:rsid w:val="00BA0207"/>
    <w:rsid w:val="00BA0EBC"/>
    <w:rsid w:val="00BA135D"/>
    <w:rsid w:val="00BA1A4E"/>
    <w:rsid w:val="00BA1B5F"/>
    <w:rsid w:val="00BA1C13"/>
    <w:rsid w:val="00BA1DA3"/>
    <w:rsid w:val="00BA1F2F"/>
    <w:rsid w:val="00BA2AFC"/>
    <w:rsid w:val="00BA2C53"/>
    <w:rsid w:val="00BA4508"/>
    <w:rsid w:val="00BA4985"/>
    <w:rsid w:val="00BA4A64"/>
    <w:rsid w:val="00BA4C78"/>
    <w:rsid w:val="00BA622A"/>
    <w:rsid w:val="00BA6269"/>
    <w:rsid w:val="00BA65F9"/>
    <w:rsid w:val="00BA6980"/>
    <w:rsid w:val="00BA6A3C"/>
    <w:rsid w:val="00BA6AF7"/>
    <w:rsid w:val="00BA6E01"/>
    <w:rsid w:val="00BA6F5D"/>
    <w:rsid w:val="00BA72CD"/>
    <w:rsid w:val="00BA7668"/>
    <w:rsid w:val="00BA767B"/>
    <w:rsid w:val="00BA7992"/>
    <w:rsid w:val="00BA7BFF"/>
    <w:rsid w:val="00BB056F"/>
    <w:rsid w:val="00BB09CE"/>
    <w:rsid w:val="00BB10A6"/>
    <w:rsid w:val="00BB131D"/>
    <w:rsid w:val="00BB1891"/>
    <w:rsid w:val="00BB2A72"/>
    <w:rsid w:val="00BB2E91"/>
    <w:rsid w:val="00BB3038"/>
    <w:rsid w:val="00BB3B8A"/>
    <w:rsid w:val="00BB3BC1"/>
    <w:rsid w:val="00BB47E4"/>
    <w:rsid w:val="00BB526A"/>
    <w:rsid w:val="00BB571F"/>
    <w:rsid w:val="00BB5B05"/>
    <w:rsid w:val="00BB5EF8"/>
    <w:rsid w:val="00BB5FC1"/>
    <w:rsid w:val="00BB629D"/>
    <w:rsid w:val="00BB62B2"/>
    <w:rsid w:val="00BB65DE"/>
    <w:rsid w:val="00BB706D"/>
    <w:rsid w:val="00BC056C"/>
    <w:rsid w:val="00BC0E59"/>
    <w:rsid w:val="00BC1431"/>
    <w:rsid w:val="00BC14A1"/>
    <w:rsid w:val="00BC1AA0"/>
    <w:rsid w:val="00BC369A"/>
    <w:rsid w:val="00BC36C8"/>
    <w:rsid w:val="00BC407E"/>
    <w:rsid w:val="00BC40CC"/>
    <w:rsid w:val="00BC4408"/>
    <w:rsid w:val="00BC462A"/>
    <w:rsid w:val="00BC5675"/>
    <w:rsid w:val="00BC7BBC"/>
    <w:rsid w:val="00BD0414"/>
    <w:rsid w:val="00BD08C7"/>
    <w:rsid w:val="00BD118B"/>
    <w:rsid w:val="00BD1220"/>
    <w:rsid w:val="00BD14BE"/>
    <w:rsid w:val="00BD164D"/>
    <w:rsid w:val="00BD1C1D"/>
    <w:rsid w:val="00BD28B9"/>
    <w:rsid w:val="00BD2DB7"/>
    <w:rsid w:val="00BD57FB"/>
    <w:rsid w:val="00BD5980"/>
    <w:rsid w:val="00BD5BA3"/>
    <w:rsid w:val="00BD63EA"/>
    <w:rsid w:val="00BD6D0C"/>
    <w:rsid w:val="00BD6FA9"/>
    <w:rsid w:val="00BD711F"/>
    <w:rsid w:val="00BD7133"/>
    <w:rsid w:val="00BD7D70"/>
    <w:rsid w:val="00BE07E3"/>
    <w:rsid w:val="00BE0BCB"/>
    <w:rsid w:val="00BE199B"/>
    <w:rsid w:val="00BE1B2D"/>
    <w:rsid w:val="00BE1D99"/>
    <w:rsid w:val="00BE22EC"/>
    <w:rsid w:val="00BE28D9"/>
    <w:rsid w:val="00BE2DDC"/>
    <w:rsid w:val="00BE2F3E"/>
    <w:rsid w:val="00BE354D"/>
    <w:rsid w:val="00BE38C8"/>
    <w:rsid w:val="00BE39E6"/>
    <w:rsid w:val="00BE424A"/>
    <w:rsid w:val="00BE44B1"/>
    <w:rsid w:val="00BE450B"/>
    <w:rsid w:val="00BE4F8F"/>
    <w:rsid w:val="00BE5D19"/>
    <w:rsid w:val="00BE606C"/>
    <w:rsid w:val="00BE6243"/>
    <w:rsid w:val="00BE63D9"/>
    <w:rsid w:val="00BE7033"/>
    <w:rsid w:val="00BE7050"/>
    <w:rsid w:val="00BE7D6D"/>
    <w:rsid w:val="00BF0AF0"/>
    <w:rsid w:val="00BF0E9E"/>
    <w:rsid w:val="00BF1220"/>
    <w:rsid w:val="00BF14A2"/>
    <w:rsid w:val="00BF14BC"/>
    <w:rsid w:val="00BF151C"/>
    <w:rsid w:val="00BF1FBC"/>
    <w:rsid w:val="00BF2455"/>
    <w:rsid w:val="00BF2639"/>
    <w:rsid w:val="00BF3195"/>
    <w:rsid w:val="00BF3AA4"/>
    <w:rsid w:val="00BF3B06"/>
    <w:rsid w:val="00BF4C44"/>
    <w:rsid w:val="00BF4F26"/>
    <w:rsid w:val="00BF4FE8"/>
    <w:rsid w:val="00BF5915"/>
    <w:rsid w:val="00BF5CAE"/>
    <w:rsid w:val="00BF5F9B"/>
    <w:rsid w:val="00BF67AF"/>
    <w:rsid w:val="00C000D7"/>
    <w:rsid w:val="00C00FDD"/>
    <w:rsid w:val="00C01068"/>
    <w:rsid w:val="00C01143"/>
    <w:rsid w:val="00C014FD"/>
    <w:rsid w:val="00C017C1"/>
    <w:rsid w:val="00C019F9"/>
    <w:rsid w:val="00C01BA7"/>
    <w:rsid w:val="00C02061"/>
    <w:rsid w:val="00C02502"/>
    <w:rsid w:val="00C0367F"/>
    <w:rsid w:val="00C0397D"/>
    <w:rsid w:val="00C04018"/>
    <w:rsid w:val="00C04309"/>
    <w:rsid w:val="00C0466C"/>
    <w:rsid w:val="00C047FA"/>
    <w:rsid w:val="00C05065"/>
    <w:rsid w:val="00C05B44"/>
    <w:rsid w:val="00C05EC0"/>
    <w:rsid w:val="00C062B5"/>
    <w:rsid w:val="00C06A00"/>
    <w:rsid w:val="00C06A76"/>
    <w:rsid w:val="00C06D46"/>
    <w:rsid w:val="00C07382"/>
    <w:rsid w:val="00C0762E"/>
    <w:rsid w:val="00C10AEA"/>
    <w:rsid w:val="00C10E10"/>
    <w:rsid w:val="00C11BA8"/>
    <w:rsid w:val="00C11CFE"/>
    <w:rsid w:val="00C12C4C"/>
    <w:rsid w:val="00C13086"/>
    <w:rsid w:val="00C13CB9"/>
    <w:rsid w:val="00C1510D"/>
    <w:rsid w:val="00C15C98"/>
    <w:rsid w:val="00C15DA1"/>
    <w:rsid w:val="00C1624B"/>
    <w:rsid w:val="00C16C17"/>
    <w:rsid w:val="00C16D62"/>
    <w:rsid w:val="00C16E12"/>
    <w:rsid w:val="00C17353"/>
    <w:rsid w:val="00C176AB"/>
    <w:rsid w:val="00C177DA"/>
    <w:rsid w:val="00C21AA8"/>
    <w:rsid w:val="00C21FBD"/>
    <w:rsid w:val="00C22198"/>
    <w:rsid w:val="00C221E3"/>
    <w:rsid w:val="00C22A2C"/>
    <w:rsid w:val="00C22A33"/>
    <w:rsid w:val="00C232E9"/>
    <w:rsid w:val="00C2373F"/>
    <w:rsid w:val="00C24D9F"/>
    <w:rsid w:val="00C24DF7"/>
    <w:rsid w:val="00C25117"/>
    <w:rsid w:val="00C25A4C"/>
    <w:rsid w:val="00C25FAF"/>
    <w:rsid w:val="00C273CF"/>
    <w:rsid w:val="00C27550"/>
    <w:rsid w:val="00C30332"/>
    <w:rsid w:val="00C30B9C"/>
    <w:rsid w:val="00C31875"/>
    <w:rsid w:val="00C318BD"/>
    <w:rsid w:val="00C31974"/>
    <w:rsid w:val="00C329F4"/>
    <w:rsid w:val="00C32C40"/>
    <w:rsid w:val="00C33278"/>
    <w:rsid w:val="00C33917"/>
    <w:rsid w:val="00C35A0B"/>
    <w:rsid w:val="00C35EF6"/>
    <w:rsid w:val="00C370CB"/>
    <w:rsid w:val="00C37133"/>
    <w:rsid w:val="00C37A86"/>
    <w:rsid w:val="00C37A8D"/>
    <w:rsid w:val="00C37A94"/>
    <w:rsid w:val="00C37AAB"/>
    <w:rsid w:val="00C40102"/>
    <w:rsid w:val="00C4130C"/>
    <w:rsid w:val="00C426B1"/>
    <w:rsid w:val="00C43311"/>
    <w:rsid w:val="00C43850"/>
    <w:rsid w:val="00C43A37"/>
    <w:rsid w:val="00C43E5D"/>
    <w:rsid w:val="00C444F6"/>
    <w:rsid w:val="00C4456F"/>
    <w:rsid w:val="00C44B76"/>
    <w:rsid w:val="00C4602E"/>
    <w:rsid w:val="00C46274"/>
    <w:rsid w:val="00C4683B"/>
    <w:rsid w:val="00C46BBF"/>
    <w:rsid w:val="00C47275"/>
    <w:rsid w:val="00C4743C"/>
    <w:rsid w:val="00C474CA"/>
    <w:rsid w:val="00C47607"/>
    <w:rsid w:val="00C47AAA"/>
    <w:rsid w:val="00C47C43"/>
    <w:rsid w:val="00C50396"/>
    <w:rsid w:val="00C50F49"/>
    <w:rsid w:val="00C519F7"/>
    <w:rsid w:val="00C51AEA"/>
    <w:rsid w:val="00C51B09"/>
    <w:rsid w:val="00C53176"/>
    <w:rsid w:val="00C5350C"/>
    <w:rsid w:val="00C53B77"/>
    <w:rsid w:val="00C54530"/>
    <w:rsid w:val="00C550C2"/>
    <w:rsid w:val="00C558B0"/>
    <w:rsid w:val="00C5723D"/>
    <w:rsid w:val="00C600A8"/>
    <w:rsid w:val="00C6017F"/>
    <w:rsid w:val="00C60BCF"/>
    <w:rsid w:val="00C6117F"/>
    <w:rsid w:val="00C61697"/>
    <w:rsid w:val="00C61B6F"/>
    <w:rsid w:val="00C61D28"/>
    <w:rsid w:val="00C61F8F"/>
    <w:rsid w:val="00C62348"/>
    <w:rsid w:val="00C62B2D"/>
    <w:rsid w:val="00C6337C"/>
    <w:rsid w:val="00C63735"/>
    <w:rsid w:val="00C6397E"/>
    <w:rsid w:val="00C63A6C"/>
    <w:rsid w:val="00C63B7E"/>
    <w:rsid w:val="00C6442A"/>
    <w:rsid w:val="00C646CF"/>
    <w:rsid w:val="00C64B9B"/>
    <w:rsid w:val="00C65083"/>
    <w:rsid w:val="00C65210"/>
    <w:rsid w:val="00C654BD"/>
    <w:rsid w:val="00C6625C"/>
    <w:rsid w:val="00C668AC"/>
    <w:rsid w:val="00C66BEB"/>
    <w:rsid w:val="00C66C04"/>
    <w:rsid w:val="00C67038"/>
    <w:rsid w:val="00C67185"/>
    <w:rsid w:val="00C6727B"/>
    <w:rsid w:val="00C672A3"/>
    <w:rsid w:val="00C67434"/>
    <w:rsid w:val="00C67E1D"/>
    <w:rsid w:val="00C70225"/>
    <w:rsid w:val="00C7045A"/>
    <w:rsid w:val="00C70AD6"/>
    <w:rsid w:val="00C713F1"/>
    <w:rsid w:val="00C7163A"/>
    <w:rsid w:val="00C71B4C"/>
    <w:rsid w:val="00C7223D"/>
    <w:rsid w:val="00C72528"/>
    <w:rsid w:val="00C72EC8"/>
    <w:rsid w:val="00C73833"/>
    <w:rsid w:val="00C738CE"/>
    <w:rsid w:val="00C74114"/>
    <w:rsid w:val="00C74428"/>
    <w:rsid w:val="00C748AF"/>
    <w:rsid w:val="00C74C80"/>
    <w:rsid w:val="00C74D24"/>
    <w:rsid w:val="00C759CA"/>
    <w:rsid w:val="00C75E18"/>
    <w:rsid w:val="00C765BA"/>
    <w:rsid w:val="00C76D72"/>
    <w:rsid w:val="00C777C0"/>
    <w:rsid w:val="00C77C64"/>
    <w:rsid w:val="00C80BC1"/>
    <w:rsid w:val="00C80EF2"/>
    <w:rsid w:val="00C812AF"/>
    <w:rsid w:val="00C816DC"/>
    <w:rsid w:val="00C81907"/>
    <w:rsid w:val="00C81A6E"/>
    <w:rsid w:val="00C81AB8"/>
    <w:rsid w:val="00C825F3"/>
    <w:rsid w:val="00C828C4"/>
    <w:rsid w:val="00C82A82"/>
    <w:rsid w:val="00C835D5"/>
    <w:rsid w:val="00C837E9"/>
    <w:rsid w:val="00C83B75"/>
    <w:rsid w:val="00C83BB0"/>
    <w:rsid w:val="00C83E85"/>
    <w:rsid w:val="00C84A37"/>
    <w:rsid w:val="00C84FCC"/>
    <w:rsid w:val="00C857BE"/>
    <w:rsid w:val="00C85FCE"/>
    <w:rsid w:val="00C86ED7"/>
    <w:rsid w:val="00C86F8A"/>
    <w:rsid w:val="00C870CB"/>
    <w:rsid w:val="00C8729C"/>
    <w:rsid w:val="00C87B4A"/>
    <w:rsid w:val="00C87D66"/>
    <w:rsid w:val="00C9009A"/>
    <w:rsid w:val="00C9026F"/>
    <w:rsid w:val="00C90C97"/>
    <w:rsid w:val="00C91568"/>
    <w:rsid w:val="00C92374"/>
    <w:rsid w:val="00C92782"/>
    <w:rsid w:val="00C9293E"/>
    <w:rsid w:val="00C92A81"/>
    <w:rsid w:val="00C92A86"/>
    <w:rsid w:val="00C92B2D"/>
    <w:rsid w:val="00C92FE6"/>
    <w:rsid w:val="00C93BA3"/>
    <w:rsid w:val="00C944C6"/>
    <w:rsid w:val="00C94AC0"/>
    <w:rsid w:val="00C953A5"/>
    <w:rsid w:val="00C954E9"/>
    <w:rsid w:val="00C95B29"/>
    <w:rsid w:val="00C96491"/>
    <w:rsid w:val="00C964A8"/>
    <w:rsid w:val="00C972F2"/>
    <w:rsid w:val="00C975BE"/>
    <w:rsid w:val="00C97A34"/>
    <w:rsid w:val="00CA0451"/>
    <w:rsid w:val="00CA05E5"/>
    <w:rsid w:val="00CA0D5B"/>
    <w:rsid w:val="00CA10A3"/>
    <w:rsid w:val="00CA14F9"/>
    <w:rsid w:val="00CA2190"/>
    <w:rsid w:val="00CA2E09"/>
    <w:rsid w:val="00CA3388"/>
    <w:rsid w:val="00CA4283"/>
    <w:rsid w:val="00CA5428"/>
    <w:rsid w:val="00CA60AE"/>
    <w:rsid w:val="00CA6A7B"/>
    <w:rsid w:val="00CA7D40"/>
    <w:rsid w:val="00CA7DD4"/>
    <w:rsid w:val="00CB0106"/>
    <w:rsid w:val="00CB0DA9"/>
    <w:rsid w:val="00CB1671"/>
    <w:rsid w:val="00CB1B49"/>
    <w:rsid w:val="00CB2198"/>
    <w:rsid w:val="00CB3D1D"/>
    <w:rsid w:val="00CB3F24"/>
    <w:rsid w:val="00CB4D73"/>
    <w:rsid w:val="00CB6A31"/>
    <w:rsid w:val="00CB7DE7"/>
    <w:rsid w:val="00CC0C6F"/>
    <w:rsid w:val="00CC1687"/>
    <w:rsid w:val="00CC1806"/>
    <w:rsid w:val="00CC1BB2"/>
    <w:rsid w:val="00CC21A9"/>
    <w:rsid w:val="00CC2756"/>
    <w:rsid w:val="00CC3528"/>
    <w:rsid w:val="00CC3640"/>
    <w:rsid w:val="00CC3662"/>
    <w:rsid w:val="00CC38A7"/>
    <w:rsid w:val="00CC469A"/>
    <w:rsid w:val="00CC46BD"/>
    <w:rsid w:val="00CC5307"/>
    <w:rsid w:val="00CC5888"/>
    <w:rsid w:val="00CC68A5"/>
    <w:rsid w:val="00CC796F"/>
    <w:rsid w:val="00CC7AB6"/>
    <w:rsid w:val="00CC7D8A"/>
    <w:rsid w:val="00CD030C"/>
    <w:rsid w:val="00CD0C6D"/>
    <w:rsid w:val="00CD0FD9"/>
    <w:rsid w:val="00CD11B4"/>
    <w:rsid w:val="00CD1DA6"/>
    <w:rsid w:val="00CD1E75"/>
    <w:rsid w:val="00CD1F6D"/>
    <w:rsid w:val="00CD21A0"/>
    <w:rsid w:val="00CD2964"/>
    <w:rsid w:val="00CD2A90"/>
    <w:rsid w:val="00CD3448"/>
    <w:rsid w:val="00CD3BD1"/>
    <w:rsid w:val="00CD3DBE"/>
    <w:rsid w:val="00CD4534"/>
    <w:rsid w:val="00CD4D47"/>
    <w:rsid w:val="00CD5267"/>
    <w:rsid w:val="00CD64A1"/>
    <w:rsid w:val="00CD7285"/>
    <w:rsid w:val="00CD72EF"/>
    <w:rsid w:val="00CD75BE"/>
    <w:rsid w:val="00CD7A5B"/>
    <w:rsid w:val="00CD7AF8"/>
    <w:rsid w:val="00CD7BAB"/>
    <w:rsid w:val="00CD7E6C"/>
    <w:rsid w:val="00CE0AD3"/>
    <w:rsid w:val="00CE0E13"/>
    <w:rsid w:val="00CE12BA"/>
    <w:rsid w:val="00CE1C11"/>
    <w:rsid w:val="00CE1CBF"/>
    <w:rsid w:val="00CE2236"/>
    <w:rsid w:val="00CE282F"/>
    <w:rsid w:val="00CE2B83"/>
    <w:rsid w:val="00CE3127"/>
    <w:rsid w:val="00CE332F"/>
    <w:rsid w:val="00CE34B0"/>
    <w:rsid w:val="00CE38E1"/>
    <w:rsid w:val="00CE444F"/>
    <w:rsid w:val="00CE4954"/>
    <w:rsid w:val="00CE4B7E"/>
    <w:rsid w:val="00CE546E"/>
    <w:rsid w:val="00CE604F"/>
    <w:rsid w:val="00CE62FA"/>
    <w:rsid w:val="00CE63EE"/>
    <w:rsid w:val="00CE67F3"/>
    <w:rsid w:val="00CE68B8"/>
    <w:rsid w:val="00CE7734"/>
    <w:rsid w:val="00CE7A61"/>
    <w:rsid w:val="00CE7D07"/>
    <w:rsid w:val="00CE7F60"/>
    <w:rsid w:val="00CF0172"/>
    <w:rsid w:val="00CF042C"/>
    <w:rsid w:val="00CF0607"/>
    <w:rsid w:val="00CF0834"/>
    <w:rsid w:val="00CF092F"/>
    <w:rsid w:val="00CF0AEE"/>
    <w:rsid w:val="00CF0BD8"/>
    <w:rsid w:val="00CF11D5"/>
    <w:rsid w:val="00CF1477"/>
    <w:rsid w:val="00CF1601"/>
    <w:rsid w:val="00CF181F"/>
    <w:rsid w:val="00CF1D4C"/>
    <w:rsid w:val="00CF1E6F"/>
    <w:rsid w:val="00CF2AAE"/>
    <w:rsid w:val="00CF2CBC"/>
    <w:rsid w:val="00CF32C9"/>
    <w:rsid w:val="00CF342D"/>
    <w:rsid w:val="00CF38AA"/>
    <w:rsid w:val="00CF3F25"/>
    <w:rsid w:val="00CF4415"/>
    <w:rsid w:val="00CF575B"/>
    <w:rsid w:val="00CF5D06"/>
    <w:rsid w:val="00CF61DA"/>
    <w:rsid w:val="00CF631C"/>
    <w:rsid w:val="00CF7064"/>
    <w:rsid w:val="00CF77C5"/>
    <w:rsid w:val="00D00B9E"/>
    <w:rsid w:val="00D00C08"/>
    <w:rsid w:val="00D0122A"/>
    <w:rsid w:val="00D040C1"/>
    <w:rsid w:val="00D0456E"/>
    <w:rsid w:val="00D04D3A"/>
    <w:rsid w:val="00D04D6B"/>
    <w:rsid w:val="00D04F15"/>
    <w:rsid w:val="00D0523D"/>
    <w:rsid w:val="00D05C09"/>
    <w:rsid w:val="00D0613A"/>
    <w:rsid w:val="00D06DD5"/>
    <w:rsid w:val="00D070F4"/>
    <w:rsid w:val="00D072D8"/>
    <w:rsid w:val="00D07932"/>
    <w:rsid w:val="00D07D1A"/>
    <w:rsid w:val="00D100D9"/>
    <w:rsid w:val="00D10BD5"/>
    <w:rsid w:val="00D110B7"/>
    <w:rsid w:val="00D11CBE"/>
    <w:rsid w:val="00D120C3"/>
    <w:rsid w:val="00D12747"/>
    <w:rsid w:val="00D128BA"/>
    <w:rsid w:val="00D12D00"/>
    <w:rsid w:val="00D12EC2"/>
    <w:rsid w:val="00D131F0"/>
    <w:rsid w:val="00D13588"/>
    <w:rsid w:val="00D135EF"/>
    <w:rsid w:val="00D136FB"/>
    <w:rsid w:val="00D13A8C"/>
    <w:rsid w:val="00D13C9C"/>
    <w:rsid w:val="00D149AE"/>
    <w:rsid w:val="00D1523C"/>
    <w:rsid w:val="00D156F7"/>
    <w:rsid w:val="00D15B55"/>
    <w:rsid w:val="00D15B8A"/>
    <w:rsid w:val="00D15F66"/>
    <w:rsid w:val="00D17ABC"/>
    <w:rsid w:val="00D17E7C"/>
    <w:rsid w:val="00D200C1"/>
    <w:rsid w:val="00D20157"/>
    <w:rsid w:val="00D20A89"/>
    <w:rsid w:val="00D20F86"/>
    <w:rsid w:val="00D219B7"/>
    <w:rsid w:val="00D21AB5"/>
    <w:rsid w:val="00D21BA1"/>
    <w:rsid w:val="00D21CC1"/>
    <w:rsid w:val="00D21D62"/>
    <w:rsid w:val="00D2250F"/>
    <w:rsid w:val="00D245BA"/>
    <w:rsid w:val="00D254FD"/>
    <w:rsid w:val="00D25B14"/>
    <w:rsid w:val="00D26364"/>
    <w:rsid w:val="00D27907"/>
    <w:rsid w:val="00D279FE"/>
    <w:rsid w:val="00D27A83"/>
    <w:rsid w:val="00D27B78"/>
    <w:rsid w:val="00D308C6"/>
    <w:rsid w:val="00D31D66"/>
    <w:rsid w:val="00D3239F"/>
    <w:rsid w:val="00D32564"/>
    <w:rsid w:val="00D327DC"/>
    <w:rsid w:val="00D32E4D"/>
    <w:rsid w:val="00D33D1A"/>
    <w:rsid w:val="00D3482F"/>
    <w:rsid w:val="00D354E0"/>
    <w:rsid w:val="00D35670"/>
    <w:rsid w:val="00D35961"/>
    <w:rsid w:val="00D35AAF"/>
    <w:rsid w:val="00D35CF0"/>
    <w:rsid w:val="00D36333"/>
    <w:rsid w:val="00D36D9E"/>
    <w:rsid w:val="00D374DC"/>
    <w:rsid w:val="00D400BF"/>
    <w:rsid w:val="00D40394"/>
    <w:rsid w:val="00D409E2"/>
    <w:rsid w:val="00D40F59"/>
    <w:rsid w:val="00D41E06"/>
    <w:rsid w:val="00D41E9A"/>
    <w:rsid w:val="00D41F57"/>
    <w:rsid w:val="00D423AA"/>
    <w:rsid w:val="00D42688"/>
    <w:rsid w:val="00D4269A"/>
    <w:rsid w:val="00D43025"/>
    <w:rsid w:val="00D43FFF"/>
    <w:rsid w:val="00D44FDA"/>
    <w:rsid w:val="00D450C0"/>
    <w:rsid w:val="00D457A1"/>
    <w:rsid w:val="00D45C84"/>
    <w:rsid w:val="00D460AE"/>
    <w:rsid w:val="00D464D4"/>
    <w:rsid w:val="00D47241"/>
    <w:rsid w:val="00D47678"/>
    <w:rsid w:val="00D47A8C"/>
    <w:rsid w:val="00D510A6"/>
    <w:rsid w:val="00D514F7"/>
    <w:rsid w:val="00D51744"/>
    <w:rsid w:val="00D51754"/>
    <w:rsid w:val="00D51D12"/>
    <w:rsid w:val="00D535BF"/>
    <w:rsid w:val="00D53F66"/>
    <w:rsid w:val="00D53FB2"/>
    <w:rsid w:val="00D546B0"/>
    <w:rsid w:val="00D56B4A"/>
    <w:rsid w:val="00D57153"/>
    <w:rsid w:val="00D57205"/>
    <w:rsid w:val="00D57433"/>
    <w:rsid w:val="00D5754C"/>
    <w:rsid w:val="00D576BD"/>
    <w:rsid w:val="00D57733"/>
    <w:rsid w:val="00D57E1C"/>
    <w:rsid w:val="00D57E39"/>
    <w:rsid w:val="00D60511"/>
    <w:rsid w:val="00D60D12"/>
    <w:rsid w:val="00D62087"/>
    <w:rsid w:val="00D6381E"/>
    <w:rsid w:val="00D638E4"/>
    <w:rsid w:val="00D644DD"/>
    <w:rsid w:val="00D64CF7"/>
    <w:rsid w:val="00D65416"/>
    <w:rsid w:val="00D65FFF"/>
    <w:rsid w:val="00D6661A"/>
    <w:rsid w:val="00D66A1C"/>
    <w:rsid w:val="00D66EF5"/>
    <w:rsid w:val="00D6752E"/>
    <w:rsid w:val="00D6766F"/>
    <w:rsid w:val="00D6782B"/>
    <w:rsid w:val="00D67E40"/>
    <w:rsid w:val="00D710E0"/>
    <w:rsid w:val="00D71F61"/>
    <w:rsid w:val="00D72F67"/>
    <w:rsid w:val="00D73807"/>
    <w:rsid w:val="00D73D8D"/>
    <w:rsid w:val="00D73DB7"/>
    <w:rsid w:val="00D73F18"/>
    <w:rsid w:val="00D743F4"/>
    <w:rsid w:val="00D747F8"/>
    <w:rsid w:val="00D74861"/>
    <w:rsid w:val="00D74A77"/>
    <w:rsid w:val="00D74D24"/>
    <w:rsid w:val="00D75156"/>
    <w:rsid w:val="00D751AE"/>
    <w:rsid w:val="00D75677"/>
    <w:rsid w:val="00D75D16"/>
    <w:rsid w:val="00D7755F"/>
    <w:rsid w:val="00D777BE"/>
    <w:rsid w:val="00D778D5"/>
    <w:rsid w:val="00D77F36"/>
    <w:rsid w:val="00D8002B"/>
    <w:rsid w:val="00D80652"/>
    <w:rsid w:val="00D808F1"/>
    <w:rsid w:val="00D81B26"/>
    <w:rsid w:val="00D82ED7"/>
    <w:rsid w:val="00D82FE9"/>
    <w:rsid w:val="00D83111"/>
    <w:rsid w:val="00D83829"/>
    <w:rsid w:val="00D83A3D"/>
    <w:rsid w:val="00D83B64"/>
    <w:rsid w:val="00D83D50"/>
    <w:rsid w:val="00D84051"/>
    <w:rsid w:val="00D84404"/>
    <w:rsid w:val="00D84430"/>
    <w:rsid w:val="00D85431"/>
    <w:rsid w:val="00D858CA"/>
    <w:rsid w:val="00D858F3"/>
    <w:rsid w:val="00D85F08"/>
    <w:rsid w:val="00D8606B"/>
    <w:rsid w:val="00D870C0"/>
    <w:rsid w:val="00D8741F"/>
    <w:rsid w:val="00D87C07"/>
    <w:rsid w:val="00D9040D"/>
    <w:rsid w:val="00D90BA5"/>
    <w:rsid w:val="00D90CBB"/>
    <w:rsid w:val="00D90FC7"/>
    <w:rsid w:val="00D91476"/>
    <w:rsid w:val="00D91690"/>
    <w:rsid w:val="00D91805"/>
    <w:rsid w:val="00D9191A"/>
    <w:rsid w:val="00D92BAA"/>
    <w:rsid w:val="00D92EDC"/>
    <w:rsid w:val="00D9308F"/>
    <w:rsid w:val="00D949B5"/>
    <w:rsid w:val="00D94C2B"/>
    <w:rsid w:val="00D95583"/>
    <w:rsid w:val="00D962CA"/>
    <w:rsid w:val="00D96305"/>
    <w:rsid w:val="00DA0762"/>
    <w:rsid w:val="00DA09AA"/>
    <w:rsid w:val="00DA1078"/>
    <w:rsid w:val="00DA1680"/>
    <w:rsid w:val="00DA2A42"/>
    <w:rsid w:val="00DA315E"/>
    <w:rsid w:val="00DA436D"/>
    <w:rsid w:val="00DA4559"/>
    <w:rsid w:val="00DA45D4"/>
    <w:rsid w:val="00DA4AFE"/>
    <w:rsid w:val="00DA4C50"/>
    <w:rsid w:val="00DA56B9"/>
    <w:rsid w:val="00DA56E1"/>
    <w:rsid w:val="00DA5C20"/>
    <w:rsid w:val="00DA6191"/>
    <w:rsid w:val="00DA6B91"/>
    <w:rsid w:val="00DA6C45"/>
    <w:rsid w:val="00DA7043"/>
    <w:rsid w:val="00DA7F2B"/>
    <w:rsid w:val="00DB063E"/>
    <w:rsid w:val="00DB0F35"/>
    <w:rsid w:val="00DB1708"/>
    <w:rsid w:val="00DB1CEC"/>
    <w:rsid w:val="00DB2B2B"/>
    <w:rsid w:val="00DB30CF"/>
    <w:rsid w:val="00DB3281"/>
    <w:rsid w:val="00DB3341"/>
    <w:rsid w:val="00DB3367"/>
    <w:rsid w:val="00DB40E5"/>
    <w:rsid w:val="00DB40F8"/>
    <w:rsid w:val="00DB5507"/>
    <w:rsid w:val="00DB6122"/>
    <w:rsid w:val="00DB66BF"/>
    <w:rsid w:val="00DB6DD5"/>
    <w:rsid w:val="00DC008F"/>
    <w:rsid w:val="00DC009F"/>
    <w:rsid w:val="00DC0A27"/>
    <w:rsid w:val="00DC2995"/>
    <w:rsid w:val="00DC2E32"/>
    <w:rsid w:val="00DC31C7"/>
    <w:rsid w:val="00DC3F18"/>
    <w:rsid w:val="00DC3FFC"/>
    <w:rsid w:val="00DC48BC"/>
    <w:rsid w:val="00DC4BC5"/>
    <w:rsid w:val="00DC6105"/>
    <w:rsid w:val="00DC6833"/>
    <w:rsid w:val="00DC6995"/>
    <w:rsid w:val="00DC69C9"/>
    <w:rsid w:val="00DD041E"/>
    <w:rsid w:val="00DD07EF"/>
    <w:rsid w:val="00DD0A7F"/>
    <w:rsid w:val="00DD1BBE"/>
    <w:rsid w:val="00DD228E"/>
    <w:rsid w:val="00DD2D34"/>
    <w:rsid w:val="00DD2FAF"/>
    <w:rsid w:val="00DD3333"/>
    <w:rsid w:val="00DD35E4"/>
    <w:rsid w:val="00DD3936"/>
    <w:rsid w:val="00DD498C"/>
    <w:rsid w:val="00DD4CB2"/>
    <w:rsid w:val="00DD524A"/>
    <w:rsid w:val="00DD583B"/>
    <w:rsid w:val="00DD5EA0"/>
    <w:rsid w:val="00DD62F1"/>
    <w:rsid w:val="00DD75E0"/>
    <w:rsid w:val="00DD7950"/>
    <w:rsid w:val="00DD79DF"/>
    <w:rsid w:val="00DD7BD8"/>
    <w:rsid w:val="00DE0144"/>
    <w:rsid w:val="00DE076F"/>
    <w:rsid w:val="00DE07FD"/>
    <w:rsid w:val="00DE0E43"/>
    <w:rsid w:val="00DE0F61"/>
    <w:rsid w:val="00DE122B"/>
    <w:rsid w:val="00DE12D5"/>
    <w:rsid w:val="00DE1507"/>
    <w:rsid w:val="00DE1AB7"/>
    <w:rsid w:val="00DE1F07"/>
    <w:rsid w:val="00DE37B5"/>
    <w:rsid w:val="00DE4665"/>
    <w:rsid w:val="00DE4927"/>
    <w:rsid w:val="00DE4B69"/>
    <w:rsid w:val="00DE5D8B"/>
    <w:rsid w:val="00DE5F4B"/>
    <w:rsid w:val="00DE7311"/>
    <w:rsid w:val="00DE7328"/>
    <w:rsid w:val="00DE754E"/>
    <w:rsid w:val="00DE7E3C"/>
    <w:rsid w:val="00DE7F07"/>
    <w:rsid w:val="00DF0547"/>
    <w:rsid w:val="00DF0CBF"/>
    <w:rsid w:val="00DF14DF"/>
    <w:rsid w:val="00DF16B8"/>
    <w:rsid w:val="00DF1701"/>
    <w:rsid w:val="00DF18D3"/>
    <w:rsid w:val="00DF22A7"/>
    <w:rsid w:val="00DF3105"/>
    <w:rsid w:val="00DF4156"/>
    <w:rsid w:val="00DF42C3"/>
    <w:rsid w:val="00DF44CA"/>
    <w:rsid w:val="00DF46E0"/>
    <w:rsid w:val="00DF4AD5"/>
    <w:rsid w:val="00DF687F"/>
    <w:rsid w:val="00DF76C7"/>
    <w:rsid w:val="00DF7D45"/>
    <w:rsid w:val="00E00D2A"/>
    <w:rsid w:val="00E019B2"/>
    <w:rsid w:val="00E0261E"/>
    <w:rsid w:val="00E02979"/>
    <w:rsid w:val="00E02DA3"/>
    <w:rsid w:val="00E02E81"/>
    <w:rsid w:val="00E03A56"/>
    <w:rsid w:val="00E03BDE"/>
    <w:rsid w:val="00E04788"/>
    <w:rsid w:val="00E04B0A"/>
    <w:rsid w:val="00E04C42"/>
    <w:rsid w:val="00E04F03"/>
    <w:rsid w:val="00E05F50"/>
    <w:rsid w:val="00E06B21"/>
    <w:rsid w:val="00E06F75"/>
    <w:rsid w:val="00E10268"/>
    <w:rsid w:val="00E10270"/>
    <w:rsid w:val="00E10531"/>
    <w:rsid w:val="00E10A4A"/>
    <w:rsid w:val="00E1155D"/>
    <w:rsid w:val="00E11843"/>
    <w:rsid w:val="00E11F10"/>
    <w:rsid w:val="00E12C28"/>
    <w:rsid w:val="00E1326B"/>
    <w:rsid w:val="00E135AF"/>
    <w:rsid w:val="00E142E6"/>
    <w:rsid w:val="00E14624"/>
    <w:rsid w:val="00E1546F"/>
    <w:rsid w:val="00E16CC7"/>
    <w:rsid w:val="00E16EFE"/>
    <w:rsid w:val="00E171B1"/>
    <w:rsid w:val="00E17414"/>
    <w:rsid w:val="00E178BE"/>
    <w:rsid w:val="00E2064C"/>
    <w:rsid w:val="00E210B3"/>
    <w:rsid w:val="00E221B0"/>
    <w:rsid w:val="00E222FA"/>
    <w:rsid w:val="00E23D37"/>
    <w:rsid w:val="00E244F0"/>
    <w:rsid w:val="00E25E58"/>
    <w:rsid w:val="00E25E76"/>
    <w:rsid w:val="00E26495"/>
    <w:rsid w:val="00E26ADC"/>
    <w:rsid w:val="00E27313"/>
    <w:rsid w:val="00E27322"/>
    <w:rsid w:val="00E274AD"/>
    <w:rsid w:val="00E274C1"/>
    <w:rsid w:val="00E27931"/>
    <w:rsid w:val="00E301A3"/>
    <w:rsid w:val="00E30558"/>
    <w:rsid w:val="00E314A2"/>
    <w:rsid w:val="00E31C10"/>
    <w:rsid w:val="00E31CFD"/>
    <w:rsid w:val="00E31F47"/>
    <w:rsid w:val="00E32069"/>
    <w:rsid w:val="00E3221C"/>
    <w:rsid w:val="00E32433"/>
    <w:rsid w:val="00E325C4"/>
    <w:rsid w:val="00E325D8"/>
    <w:rsid w:val="00E32633"/>
    <w:rsid w:val="00E32DFC"/>
    <w:rsid w:val="00E3326B"/>
    <w:rsid w:val="00E33691"/>
    <w:rsid w:val="00E340E6"/>
    <w:rsid w:val="00E352CF"/>
    <w:rsid w:val="00E35CC0"/>
    <w:rsid w:val="00E36351"/>
    <w:rsid w:val="00E363F8"/>
    <w:rsid w:val="00E36475"/>
    <w:rsid w:val="00E36B0E"/>
    <w:rsid w:val="00E372E6"/>
    <w:rsid w:val="00E37680"/>
    <w:rsid w:val="00E37E7D"/>
    <w:rsid w:val="00E412EA"/>
    <w:rsid w:val="00E4185E"/>
    <w:rsid w:val="00E4194D"/>
    <w:rsid w:val="00E426E5"/>
    <w:rsid w:val="00E436AC"/>
    <w:rsid w:val="00E44626"/>
    <w:rsid w:val="00E44ED9"/>
    <w:rsid w:val="00E45330"/>
    <w:rsid w:val="00E456EC"/>
    <w:rsid w:val="00E47E04"/>
    <w:rsid w:val="00E47ECD"/>
    <w:rsid w:val="00E508CD"/>
    <w:rsid w:val="00E5092E"/>
    <w:rsid w:val="00E531AA"/>
    <w:rsid w:val="00E531AB"/>
    <w:rsid w:val="00E539E6"/>
    <w:rsid w:val="00E53BAA"/>
    <w:rsid w:val="00E53F14"/>
    <w:rsid w:val="00E54523"/>
    <w:rsid w:val="00E5513D"/>
    <w:rsid w:val="00E55879"/>
    <w:rsid w:val="00E55E8D"/>
    <w:rsid w:val="00E5617C"/>
    <w:rsid w:val="00E579D8"/>
    <w:rsid w:val="00E61975"/>
    <w:rsid w:val="00E623CC"/>
    <w:rsid w:val="00E63C0F"/>
    <w:rsid w:val="00E63F97"/>
    <w:rsid w:val="00E643D5"/>
    <w:rsid w:val="00E645B6"/>
    <w:rsid w:val="00E6487F"/>
    <w:rsid w:val="00E6552A"/>
    <w:rsid w:val="00E65E4A"/>
    <w:rsid w:val="00E708E9"/>
    <w:rsid w:val="00E70F7E"/>
    <w:rsid w:val="00E7125A"/>
    <w:rsid w:val="00E723D5"/>
    <w:rsid w:val="00E72688"/>
    <w:rsid w:val="00E73301"/>
    <w:rsid w:val="00E74498"/>
    <w:rsid w:val="00E74BB3"/>
    <w:rsid w:val="00E75D95"/>
    <w:rsid w:val="00E76830"/>
    <w:rsid w:val="00E77175"/>
    <w:rsid w:val="00E77202"/>
    <w:rsid w:val="00E772E5"/>
    <w:rsid w:val="00E77380"/>
    <w:rsid w:val="00E77AC8"/>
    <w:rsid w:val="00E77CD0"/>
    <w:rsid w:val="00E77D93"/>
    <w:rsid w:val="00E80629"/>
    <w:rsid w:val="00E80AF3"/>
    <w:rsid w:val="00E80F70"/>
    <w:rsid w:val="00E8184C"/>
    <w:rsid w:val="00E820BE"/>
    <w:rsid w:val="00E821EF"/>
    <w:rsid w:val="00E82880"/>
    <w:rsid w:val="00E8320B"/>
    <w:rsid w:val="00E8352D"/>
    <w:rsid w:val="00E83DC8"/>
    <w:rsid w:val="00E86795"/>
    <w:rsid w:val="00E869AD"/>
    <w:rsid w:val="00E86E15"/>
    <w:rsid w:val="00E8704B"/>
    <w:rsid w:val="00E8749F"/>
    <w:rsid w:val="00E90304"/>
    <w:rsid w:val="00E90672"/>
    <w:rsid w:val="00E91116"/>
    <w:rsid w:val="00E920FF"/>
    <w:rsid w:val="00E928E8"/>
    <w:rsid w:val="00E930A9"/>
    <w:rsid w:val="00E93187"/>
    <w:rsid w:val="00E935FD"/>
    <w:rsid w:val="00E93979"/>
    <w:rsid w:val="00E93E7D"/>
    <w:rsid w:val="00E9554D"/>
    <w:rsid w:val="00E961BA"/>
    <w:rsid w:val="00E96436"/>
    <w:rsid w:val="00E96592"/>
    <w:rsid w:val="00E96C63"/>
    <w:rsid w:val="00E97EEB"/>
    <w:rsid w:val="00E97F37"/>
    <w:rsid w:val="00E97F9D"/>
    <w:rsid w:val="00E97FDA"/>
    <w:rsid w:val="00EA04A1"/>
    <w:rsid w:val="00EA0AF6"/>
    <w:rsid w:val="00EA1E8F"/>
    <w:rsid w:val="00EA2740"/>
    <w:rsid w:val="00EA2C83"/>
    <w:rsid w:val="00EA3ACF"/>
    <w:rsid w:val="00EA45AE"/>
    <w:rsid w:val="00EA4CEB"/>
    <w:rsid w:val="00EA5579"/>
    <w:rsid w:val="00EA5863"/>
    <w:rsid w:val="00EA5AFA"/>
    <w:rsid w:val="00EA5B64"/>
    <w:rsid w:val="00EA5FF9"/>
    <w:rsid w:val="00EA63EB"/>
    <w:rsid w:val="00EA65B4"/>
    <w:rsid w:val="00EA678D"/>
    <w:rsid w:val="00EA6AAF"/>
    <w:rsid w:val="00EA6C08"/>
    <w:rsid w:val="00EA727E"/>
    <w:rsid w:val="00EA7DAC"/>
    <w:rsid w:val="00EA7FA3"/>
    <w:rsid w:val="00EB01C9"/>
    <w:rsid w:val="00EB07EE"/>
    <w:rsid w:val="00EB0953"/>
    <w:rsid w:val="00EB1529"/>
    <w:rsid w:val="00EB1675"/>
    <w:rsid w:val="00EB185E"/>
    <w:rsid w:val="00EB1A82"/>
    <w:rsid w:val="00EB1F1A"/>
    <w:rsid w:val="00EB27A7"/>
    <w:rsid w:val="00EB2DDE"/>
    <w:rsid w:val="00EB329B"/>
    <w:rsid w:val="00EB402B"/>
    <w:rsid w:val="00EB4130"/>
    <w:rsid w:val="00EB4AB8"/>
    <w:rsid w:val="00EB6526"/>
    <w:rsid w:val="00EB6762"/>
    <w:rsid w:val="00EB6D65"/>
    <w:rsid w:val="00EB6E06"/>
    <w:rsid w:val="00EB6E13"/>
    <w:rsid w:val="00EB738C"/>
    <w:rsid w:val="00EC02D7"/>
    <w:rsid w:val="00EC04D8"/>
    <w:rsid w:val="00EC175A"/>
    <w:rsid w:val="00EC2177"/>
    <w:rsid w:val="00EC228D"/>
    <w:rsid w:val="00EC235D"/>
    <w:rsid w:val="00EC2E88"/>
    <w:rsid w:val="00EC348C"/>
    <w:rsid w:val="00EC4915"/>
    <w:rsid w:val="00EC51A7"/>
    <w:rsid w:val="00EC61BB"/>
    <w:rsid w:val="00EC6A5B"/>
    <w:rsid w:val="00EC716F"/>
    <w:rsid w:val="00EC72F6"/>
    <w:rsid w:val="00EC7749"/>
    <w:rsid w:val="00EC7AEE"/>
    <w:rsid w:val="00EC7CC1"/>
    <w:rsid w:val="00EC7FE6"/>
    <w:rsid w:val="00ED1642"/>
    <w:rsid w:val="00ED19E4"/>
    <w:rsid w:val="00ED1D95"/>
    <w:rsid w:val="00ED1F78"/>
    <w:rsid w:val="00ED2194"/>
    <w:rsid w:val="00ED2523"/>
    <w:rsid w:val="00ED26A2"/>
    <w:rsid w:val="00ED3AB7"/>
    <w:rsid w:val="00ED3CF9"/>
    <w:rsid w:val="00ED3E54"/>
    <w:rsid w:val="00ED4396"/>
    <w:rsid w:val="00ED4608"/>
    <w:rsid w:val="00ED4669"/>
    <w:rsid w:val="00ED4A1B"/>
    <w:rsid w:val="00ED5D59"/>
    <w:rsid w:val="00ED6150"/>
    <w:rsid w:val="00ED6C8F"/>
    <w:rsid w:val="00ED7047"/>
    <w:rsid w:val="00ED7341"/>
    <w:rsid w:val="00ED74DE"/>
    <w:rsid w:val="00EE0399"/>
    <w:rsid w:val="00EE0BC6"/>
    <w:rsid w:val="00EE0C1A"/>
    <w:rsid w:val="00EE14CB"/>
    <w:rsid w:val="00EE19B9"/>
    <w:rsid w:val="00EE1A8E"/>
    <w:rsid w:val="00EE2510"/>
    <w:rsid w:val="00EE27B1"/>
    <w:rsid w:val="00EE29A8"/>
    <w:rsid w:val="00EE3748"/>
    <w:rsid w:val="00EE3902"/>
    <w:rsid w:val="00EE46E9"/>
    <w:rsid w:val="00EE54F6"/>
    <w:rsid w:val="00EE63BB"/>
    <w:rsid w:val="00EE655D"/>
    <w:rsid w:val="00EE6712"/>
    <w:rsid w:val="00EE6E43"/>
    <w:rsid w:val="00EE6F87"/>
    <w:rsid w:val="00EE7C35"/>
    <w:rsid w:val="00EF002B"/>
    <w:rsid w:val="00EF0076"/>
    <w:rsid w:val="00EF00DB"/>
    <w:rsid w:val="00EF02AB"/>
    <w:rsid w:val="00EF0FC0"/>
    <w:rsid w:val="00EF1A31"/>
    <w:rsid w:val="00EF2414"/>
    <w:rsid w:val="00EF26B9"/>
    <w:rsid w:val="00EF29AC"/>
    <w:rsid w:val="00EF2E64"/>
    <w:rsid w:val="00EF3991"/>
    <w:rsid w:val="00EF3EAA"/>
    <w:rsid w:val="00EF407E"/>
    <w:rsid w:val="00EF4971"/>
    <w:rsid w:val="00EF4A35"/>
    <w:rsid w:val="00EF5800"/>
    <w:rsid w:val="00EF5808"/>
    <w:rsid w:val="00EF602C"/>
    <w:rsid w:val="00EF6711"/>
    <w:rsid w:val="00EF7B95"/>
    <w:rsid w:val="00EF7BAA"/>
    <w:rsid w:val="00F0000D"/>
    <w:rsid w:val="00F00D4B"/>
    <w:rsid w:val="00F00F92"/>
    <w:rsid w:val="00F012EF"/>
    <w:rsid w:val="00F01A88"/>
    <w:rsid w:val="00F0243C"/>
    <w:rsid w:val="00F025AD"/>
    <w:rsid w:val="00F02986"/>
    <w:rsid w:val="00F02DB6"/>
    <w:rsid w:val="00F03BD5"/>
    <w:rsid w:val="00F040C5"/>
    <w:rsid w:val="00F04D9F"/>
    <w:rsid w:val="00F058EA"/>
    <w:rsid w:val="00F05AE2"/>
    <w:rsid w:val="00F05DBA"/>
    <w:rsid w:val="00F06E7C"/>
    <w:rsid w:val="00F07375"/>
    <w:rsid w:val="00F07653"/>
    <w:rsid w:val="00F07958"/>
    <w:rsid w:val="00F102D0"/>
    <w:rsid w:val="00F10A52"/>
    <w:rsid w:val="00F111B2"/>
    <w:rsid w:val="00F1183A"/>
    <w:rsid w:val="00F11FAB"/>
    <w:rsid w:val="00F11FE5"/>
    <w:rsid w:val="00F12490"/>
    <w:rsid w:val="00F14293"/>
    <w:rsid w:val="00F142A0"/>
    <w:rsid w:val="00F14DF5"/>
    <w:rsid w:val="00F155B0"/>
    <w:rsid w:val="00F1616B"/>
    <w:rsid w:val="00F16375"/>
    <w:rsid w:val="00F17996"/>
    <w:rsid w:val="00F17B0C"/>
    <w:rsid w:val="00F20FAC"/>
    <w:rsid w:val="00F21519"/>
    <w:rsid w:val="00F21CE6"/>
    <w:rsid w:val="00F21E3C"/>
    <w:rsid w:val="00F2251E"/>
    <w:rsid w:val="00F22E2E"/>
    <w:rsid w:val="00F22E41"/>
    <w:rsid w:val="00F23873"/>
    <w:rsid w:val="00F23F6B"/>
    <w:rsid w:val="00F2465F"/>
    <w:rsid w:val="00F24B8E"/>
    <w:rsid w:val="00F252F8"/>
    <w:rsid w:val="00F253C7"/>
    <w:rsid w:val="00F257CC"/>
    <w:rsid w:val="00F25D68"/>
    <w:rsid w:val="00F25FC5"/>
    <w:rsid w:val="00F25FD2"/>
    <w:rsid w:val="00F2647F"/>
    <w:rsid w:val="00F266E6"/>
    <w:rsid w:val="00F26890"/>
    <w:rsid w:val="00F27279"/>
    <w:rsid w:val="00F2766C"/>
    <w:rsid w:val="00F27721"/>
    <w:rsid w:val="00F27A17"/>
    <w:rsid w:val="00F27D99"/>
    <w:rsid w:val="00F3043F"/>
    <w:rsid w:val="00F30859"/>
    <w:rsid w:val="00F3095C"/>
    <w:rsid w:val="00F30C59"/>
    <w:rsid w:val="00F30FAF"/>
    <w:rsid w:val="00F315E1"/>
    <w:rsid w:val="00F31FC4"/>
    <w:rsid w:val="00F3239A"/>
    <w:rsid w:val="00F33B03"/>
    <w:rsid w:val="00F33D22"/>
    <w:rsid w:val="00F34425"/>
    <w:rsid w:val="00F35942"/>
    <w:rsid w:val="00F35B1F"/>
    <w:rsid w:val="00F36445"/>
    <w:rsid w:val="00F36C60"/>
    <w:rsid w:val="00F37028"/>
    <w:rsid w:val="00F37345"/>
    <w:rsid w:val="00F37E86"/>
    <w:rsid w:val="00F40936"/>
    <w:rsid w:val="00F40EE6"/>
    <w:rsid w:val="00F410E0"/>
    <w:rsid w:val="00F41BBF"/>
    <w:rsid w:val="00F42186"/>
    <w:rsid w:val="00F42208"/>
    <w:rsid w:val="00F42B02"/>
    <w:rsid w:val="00F42EB0"/>
    <w:rsid w:val="00F442D1"/>
    <w:rsid w:val="00F44D81"/>
    <w:rsid w:val="00F45386"/>
    <w:rsid w:val="00F45515"/>
    <w:rsid w:val="00F458C6"/>
    <w:rsid w:val="00F45A59"/>
    <w:rsid w:val="00F45F6B"/>
    <w:rsid w:val="00F47461"/>
    <w:rsid w:val="00F47720"/>
    <w:rsid w:val="00F47821"/>
    <w:rsid w:val="00F47851"/>
    <w:rsid w:val="00F4791D"/>
    <w:rsid w:val="00F479DC"/>
    <w:rsid w:val="00F50530"/>
    <w:rsid w:val="00F50A58"/>
    <w:rsid w:val="00F50A82"/>
    <w:rsid w:val="00F50C0D"/>
    <w:rsid w:val="00F511D2"/>
    <w:rsid w:val="00F52409"/>
    <w:rsid w:val="00F52E4A"/>
    <w:rsid w:val="00F536A9"/>
    <w:rsid w:val="00F53D0A"/>
    <w:rsid w:val="00F54099"/>
    <w:rsid w:val="00F544BB"/>
    <w:rsid w:val="00F54988"/>
    <w:rsid w:val="00F5498F"/>
    <w:rsid w:val="00F55405"/>
    <w:rsid w:val="00F5558D"/>
    <w:rsid w:val="00F555CE"/>
    <w:rsid w:val="00F5604A"/>
    <w:rsid w:val="00F56204"/>
    <w:rsid w:val="00F56599"/>
    <w:rsid w:val="00F5768B"/>
    <w:rsid w:val="00F57D6E"/>
    <w:rsid w:val="00F57EC5"/>
    <w:rsid w:val="00F60E89"/>
    <w:rsid w:val="00F61092"/>
    <w:rsid w:val="00F6122B"/>
    <w:rsid w:val="00F61BD0"/>
    <w:rsid w:val="00F61D4A"/>
    <w:rsid w:val="00F62A74"/>
    <w:rsid w:val="00F6357D"/>
    <w:rsid w:val="00F6378B"/>
    <w:rsid w:val="00F6387A"/>
    <w:rsid w:val="00F63A74"/>
    <w:rsid w:val="00F64343"/>
    <w:rsid w:val="00F65CA9"/>
    <w:rsid w:val="00F65E09"/>
    <w:rsid w:val="00F66025"/>
    <w:rsid w:val="00F678A9"/>
    <w:rsid w:val="00F67EA4"/>
    <w:rsid w:val="00F67F47"/>
    <w:rsid w:val="00F71121"/>
    <w:rsid w:val="00F714D6"/>
    <w:rsid w:val="00F71934"/>
    <w:rsid w:val="00F71B5E"/>
    <w:rsid w:val="00F71F0C"/>
    <w:rsid w:val="00F72052"/>
    <w:rsid w:val="00F722D5"/>
    <w:rsid w:val="00F723C0"/>
    <w:rsid w:val="00F73730"/>
    <w:rsid w:val="00F73AF9"/>
    <w:rsid w:val="00F73B36"/>
    <w:rsid w:val="00F74080"/>
    <w:rsid w:val="00F74854"/>
    <w:rsid w:val="00F75263"/>
    <w:rsid w:val="00F75A46"/>
    <w:rsid w:val="00F75C6B"/>
    <w:rsid w:val="00F75C9D"/>
    <w:rsid w:val="00F779B0"/>
    <w:rsid w:val="00F77AC9"/>
    <w:rsid w:val="00F77E8C"/>
    <w:rsid w:val="00F80DD6"/>
    <w:rsid w:val="00F80F26"/>
    <w:rsid w:val="00F81452"/>
    <w:rsid w:val="00F821C6"/>
    <w:rsid w:val="00F82A2C"/>
    <w:rsid w:val="00F82BC9"/>
    <w:rsid w:val="00F83498"/>
    <w:rsid w:val="00F837E8"/>
    <w:rsid w:val="00F83A23"/>
    <w:rsid w:val="00F83D29"/>
    <w:rsid w:val="00F83E7D"/>
    <w:rsid w:val="00F842ED"/>
    <w:rsid w:val="00F849A2"/>
    <w:rsid w:val="00F84D0D"/>
    <w:rsid w:val="00F85A8E"/>
    <w:rsid w:val="00F8613E"/>
    <w:rsid w:val="00F869BE"/>
    <w:rsid w:val="00F86DAC"/>
    <w:rsid w:val="00F87322"/>
    <w:rsid w:val="00F87430"/>
    <w:rsid w:val="00F9025F"/>
    <w:rsid w:val="00F90756"/>
    <w:rsid w:val="00F90D64"/>
    <w:rsid w:val="00F90DF3"/>
    <w:rsid w:val="00F9119A"/>
    <w:rsid w:val="00F91307"/>
    <w:rsid w:val="00F9132E"/>
    <w:rsid w:val="00F9198B"/>
    <w:rsid w:val="00F93D48"/>
    <w:rsid w:val="00F94411"/>
    <w:rsid w:val="00F94CE6"/>
    <w:rsid w:val="00F954DD"/>
    <w:rsid w:val="00F95625"/>
    <w:rsid w:val="00F96687"/>
    <w:rsid w:val="00F96B77"/>
    <w:rsid w:val="00F96D23"/>
    <w:rsid w:val="00F97617"/>
    <w:rsid w:val="00F9776C"/>
    <w:rsid w:val="00F977E5"/>
    <w:rsid w:val="00FA00D8"/>
    <w:rsid w:val="00FA05B8"/>
    <w:rsid w:val="00FA0B39"/>
    <w:rsid w:val="00FA0EE2"/>
    <w:rsid w:val="00FA117A"/>
    <w:rsid w:val="00FA15CC"/>
    <w:rsid w:val="00FA1644"/>
    <w:rsid w:val="00FA19FF"/>
    <w:rsid w:val="00FA1A71"/>
    <w:rsid w:val="00FA1E1A"/>
    <w:rsid w:val="00FA23BF"/>
    <w:rsid w:val="00FA2851"/>
    <w:rsid w:val="00FA344B"/>
    <w:rsid w:val="00FA34D8"/>
    <w:rsid w:val="00FA359B"/>
    <w:rsid w:val="00FA35FA"/>
    <w:rsid w:val="00FA3A42"/>
    <w:rsid w:val="00FA42BE"/>
    <w:rsid w:val="00FA44C8"/>
    <w:rsid w:val="00FA4976"/>
    <w:rsid w:val="00FA4CAC"/>
    <w:rsid w:val="00FA4DDC"/>
    <w:rsid w:val="00FA4E11"/>
    <w:rsid w:val="00FA59A2"/>
    <w:rsid w:val="00FA6679"/>
    <w:rsid w:val="00FB00B4"/>
    <w:rsid w:val="00FB0659"/>
    <w:rsid w:val="00FB0C1D"/>
    <w:rsid w:val="00FB0EAE"/>
    <w:rsid w:val="00FB1778"/>
    <w:rsid w:val="00FB1D43"/>
    <w:rsid w:val="00FB209A"/>
    <w:rsid w:val="00FB24C4"/>
    <w:rsid w:val="00FB3D49"/>
    <w:rsid w:val="00FB42B0"/>
    <w:rsid w:val="00FB4898"/>
    <w:rsid w:val="00FB5171"/>
    <w:rsid w:val="00FB51E4"/>
    <w:rsid w:val="00FB543A"/>
    <w:rsid w:val="00FB5681"/>
    <w:rsid w:val="00FB5AD6"/>
    <w:rsid w:val="00FB6B3A"/>
    <w:rsid w:val="00FB6D0A"/>
    <w:rsid w:val="00FB6F12"/>
    <w:rsid w:val="00FB7423"/>
    <w:rsid w:val="00FC08AC"/>
    <w:rsid w:val="00FC2313"/>
    <w:rsid w:val="00FC28D1"/>
    <w:rsid w:val="00FC3417"/>
    <w:rsid w:val="00FC38F4"/>
    <w:rsid w:val="00FC3D7E"/>
    <w:rsid w:val="00FC4963"/>
    <w:rsid w:val="00FC49F8"/>
    <w:rsid w:val="00FC4D81"/>
    <w:rsid w:val="00FC51EE"/>
    <w:rsid w:val="00FC59B5"/>
    <w:rsid w:val="00FC5F1E"/>
    <w:rsid w:val="00FC6003"/>
    <w:rsid w:val="00FC6E96"/>
    <w:rsid w:val="00FC7158"/>
    <w:rsid w:val="00FD0406"/>
    <w:rsid w:val="00FD1429"/>
    <w:rsid w:val="00FD222B"/>
    <w:rsid w:val="00FD235A"/>
    <w:rsid w:val="00FD2CBD"/>
    <w:rsid w:val="00FD2FD7"/>
    <w:rsid w:val="00FD3453"/>
    <w:rsid w:val="00FD349D"/>
    <w:rsid w:val="00FD34DC"/>
    <w:rsid w:val="00FD3950"/>
    <w:rsid w:val="00FD396E"/>
    <w:rsid w:val="00FD3FEA"/>
    <w:rsid w:val="00FD4A1D"/>
    <w:rsid w:val="00FD4C5A"/>
    <w:rsid w:val="00FD4FC9"/>
    <w:rsid w:val="00FD4FD5"/>
    <w:rsid w:val="00FD5162"/>
    <w:rsid w:val="00FD5749"/>
    <w:rsid w:val="00FD595E"/>
    <w:rsid w:val="00FD6853"/>
    <w:rsid w:val="00FD6E86"/>
    <w:rsid w:val="00FD7265"/>
    <w:rsid w:val="00FD72C7"/>
    <w:rsid w:val="00FE01EF"/>
    <w:rsid w:val="00FE1465"/>
    <w:rsid w:val="00FE184B"/>
    <w:rsid w:val="00FE2428"/>
    <w:rsid w:val="00FE2886"/>
    <w:rsid w:val="00FE2C76"/>
    <w:rsid w:val="00FE2E4C"/>
    <w:rsid w:val="00FE2FDC"/>
    <w:rsid w:val="00FE31A1"/>
    <w:rsid w:val="00FE3332"/>
    <w:rsid w:val="00FE4025"/>
    <w:rsid w:val="00FE47E0"/>
    <w:rsid w:val="00FE4B43"/>
    <w:rsid w:val="00FE4B7D"/>
    <w:rsid w:val="00FE6F00"/>
    <w:rsid w:val="00FE70AD"/>
    <w:rsid w:val="00FF14A9"/>
    <w:rsid w:val="00FF1A4A"/>
    <w:rsid w:val="00FF2849"/>
    <w:rsid w:val="00FF2C8C"/>
    <w:rsid w:val="00FF30A5"/>
    <w:rsid w:val="00FF3461"/>
    <w:rsid w:val="00FF36E0"/>
    <w:rsid w:val="00FF376D"/>
    <w:rsid w:val="00FF3B22"/>
    <w:rsid w:val="00FF42AB"/>
    <w:rsid w:val="00FF584E"/>
    <w:rsid w:val="00FF5F4A"/>
    <w:rsid w:val="00FF6A5B"/>
    <w:rsid w:val="00FF6B7F"/>
    <w:rsid w:val="00FF6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002060" strokecolor="#002060">
      <v:fill color="#002060"/>
      <v:stroke color="#002060"/>
    </o:shapedefaults>
    <o:shapelayout v:ext="edit">
      <o:idmap v:ext="edit" data="2"/>
    </o:shapelayout>
  </w:shapeDefaults>
  <w:decimalSymbol w:val="."/>
  <w:listSeparator w:val=","/>
  <w14:docId w14:val="7AA5806A"/>
  <w15:docId w15:val="{12DC056A-0AFD-4317-8BCB-3B2B83DF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C3C"/>
    <w:pPr>
      <w:widowControl/>
      <w:spacing w:after="240" w:line="360" w:lineRule="auto"/>
      <w:jc w:val="both"/>
    </w:pPr>
    <w:rPr>
      <w:rFonts w:ascii="Arial" w:eastAsia="Times New Roman" w:hAnsi="Arial" w:cs="Times New Roman"/>
      <w:szCs w:val="20"/>
      <w:lang w:val="en-GB"/>
    </w:rPr>
  </w:style>
  <w:style w:type="paragraph" w:styleId="Heading1">
    <w:name w:val="heading 1"/>
    <w:basedOn w:val="Themeheader"/>
    <w:link w:val="Heading1Char"/>
    <w:uiPriority w:val="1"/>
    <w:qFormat/>
    <w:rsid w:val="00316C3C"/>
    <w:pPr>
      <w:outlineLvl w:val="0"/>
    </w:pPr>
    <w:rPr>
      <w:b/>
      <w:sz w:val="48"/>
      <w:szCs w:val="48"/>
    </w:rPr>
  </w:style>
  <w:style w:type="paragraph" w:styleId="Heading2">
    <w:name w:val="heading 2"/>
    <w:basedOn w:val="Normal"/>
    <w:link w:val="Heading2Char"/>
    <w:uiPriority w:val="1"/>
    <w:qFormat/>
    <w:rsid w:val="006A5D19"/>
    <w:pPr>
      <w:keepNext/>
      <w:outlineLvl w:val="1"/>
    </w:pPr>
    <w:rPr>
      <w:rFonts w:eastAsiaTheme="minorHAnsi" w:cs="Arial"/>
      <w:b/>
      <w:sz w:val="28"/>
      <w:szCs w:val="22"/>
    </w:rPr>
  </w:style>
  <w:style w:type="paragraph" w:styleId="Heading3">
    <w:name w:val="heading 3"/>
    <w:basedOn w:val="Normal"/>
    <w:link w:val="Heading3Char"/>
    <w:uiPriority w:val="1"/>
    <w:qFormat/>
    <w:rsid w:val="00316C3C"/>
    <w:pPr>
      <w:outlineLvl w:val="2"/>
    </w:pPr>
    <w:rPr>
      <w:rFonts w:eastAsia="ITCFranklinGothic LT Demi" w:cs="Arial"/>
      <w:b/>
      <w:szCs w:val="22"/>
    </w:rPr>
  </w:style>
  <w:style w:type="paragraph" w:styleId="Heading4">
    <w:name w:val="heading 4"/>
    <w:basedOn w:val="Normal"/>
    <w:link w:val="Heading4Char"/>
    <w:uiPriority w:val="1"/>
    <w:qFormat/>
    <w:rsid w:val="009D1C3B"/>
    <w:pPr>
      <w:ind w:left="112"/>
      <w:outlineLvl w:val="3"/>
    </w:pPr>
    <w:rPr>
      <w:rFonts w:ascii="ITCFranklinGothic LT Book" w:eastAsia="ITCFranklinGothic LT Book" w:hAnsi="ITCFranklinGothic LT Book"/>
      <w:sz w:val="32"/>
      <w:szCs w:val="32"/>
    </w:rPr>
  </w:style>
  <w:style w:type="paragraph" w:styleId="Heading5">
    <w:name w:val="heading 5"/>
    <w:basedOn w:val="Normal"/>
    <w:link w:val="Heading5Char"/>
    <w:uiPriority w:val="1"/>
    <w:qFormat/>
    <w:rsid w:val="009D1C3B"/>
    <w:pPr>
      <w:spacing w:before="23"/>
      <w:ind w:left="222"/>
      <w:outlineLvl w:val="4"/>
    </w:pPr>
    <w:rPr>
      <w:rFonts w:ascii="ITCFranklinGothic LT Demi" w:eastAsia="ITCFranklinGothic LT Demi" w:hAnsi="ITCFranklinGothic LT Demi"/>
      <w:sz w:val="21"/>
      <w:szCs w:val="21"/>
    </w:rPr>
  </w:style>
  <w:style w:type="paragraph" w:styleId="Heading7">
    <w:name w:val="heading 7"/>
    <w:basedOn w:val="Normal"/>
    <w:next w:val="Normal"/>
    <w:link w:val="Heading7Char"/>
    <w:uiPriority w:val="9"/>
    <w:semiHidden/>
    <w:unhideWhenUsed/>
    <w:qFormat/>
    <w:rsid w:val="00C83B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6C3C"/>
    <w:rPr>
      <w:rFonts w:ascii="Arial" w:eastAsia="Times New Roman" w:hAnsi="Arial" w:cs="Arial"/>
      <w:b/>
      <w:color w:val="FFFFFF" w:themeColor="background1"/>
      <w:sz w:val="48"/>
      <w:szCs w:val="48"/>
      <w:shd w:val="clear" w:color="auto" w:fill="002060"/>
      <w:lang w:val="en-GB"/>
      <w14:textOutline w14:w="9525" w14:cap="flat" w14:cmpd="sng" w14:algn="ctr">
        <w14:noFill/>
        <w14:prstDash w14:val="solid"/>
        <w14:round/>
      </w14:textOutline>
    </w:rPr>
  </w:style>
  <w:style w:type="character" w:customStyle="1" w:styleId="Heading2Char">
    <w:name w:val="Heading 2 Char"/>
    <w:basedOn w:val="DefaultParagraphFont"/>
    <w:link w:val="Heading2"/>
    <w:uiPriority w:val="1"/>
    <w:rsid w:val="006A5D19"/>
    <w:rPr>
      <w:rFonts w:ascii="Arial" w:hAnsi="Arial" w:cs="Arial"/>
      <w:b/>
      <w:sz w:val="28"/>
      <w:lang w:val="en-GB"/>
    </w:rPr>
  </w:style>
  <w:style w:type="character" w:customStyle="1" w:styleId="Heading3Char">
    <w:name w:val="Heading 3 Char"/>
    <w:basedOn w:val="DefaultParagraphFont"/>
    <w:link w:val="Heading3"/>
    <w:uiPriority w:val="1"/>
    <w:rsid w:val="00316C3C"/>
    <w:rPr>
      <w:rFonts w:ascii="Arial" w:eastAsia="ITCFranklinGothic LT Demi" w:hAnsi="Arial" w:cs="Arial"/>
      <w:b/>
      <w:lang w:val="en-GB"/>
    </w:rPr>
  </w:style>
  <w:style w:type="character" w:customStyle="1" w:styleId="Heading4Char">
    <w:name w:val="Heading 4 Char"/>
    <w:basedOn w:val="DefaultParagraphFont"/>
    <w:link w:val="Heading4"/>
    <w:uiPriority w:val="1"/>
    <w:rsid w:val="00C83B75"/>
    <w:rPr>
      <w:rFonts w:ascii="ITCFranklinGothic LT Book" w:eastAsia="ITCFranklinGothic LT Book" w:hAnsi="ITCFranklinGothic LT Book"/>
      <w:sz w:val="32"/>
      <w:szCs w:val="32"/>
    </w:rPr>
  </w:style>
  <w:style w:type="character" w:customStyle="1" w:styleId="Heading5Char">
    <w:name w:val="Heading 5 Char"/>
    <w:basedOn w:val="DefaultParagraphFont"/>
    <w:link w:val="Heading5"/>
    <w:uiPriority w:val="1"/>
    <w:rsid w:val="00C83B75"/>
    <w:rPr>
      <w:rFonts w:ascii="ITCFranklinGothic LT Demi" w:eastAsia="ITCFranklinGothic LT Demi" w:hAnsi="ITCFranklinGothic LT Demi"/>
      <w:sz w:val="21"/>
      <w:szCs w:val="21"/>
    </w:rPr>
  </w:style>
  <w:style w:type="character" w:customStyle="1" w:styleId="Heading7Char">
    <w:name w:val="Heading 7 Char"/>
    <w:basedOn w:val="DefaultParagraphFont"/>
    <w:link w:val="Heading7"/>
    <w:uiPriority w:val="9"/>
    <w:semiHidden/>
    <w:rsid w:val="00C83B75"/>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1"/>
    <w:qFormat/>
    <w:rsid w:val="009D1C3B"/>
    <w:pPr>
      <w:ind w:left="109"/>
    </w:pPr>
    <w:rPr>
      <w:rFonts w:ascii="ITCFranklinGothic LT Book" w:eastAsia="ITCFranklinGothic LT Book" w:hAnsi="ITCFranklinGothic LT Book"/>
      <w:sz w:val="20"/>
    </w:rPr>
  </w:style>
  <w:style w:type="character" w:customStyle="1" w:styleId="BodyTextChar">
    <w:name w:val="Body Text Char"/>
    <w:basedOn w:val="DefaultParagraphFont"/>
    <w:link w:val="BodyText"/>
    <w:uiPriority w:val="1"/>
    <w:rsid w:val="00C83B75"/>
    <w:rPr>
      <w:rFonts w:ascii="ITCFranklinGothic LT Book" w:eastAsia="ITCFranklinGothic LT Book" w:hAnsi="ITCFranklinGothic LT Book"/>
      <w:sz w:val="20"/>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9D1C3B"/>
  </w:style>
  <w:style w:type="paragraph" w:customStyle="1" w:styleId="TableParagraph">
    <w:name w:val="Table Paragraph"/>
    <w:basedOn w:val="Normal"/>
    <w:uiPriority w:val="1"/>
    <w:qFormat/>
    <w:rsid w:val="009D1C3B"/>
  </w:style>
  <w:style w:type="table" w:styleId="TableGrid">
    <w:name w:val="Table Grid"/>
    <w:basedOn w:val="TableNormal"/>
    <w:uiPriority w:val="39"/>
    <w:rsid w:val="00FB209A"/>
    <w:pPr>
      <w:widowControl/>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209A"/>
    <w:rPr>
      <w:rFonts w:ascii="Tahoma" w:hAnsi="Tahoma" w:cs="Tahoma"/>
      <w:sz w:val="16"/>
      <w:szCs w:val="16"/>
    </w:rPr>
  </w:style>
  <w:style w:type="character" w:customStyle="1" w:styleId="BalloonTextChar">
    <w:name w:val="Balloon Text Char"/>
    <w:basedOn w:val="DefaultParagraphFont"/>
    <w:link w:val="BalloonText"/>
    <w:rsid w:val="00FB209A"/>
    <w:rPr>
      <w:rFonts w:ascii="Tahoma" w:eastAsia="Times New Roman" w:hAnsi="Tahoma" w:cs="Tahoma"/>
      <w:sz w:val="16"/>
      <w:szCs w:val="16"/>
      <w:lang w:val="en-GB"/>
    </w:rPr>
  </w:style>
  <w:style w:type="paragraph" w:styleId="Header">
    <w:name w:val="header"/>
    <w:basedOn w:val="Normal"/>
    <w:link w:val="HeaderChar"/>
    <w:rsid w:val="00855726"/>
    <w:pPr>
      <w:tabs>
        <w:tab w:val="center" w:pos="4513"/>
        <w:tab w:val="right" w:pos="9026"/>
      </w:tabs>
    </w:pPr>
  </w:style>
  <w:style w:type="character" w:customStyle="1" w:styleId="HeaderChar">
    <w:name w:val="Header Char"/>
    <w:basedOn w:val="DefaultParagraphFont"/>
    <w:link w:val="Header"/>
    <w:rsid w:val="00855726"/>
    <w:rPr>
      <w:rFonts w:ascii="Arial" w:eastAsia="Times New Roman" w:hAnsi="Arial" w:cs="Times New Roman"/>
      <w:sz w:val="24"/>
      <w:szCs w:val="20"/>
      <w:lang w:val="en-GB"/>
    </w:rPr>
  </w:style>
  <w:style w:type="paragraph" w:styleId="Footer">
    <w:name w:val="footer"/>
    <w:basedOn w:val="Normal"/>
    <w:link w:val="FooterChar"/>
    <w:uiPriority w:val="99"/>
    <w:rsid w:val="00855726"/>
    <w:pPr>
      <w:tabs>
        <w:tab w:val="center" w:pos="4513"/>
        <w:tab w:val="right" w:pos="9026"/>
      </w:tabs>
    </w:pPr>
  </w:style>
  <w:style w:type="character" w:customStyle="1" w:styleId="FooterChar">
    <w:name w:val="Footer Char"/>
    <w:basedOn w:val="DefaultParagraphFont"/>
    <w:link w:val="Footer"/>
    <w:uiPriority w:val="99"/>
    <w:rsid w:val="00855726"/>
    <w:rPr>
      <w:rFonts w:ascii="Arial" w:eastAsia="Times New Roman" w:hAnsi="Arial" w:cs="Times New Roman"/>
      <w:sz w:val="24"/>
      <w:szCs w:val="20"/>
      <w:lang w:val="en-GB"/>
    </w:rPr>
  </w:style>
  <w:style w:type="character" w:styleId="PageNumber">
    <w:name w:val="page number"/>
    <w:basedOn w:val="DefaultParagraphFont"/>
    <w:rsid w:val="00855726"/>
  </w:style>
  <w:style w:type="table" w:styleId="MediumShading1-Accent3">
    <w:name w:val="Medium Shading 1 Accent 3"/>
    <w:basedOn w:val="TableNormal"/>
    <w:uiPriority w:val="63"/>
    <w:rsid w:val="00A455C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A455C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yperlink">
    <w:name w:val="Hyperlink"/>
    <w:basedOn w:val="DefaultParagraphFont"/>
    <w:rsid w:val="007139A5"/>
    <w:rPr>
      <w:color w:val="0000FF"/>
      <w:u w:val="single"/>
    </w:rPr>
  </w:style>
  <w:style w:type="paragraph" w:styleId="PlainText">
    <w:name w:val="Plain Text"/>
    <w:basedOn w:val="Normal"/>
    <w:link w:val="PlainTextChar"/>
    <w:uiPriority w:val="99"/>
    <w:unhideWhenUsed/>
    <w:rsid w:val="007139A5"/>
    <w:rPr>
      <w:rFonts w:ascii="Consolas" w:eastAsia="Calibri" w:hAnsi="Consolas" w:cs="Consolas"/>
      <w:sz w:val="21"/>
      <w:szCs w:val="21"/>
    </w:rPr>
  </w:style>
  <w:style w:type="character" w:customStyle="1" w:styleId="PlainTextChar">
    <w:name w:val="Plain Text Char"/>
    <w:basedOn w:val="DefaultParagraphFont"/>
    <w:link w:val="PlainText"/>
    <w:uiPriority w:val="99"/>
    <w:rsid w:val="007139A5"/>
    <w:rPr>
      <w:rFonts w:ascii="Consolas" w:eastAsia="Calibri" w:hAnsi="Consolas" w:cs="Consolas"/>
      <w:sz w:val="21"/>
      <w:szCs w:val="21"/>
      <w:lang w:val="en-GB"/>
    </w:rPr>
  </w:style>
  <w:style w:type="paragraph" w:customStyle="1" w:styleId="Default">
    <w:name w:val="Default"/>
    <w:rsid w:val="00E53BAA"/>
    <w:pPr>
      <w:widowControl/>
      <w:autoSpaceDE w:val="0"/>
      <w:autoSpaceDN w:val="0"/>
      <w:adjustRightInd w:val="0"/>
    </w:pPr>
    <w:rPr>
      <w:rFonts w:ascii="ITCFranklinGothic LT Book" w:hAnsi="ITCFranklinGothic LT Book" w:cs="ITCFranklinGothic LT Book"/>
      <w:color w:val="000000"/>
      <w:sz w:val="24"/>
      <w:szCs w:val="24"/>
      <w:lang w:val="en-GB"/>
    </w:rPr>
  </w:style>
  <w:style w:type="character" w:styleId="FollowedHyperlink">
    <w:name w:val="FollowedHyperlink"/>
    <w:basedOn w:val="DefaultParagraphFont"/>
    <w:rsid w:val="005E01CA"/>
    <w:rPr>
      <w:color w:val="800080" w:themeColor="followedHyperlink"/>
      <w:u w:val="single"/>
    </w:rPr>
  </w:style>
  <w:style w:type="paragraph" w:styleId="BodyText2">
    <w:name w:val="Body Text 2"/>
    <w:basedOn w:val="Normal"/>
    <w:link w:val="BodyText2Char"/>
    <w:rsid w:val="00116672"/>
    <w:rPr>
      <w:rFonts w:ascii="ITCFranklinGothic LT Book" w:hAnsi="ITCFranklinGothic LT Book"/>
      <w:color w:val="000080"/>
      <w:sz w:val="88"/>
      <w:szCs w:val="24"/>
    </w:rPr>
  </w:style>
  <w:style w:type="character" w:customStyle="1" w:styleId="BodyText2Char">
    <w:name w:val="Body Text 2 Char"/>
    <w:basedOn w:val="DefaultParagraphFont"/>
    <w:link w:val="BodyText2"/>
    <w:rsid w:val="00116672"/>
    <w:rPr>
      <w:rFonts w:ascii="ITCFranklinGothic LT Book" w:eastAsia="Times New Roman" w:hAnsi="ITCFranklinGothic LT Book" w:cs="Times New Roman"/>
      <w:color w:val="000080"/>
      <w:sz w:val="88"/>
      <w:szCs w:val="24"/>
      <w:lang w:val="en-GB"/>
    </w:rPr>
  </w:style>
  <w:style w:type="paragraph" w:customStyle="1" w:styleId="Bullet">
    <w:name w:val="Bullet"/>
    <w:basedOn w:val="Normal"/>
    <w:rsid w:val="00A46B87"/>
    <w:pPr>
      <w:ind w:left="288" w:hanging="288"/>
    </w:pPr>
    <w:rPr>
      <w:rFonts w:ascii="Times New Roman" w:eastAsiaTheme="minorHAnsi" w:hAnsi="Times New Roman"/>
      <w:color w:val="000000"/>
      <w:szCs w:val="24"/>
      <w:lang w:eastAsia="en-GB"/>
    </w:rPr>
  </w:style>
  <w:style w:type="paragraph" w:customStyle="1" w:styleId="CM11">
    <w:name w:val="CM11"/>
    <w:basedOn w:val="Default"/>
    <w:next w:val="Default"/>
    <w:uiPriority w:val="99"/>
    <w:rsid w:val="00C062B5"/>
    <w:pPr>
      <w:spacing w:line="293" w:lineRule="atLeast"/>
    </w:pPr>
    <w:rPr>
      <w:rFonts w:ascii="Arial" w:hAnsi="Arial" w:cs="Arial"/>
      <w:color w:val="auto"/>
    </w:rPr>
  </w:style>
  <w:style w:type="paragraph" w:customStyle="1" w:styleId="CM32">
    <w:name w:val="CM32"/>
    <w:basedOn w:val="Default"/>
    <w:next w:val="Default"/>
    <w:uiPriority w:val="99"/>
    <w:rsid w:val="00C062B5"/>
    <w:rPr>
      <w:rFonts w:ascii="Arial" w:hAnsi="Arial" w:cs="Arial"/>
      <w:color w:val="auto"/>
    </w:rPr>
  </w:style>
  <w:style w:type="paragraph" w:styleId="FootnoteText">
    <w:name w:val="footnote text"/>
    <w:basedOn w:val="Normal"/>
    <w:link w:val="FootnoteTextChar"/>
    <w:unhideWhenUsed/>
    <w:rsid w:val="00A41E40"/>
    <w:rPr>
      <w:sz w:val="20"/>
    </w:rPr>
  </w:style>
  <w:style w:type="character" w:customStyle="1" w:styleId="FootnoteTextChar">
    <w:name w:val="Footnote Text Char"/>
    <w:basedOn w:val="DefaultParagraphFont"/>
    <w:link w:val="FootnoteText"/>
    <w:rsid w:val="00A41E40"/>
    <w:rPr>
      <w:rFonts w:ascii="Arial" w:eastAsia="Times New Roman" w:hAnsi="Arial" w:cs="Times New Roman"/>
      <w:sz w:val="20"/>
      <w:szCs w:val="20"/>
      <w:lang w:val="en-GB"/>
    </w:rPr>
  </w:style>
  <w:style w:type="character" w:styleId="FootnoteReference">
    <w:name w:val="footnote reference"/>
    <w:basedOn w:val="DefaultParagraphFont"/>
    <w:semiHidden/>
    <w:unhideWhenUsed/>
    <w:rsid w:val="00A41E40"/>
    <w:rPr>
      <w:vertAlign w:val="superscript"/>
    </w:rPr>
  </w:style>
  <w:style w:type="character" w:styleId="CommentReference">
    <w:name w:val="annotation reference"/>
    <w:basedOn w:val="DefaultParagraphFont"/>
    <w:semiHidden/>
    <w:unhideWhenUsed/>
    <w:rsid w:val="00C444F6"/>
    <w:rPr>
      <w:sz w:val="16"/>
      <w:szCs w:val="16"/>
    </w:rPr>
  </w:style>
  <w:style w:type="paragraph" w:styleId="CommentText">
    <w:name w:val="annotation text"/>
    <w:basedOn w:val="Normal"/>
    <w:link w:val="CommentTextChar"/>
    <w:unhideWhenUsed/>
    <w:rsid w:val="00C444F6"/>
    <w:rPr>
      <w:sz w:val="20"/>
    </w:rPr>
  </w:style>
  <w:style w:type="character" w:customStyle="1" w:styleId="CommentTextChar">
    <w:name w:val="Comment Text Char"/>
    <w:basedOn w:val="DefaultParagraphFont"/>
    <w:link w:val="CommentText"/>
    <w:rsid w:val="00C444F6"/>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semiHidden/>
    <w:unhideWhenUsed/>
    <w:rsid w:val="00C444F6"/>
    <w:rPr>
      <w:b/>
      <w:bCs/>
    </w:rPr>
  </w:style>
  <w:style w:type="character" w:customStyle="1" w:styleId="CommentSubjectChar">
    <w:name w:val="Comment Subject Char"/>
    <w:basedOn w:val="CommentTextChar"/>
    <w:link w:val="CommentSubject"/>
    <w:semiHidden/>
    <w:rsid w:val="00C444F6"/>
    <w:rPr>
      <w:rFonts w:ascii="Arial" w:eastAsia="Times New Roman" w:hAnsi="Arial" w:cs="Times New Roman"/>
      <w:b/>
      <w:bCs/>
      <w:sz w:val="20"/>
      <w:szCs w:val="20"/>
      <w:lang w:val="en-GB"/>
    </w:rPr>
  </w:style>
  <w:style w:type="paragraph" w:styleId="NormalWeb">
    <w:name w:val="Normal (Web)"/>
    <w:basedOn w:val="Normal"/>
    <w:uiPriority w:val="99"/>
    <w:unhideWhenUsed/>
    <w:rsid w:val="008B31E4"/>
    <w:pPr>
      <w:spacing w:before="100" w:beforeAutospacing="1" w:after="100" w:afterAutospacing="1"/>
    </w:pPr>
    <w:rPr>
      <w:rFonts w:ascii="Times New Roman" w:eastAsiaTheme="minorEastAsia" w:hAnsi="Times New Roman"/>
      <w:szCs w:val="24"/>
      <w:lang w:eastAsia="en-GB"/>
    </w:rPr>
  </w:style>
  <w:style w:type="paragraph" w:styleId="BlockText">
    <w:name w:val="Block Text"/>
    <w:basedOn w:val="Normal"/>
    <w:semiHidden/>
    <w:unhideWhenUsed/>
    <w:rsid w:val="004C4C74"/>
    <w:pPr>
      <w:ind w:left="-180" w:right="-187"/>
    </w:pPr>
    <w:rPr>
      <w:rFonts w:ascii="Times New Roman" w:hAnsi="Times New Roman"/>
      <w:szCs w:val="24"/>
    </w:rPr>
  </w:style>
  <w:style w:type="character" w:styleId="Strong">
    <w:name w:val="Strong"/>
    <w:basedOn w:val="DefaultParagraphFont"/>
    <w:uiPriority w:val="22"/>
    <w:qFormat/>
    <w:rsid w:val="004C4C74"/>
    <w:rPr>
      <w:b/>
      <w:bC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C93BA3"/>
    <w:rPr>
      <w:rFonts w:ascii="Arial" w:eastAsia="Times New Roman" w:hAnsi="Arial" w:cs="Times New Roman"/>
      <w:sz w:val="24"/>
      <w:szCs w:val="20"/>
      <w:lang w:val="en-GB"/>
    </w:rPr>
  </w:style>
  <w:style w:type="character" w:customStyle="1" w:styleId="element-invisible">
    <w:name w:val="element-invisible"/>
    <w:basedOn w:val="DefaultParagraphFont"/>
    <w:rsid w:val="00F91307"/>
  </w:style>
  <w:style w:type="table" w:styleId="TableGridLight">
    <w:name w:val="Grid Table Light"/>
    <w:basedOn w:val="TableNormal"/>
    <w:uiPriority w:val="40"/>
    <w:rsid w:val="008038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BB62B2"/>
    <w:pPr>
      <w:widowControl/>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meheader">
    <w:name w:val="Theme header"/>
    <w:basedOn w:val="Normal"/>
    <w:link w:val="ThemeheaderChar"/>
    <w:qFormat/>
    <w:rsid w:val="00316C3C"/>
    <w:pPr>
      <w:shd w:val="clear" w:color="auto" w:fill="002060"/>
      <w:tabs>
        <w:tab w:val="left" w:pos="0"/>
      </w:tabs>
      <w:spacing w:after="120" w:line="240" w:lineRule="auto"/>
      <w:contextualSpacing/>
    </w:pPr>
    <w:rPr>
      <w:rFonts w:cs="Arial"/>
      <w:color w:val="FFFFFF" w:themeColor="background1"/>
      <w:sz w:val="32"/>
      <w:szCs w:val="36"/>
      <w14:textOutline w14:w="9525" w14:cap="flat" w14:cmpd="sng" w14:algn="ctr">
        <w14:noFill/>
        <w14:prstDash w14:val="solid"/>
        <w14:round/>
      </w14:textOutline>
    </w:rPr>
  </w:style>
  <w:style w:type="character" w:customStyle="1" w:styleId="ThemeheaderChar">
    <w:name w:val="Theme header Char"/>
    <w:basedOn w:val="DefaultParagraphFont"/>
    <w:link w:val="Themeheader"/>
    <w:rsid w:val="00316C3C"/>
    <w:rPr>
      <w:rFonts w:ascii="Arial" w:eastAsia="Times New Roman" w:hAnsi="Arial" w:cs="Arial"/>
      <w:color w:val="FFFFFF" w:themeColor="background1"/>
      <w:sz w:val="32"/>
      <w:szCs w:val="36"/>
      <w:shd w:val="clear" w:color="auto" w:fill="002060"/>
      <w:lang w:val="en-GB"/>
      <w14:textOutline w14:w="9525" w14:cap="flat" w14:cmpd="sng" w14:algn="ctr">
        <w14:noFill/>
        <w14:prstDash w14:val="solid"/>
        <w14:round/>
      </w14:textOutline>
    </w:rPr>
  </w:style>
  <w:style w:type="paragraph" w:styleId="Revision">
    <w:name w:val="Revision"/>
    <w:hidden/>
    <w:uiPriority w:val="99"/>
    <w:semiHidden/>
    <w:rsid w:val="00B918DE"/>
    <w:pPr>
      <w:widowControl/>
    </w:pPr>
    <w:rPr>
      <w:rFonts w:ascii="Arial" w:eastAsia="Times New Roman" w:hAnsi="Arial" w:cs="Times New Roman"/>
      <w:szCs w:val="20"/>
      <w:lang w:val="en-GB"/>
    </w:rPr>
  </w:style>
  <w:style w:type="character" w:styleId="UnresolvedMention">
    <w:name w:val="Unresolved Mention"/>
    <w:basedOn w:val="DefaultParagraphFont"/>
    <w:uiPriority w:val="99"/>
    <w:semiHidden/>
    <w:unhideWhenUsed/>
    <w:rsid w:val="0068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4733">
      <w:bodyDiv w:val="1"/>
      <w:marLeft w:val="0"/>
      <w:marRight w:val="0"/>
      <w:marTop w:val="0"/>
      <w:marBottom w:val="0"/>
      <w:divBdr>
        <w:top w:val="none" w:sz="0" w:space="0" w:color="auto"/>
        <w:left w:val="none" w:sz="0" w:space="0" w:color="auto"/>
        <w:bottom w:val="none" w:sz="0" w:space="0" w:color="auto"/>
        <w:right w:val="none" w:sz="0" w:space="0" w:color="auto"/>
      </w:divBdr>
    </w:div>
    <w:div w:id="58673141">
      <w:bodyDiv w:val="1"/>
      <w:marLeft w:val="0"/>
      <w:marRight w:val="0"/>
      <w:marTop w:val="0"/>
      <w:marBottom w:val="0"/>
      <w:divBdr>
        <w:top w:val="none" w:sz="0" w:space="0" w:color="auto"/>
        <w:left w:val="none" w:sz="0" w:space="0" w:color="auto"/>
        <w:bottom w:val="none" w:sz="0" w:space="0" w:color="auto"/>
        <w:right w:val="none" w:sz="0" w:space="0" w:color="auto"/>
      </w:divBdr>
    </w:div>
    <w:div w:id="157890374">
      <w:bodyDiv w:val="1"/>
      <w:marLeft w:val="0"/>
      <w:marRight w:val="0"/>
      <w:marTop w:val="0"/>
      <w:marBottom w:val="0"/>
      <w:divBdr>
        <w:top w:val="none" w:sz="0" w:space="0" w:color="auto"/>
        <w:left w:val="none" w:sz="0" w:space="0" w:color="auto"/>
        <w:bottom w:val="none" w:sz="0" w:space="0" w:color="auto"/>
        <w:right w:val="none" w:sz="0" w:space="0" w:color="auto"/>
      </w:divBdr>
    </w:div>
    <w:div w:id="162430196">
      <w:bodyDiv w:val="1"/>
      <w:marLeft w:val="0"/>
      <w:marRight w:val="0"/>
      <w:marTop w:val="0"/>
      <w:marBottom w:val="0"/>
      <w:divBdr>
        <w:top w:val="none" w:sz="0" w:space="0" w:color="auto"/>
        <w:left w:val="none" w:sz="0" w:space="0" w:color="auto"/>
        <w:bottom w:val="none" w:sz="0" w:space="0" w:color="auto"/>
        <w:right w:val="none" w:sz="0" w:space="0" w:color="auto"/>
      </w:divBdr>
    </w:div>
    <w:div w:id="197283913">
      <w:bodyDiv w:val="1"/>
      <w:marLeft w:val="0"/>
      <w:marRight w:val="0"/>
      <w:marTop w:val="0"/>
      <w:marBottom w:val="0"/>
      <w:divBdr>
        <w:top w:val="none" w:sz="0" w:space="0" w:color="auto"/>
        <w:left w:val="none" w:sz="0" w:space="0" w:color="auto"/>
        <w:bottom w:val="none" w:sz="0" w:space="0" w:color="auto"/>
        <w:right w:val="none" w:sz="0" w:space="0" w:color="auto"/>
      </w:divBdr>
    </w:div>
    <w:div w:id="214438497">
      <w:bodyDiv w:val="1"/>
      <w:marLeft w:val="0"/>
      <w:marRight w:val="0"/>
      <w:marTop w:val="0"/>
      <w:marBottom w:val="0"/>
      <w:divBdr>
        <w:top w:val="none" w:sz="0" w:space="0" w:color="auto"/>
        <w:left w:val="none" w:sz="0" w:space="0" w:color="auto"/>
        <w:bottom w:val="none" w:sz="0" w:space="0" w:color="auto"/>
        <w:right w:val="none" w:sz="0" w:space="0" w:color="auto"/>
      </w:divBdr>
    </w:div>
    <w:div w:id="248319699">
      <w:bodyDiv w:val="1"/>
      <w:marLeft w:val="0"/>
      <w:marRight w:val="0"/>
      <w:marTop w:val="0"/>
      <w:marBottom w:val="0"/>
      <w:divBdr>
        <w:top w:val="none" w:sz="0" w:space="0" w:color="auto"/>
        <w:left w:val="none" w:sz="0" w:space="0" w:color="auto"/>
        <w:bottom w:val="none" w:sz="0" w:space="0" w:color="auto"/>
        <w:right w:val="none" w:sz="0" w:space="0" w:color="auto"/>
      </w:divBdr>
    </w:div>
    <w:div w:id="249169579">
      <w:bodyDiv w:val="1"/>
      <w:marLeft w:val="0"/>
      <w:marRight w:val="0"/>
      <w:marTop w:val="0"/>
      <w:marBottom w:val="0"/>
      <w:divBdr>
        <w:top w:val="none" w:sz="0" w:space="0" w:color="auto"/>
        <w:left w:val="none" w:sz="0" w:space="0" w:color="auto"/>
        <w:bottom w:val="none" w:sz="0" w:space="0" w:color="auto"/>
        <w:right w:val="none" w:sz="0" w:space="0" w:color="auto"/>
      </w:divBdr>
    </w:div>
    <w:div w:id="258955131">
      <w:bodyDiv w:val="1"/>
      <w:marLeft w:val="0"/>
      <w:marRight w:val="0"/>
      <w:marTop w:val="0"/>
      <w:marBottom w:val="0"/>
      <w:divBdr>
        <w:top w:val="none" w:sz="0" w:space="0" w:color="auto"/>
        <w:left w:val="none" w:sz="0" w:space="0" w:color="auto"/>
        <w:bottom w:val="none" w:sz="0" w:space="0" w:color="auto"/>
        <w:right w:val="none" w:sz="0" w:space="0" w:color="auto"/>
      </w:divBdr>
    </w:div>
    <w:div w:id="296497309">
      <w:bodyDiv w:val="1"/>
      <w:marLeft w:val="0"/>
      <w:marRight w:val="0"/>
      <w:marTop w:val="0"/>
      <w:marBottom w:val="0"/>
      <w:divBdr>
        <w:top w:val="none" w:sz="0" w:space="0" w:color="auto"/>
        <w:left w:val="none" w:sz="0" w:space="0" w:color="auto"/>
        <w:bottom w:val="none" w:sz="0" w:space="0" w:color="auto"/>
        <w:right w:val="none" w:sz="0" w:space="0" w:color="auto"/>
      </w:divBdr>
    </w:div>
    <w:div w:id="299923969">
      <w:bodyDiv w:val="1"/>
      <w:marLeft w:val="0"/>
      <w:marRight w:val="0"/>
      <w:marTop w:val="0"/>
      <w:marBottom w:val="0"/>
      <w:divBdr>
        <w:top w:val="none" w:sz="0" w:space="0" w:color="auto"/>
        <w:left w:val="none" w:sz="0" w:space="0" w:color="auto"/>
        <w:bottom w:val="none" w:sz="0" w:space="0" w:color="auto"/>
        <w:right w:val="none" w:sz="0" w:space="0" w:color="auto"/>
      </w:divBdr>
    </w:div>
    <w:div w:id="310646891">
      <w:bodyDiv w:val="1"/>
      <w:marLeft w:val="0"/>
      <w:marRight w:val="0"/>
      <w:marTop w:val="0"/>
      <w:marBottom w:val="0"/>
      <w:divBdr>
        <w:top w:val="none" w:sz="0" w:space="0" w:color="auto"/>
        <w:left w:val="none" w:sz="0" w:space="0" w:color="auto"/>
        <w:bottom w:val="none" w:sz="0" w:space="0" w:color="auto"/>
        <w:right w:val="none" w:sz="0" w:space="0" w:color="auto"/>
      </w:divBdr>
    </w:div>
    <w:div w:id="320934895">
      <w:bodyDiv w:val="1"/>
      <w:marLeft w:val="0"/>
      <w:marRight w:val="0"/>
      <w:marTop w:val="0"/>
      <w:marBottom w:val="0"/>
      <w:divBdr>
        <w:top w:val="none" w:sz="0" w:space="0" w:color="auto"/>
        <w:left w:val="none" w:sz="0" w:space="0" w:color="auto"/>
        <w:bottom w:val="none" w:sz="0" w:space="0" w:color="auto"/>
        <w:right w:val="none" w:sz="0" w:space="0" w:color="auto"/>
      </w:divBdr>
    </w:div>
    <w:div w:id="329870546">
      <w:bodyDiv w:val="1"/>
      <w:marLeft w:val="0"/>
      <w:marRight w:val="0"/>
      <w:marTop w:val="0"/>
      <w:marBottom w:val="0"/>
      <w:divBdr>
        <w:top w:val="none" w:sz="0" w:space="0" w:color="auto"/>
        <w:left w:val="none" w:sz="0" w:space="0" w:color="auto"/>
        <w:bottom w:val="none" w:sz="0" w:space="0" w:color="auto"/>
        <w:right w:val="none" w:sz="0" w:space="0" w:color="auto"/>
      </w:divBdr>
    </w:div>
    <w:div w:id="342052342">
      <w:bodyDiv w:val="1"/>
      <w:marLeft w:val="0"/>
      <w:marRight w:val="0"/>
      <w:marTop w:val="0"/>
      <w:marBottom w:val="0"/>
      <w:divBdr>
        <w:top w:val="none" w:sz="0" w:space="0" w:color="auto"/>
        <w:left w:val="none" w:sz="0" w:space="0" w:color="auto"/>
        <w:bottom w:val="none" w:sz="0" w:space="0" w:color="auto"/>
        <w:right w:val="none" w:sz="0" w:space="0" w:color="auto"/>
      </w:divBdr>
    </w:div>
    <w:div w:id="342589105">
      <w:bodyDiv w:val="1"/>
      <w:marLeft w:val="0"/>
      <w:marRight w:val="0"/>
      <w:marTop w:val="0"/>
      <w:marBottom w:val="0"/>
      <w:divBdr>
        <w:top w:val="none" w:sz="0" w:space="0" w:color="auto"/>
        <w:left w:val="none" w:sz="0" w:space="0" w:color="auto"/>
        <w:bottom w:val="none" w:sz="0" w:space="0" w:color="auto"/>
        <w:right w:val="none" w:sz="0" w:space="0" w:color="auto"/>
      </w:divBdr>
    </w:div>
    <w:div w:id="345519964">
      <w:bodyDiv w:val="1"/>
      <w:marLeft w:val="0"/>
      <w:marRight w:val="0"/>
      <w:marTop w:val="0"/>
      <w:marBottom w:val="0"/>
      <w:divBdr>
        <w:top w:val="none" w:sz="0" w:space="0" w:color="auto"/>
        <w:left w:val="none" w:sz="0" w:space="0" w:color="auto"/>
        <w:bottom w:val="none" w:sz="0" w:space="0" w:color="auto"/>
        <w:right w:val="none" w:sz="0" w:space="0" w:color="auto"/>
      </w:divBdr>
    </w:div>
    <w:div w:id="346490084">
      <w:bodyDiv w:val="1"/>
      <w:marLeft w:val="0"/>
      <w:marRight w:val="0"/>
      <w:marTop w:val="0"/>
      <w:marBottom w:val="0"/>
      <w:divBdr>
        <w:top w:val="none" w:sz="0" w:space="0" w:color="auto"/>
        <w:left w:val="none" w:sz="0" w:space="0" w:color="auto"/>
        <w:bottom w:val="none" w:sz="0" w:space="0" w:color="auto"/>
        <w:right w:val="none" w:sz="0" w:space="0" w:color="auto"/>
      </w:divBdr>
    </w:div>
    <w:div w:id="359624771">
      <w:bodyDiv w:val="1"/>
      <w:marLeft w:val="0"/>
      <w:marRight w:val="0"/>
      <w:marTop w:val="0"/>
      <w:marBottom w:val="0"/>
      <w:divBdr>
        <w:top w:val="none" w:sz="0" w:space="0" w:color="auto"/>
        <w:left w:val="none" w:sz="0" w:space="0" w:color="auto"/>
        <w:bottom w:val="none" w:sz="0" w:space="0" w:color="auto"/>
        <w:right w:val="none" w:sz="0" w:space="0" w:color="auto"/>
      </w:divBdr>
    </w:div>
    <w:div w:id="446046873">
      <w:bodyDiv w:val="1"/>
      <w:marLeft w:val="0"/>
      <w:marRight w:val="0"/>
      <w:marTop w:val="0"/>
      <w:marBottom w:val="0"/>
      <w:divBdr>
        <w:top w:val="none" w:sz="0" w:space="0" w:color="auto"/>
        <w:left w:val="none" w:sz="0" w:space="0" w:color="auto"/>
        <w:bottom w:val="none" w:sz="0" w:space="0" w:color="auto"/>
        <w:right w:val="none" w:sz="0" w:space="0" w:color="auto"/>
      </w:divBdr>
    </w:div>
    <w:div w:id="482544583">
      <w:bodyDiv w:val="1"/>
      <w:marLeft w:val="0"/>
      <w:marRight w:val="0"/>
      <w:marTop w:val="0"/>
      <w:marBottom w:val="0"/>
      <w:divBdr>
        <w:top w:val="none" w:sz="0" w:space="0" w:color="auto"/>
        <w:left w:val="none" w:sz="0" w:space="0" w:color="auto"/>
        <w:bottom w:val="none" w:sz="0" w:space="0" w:color="auto"/>
        <w:right w:val="none" w:sz="0" w:space="0" w:color="auto"/>
      </w:divBdr>
    </w:div>
    <w:div w:id="543980362">
      <w:bodyDiv w:val="1"/>
      <w:marLeft w:val="0"/>
      <w:marRight w:val="0"/>
      <w:marTop w:val="0"/>
      <w:marBottom w:val="0"/>
      <w:divBdr>
        <w:top w:val="none" w:sz="0" w:space="0" w:color="auto"/>
        <w:left w:val="none" w:sz="0" w:space="0" w:color="auto"/>
        <w:bottom w:val="none" w:sz="0" w:space="0" w:color="auto"/>
        <w:right w:val="none" w:sz="0" w:space="0" w:color="auto"/>
      </w:divBdr>
    </w:div>
    <w:div w:id="569270671">
      <w:bodyDiv w:val="1"/>
      <w:marLeft w:val="0"/>
      <w:marRight w:val="0"/>
      <w:marTop w:val="0"/>
      <w:marBottom w:val="0"/>
      <w:divBdr>
        <w:top w:val="none" w:sz="0" w:space="0" w:color="auto"/>
        <w:left w:val="none" w:sz="0" w:space="0" w:color="auto"/>
        <w:bottom w:val="none" w:sz="0" w:space="0" w:color="auto"/>
        <w:right w:val="none" w:sz="0" w:space="0" w:color="auto"/>
      </w:divBdr>
    </w:div>
    <w:div w:id="725759121">
      <w:bodyDiv w:val="1"/>
      <w:marLeft w:val="0"/>
      <w:marRight w:val="0"/>
      <w:marTop w:val="0"/>
      <w:marBottom w:val="0"/>
      <w:divBdr>
        <w:top w:val="none" w:sz="0" w:space="0" w:color="auto"/>
        <w:left w:val="none" w:sz="0" w:space="0" w:color="auto"/>
        <w:bottom w:val="none" w:sz="0" w:space="0" w:color="auto"/>
        <w:right w:val="none" w:sz="0" w:space="0" w:color="auto"/>
      </w:divBdr>
    </w:div>
    <w:div w:id="740369739">
      <w:bodyDiv w:val="1"/>
      <w:marLeft w:val="0"/>
      <w:marRight w:val="0"/>
      <w:marTop w:val="0"/>
      <w:marBottom w:val="0"/>
      <w:divBdr>
        <w:top w:val="none" w:sz="0" w:space="0" w:color="auto"/>
        <w:left w:val="none" w:sz="0" w:space="0" w:color="auto"/>
        <w:bottom w:val="none" w:sz="0" w:space="0" w:color="auto"/>
        <w:right w:val="none" w:sz="0" w:space="0" w:color="auto"/>
      </w:divBdr>
    </w:div>
    <w:div w:id="813721154">
      <w:bodyDiv w:val="1"/>
      <w:marLeft w:val="0"/>
      <w:marRight w:val="0"/>
      <w:marTop w:val="0"/>
      <w:marBottom w:val="0"/>
      <w:divBdr>
        <w:top w:val="none" w:sz="0" w:space="0" w:color="auto"/>
        <w:left w:val="none" w:sz="0" w:space="0" w:color="auto"/>
        <w:bottom w:val="none" w:sz="0" w:space="0" w:color="auto"/>
        <w:right w:val="none" w:sz="0" w:space="0" w:color="auto"/>
      </w:divBdr>
    </w:div>
    <w:div w:id="870147454">
      <w:bodyDiv w:val="1"/>
      <w:marLeft w:val="0"/>
      <w:marRight w:val="0"/>
      <w:marTop w:val="0"/>
      <w:marBottom w:val="0"/>
      <w:divBdr>
        <w:top w:val="none" w:sz="0" w:space="0" w:color="auto"/>
        <w:left w:val="none" w:sz="0" w:space="0" w:color="auto"/>
        <w:bottom w:val="none" w:sz="0" w:space="0" w:color="auto"/>
        <w:right w:val="none" w:sz="0" w:space="0" w:color="auto"/>
      </w:divBdr>
    </w:div>
    <w:div w:id="950278965">
      <w:bodyDiv w:val="1"/>
      <w:marLeft w:val="0"/>
      <w:marRight w:val="0"/>
      <w:marTop w:val="0"/>
      <w:marBottom w:val="0"/>
      <w:divBdr>
        <w:top w:val="none" w:sz="0" w:space="0" w:color="auto"/>
        <w:left w:val="none" w:sz="0" w:space="0" w:color="auto"/>
        <w:bottom w:val="none" w:sz="0" w:space="0" w:color="auto"/>
        <w:right w:val="none" w:sz="0" w:space="0" w:color="auto"/>
      </w:divBdr>
    </w:div>
    <w:div w:id="1007751064">
      <w:bodyDiv w:val="1"/>
      <w:marLeft w:val="0"/>
      <w:marRight w:val="0"/>
      <w:marTop w:val="0"/>
      <w:marBottom w:val="0"/>
      <w:divBdr>
        <w:top w:val="none" w:sz="0" w:space="0" w:color="auto"/>
        <w:left w:val="none" w:sz="0" w:space="0" w:color="auto"/>
        <w:bottom w:val="none" w:sz="0" w:space="0" w:color="auto"/>
        <w:right w:val="none" w:sz="0" w:space="0" w:color="auto"/>
      </w:divBdr>
    </w:div>
    <w:div w:id="1017078744">
      <w:bodyDiv w:val="1"/>
      <w:marLeft w:val="0"/>
      <w:marRight w:val="0"/>
      <w:marTop w:val="0"/>
      <w:marBottom w:val="0"/>
      <w:divBdr>
        <w:top w:val="none" w:sz="0" w:space="0" w:color="auto"/>
        <w:left w:val="none" w:sz="0" w:space="0" w:color="auto"/>
        <w:bottom w:val="none" w:sz="0" w:space="0" w:color="auto"/>
        <w:right w:val="none" w:sz="0" w:space="0" w:color="auto"/>
      </w:divBdr>
    </w:div>
    <w:div w:id="1043991075">
      <w:bodyDiv w:val="1"/>
      <w:marLeft w:val="0"/>
      <w:marRight w:val="0"/>
      <w:marTop w:val="0"/>
      <w:marBottom w:val="0"/>
      <w:divBdr>
        <w:top w:val="none" w:sz="0" w:space="0" w:color="auto"/>
        <w:left w:val="none" w:sz="0" w:space="0" w:color="auto"/>
        <w:bottom w:val="none" w:sz="0" w:space="0" w:color="auto"/>
        <w:right w:val="none" w:sz="0" w:space="0" w:color="auto"/>
      </w:divBdr>
    </w:div>
    <w:div w:id="1047755464">
      <w:bodyDiv w:val="1"/>
      <w:marLeft w:val="0"/>
      <w:marRight w:val="0"/>
      <w:marTop w:val="0"/>
      <w:marBottom w:val="0"/>
      <w:divBdr>
        <w:top w:val="none" w:sz="0" w:space="0" w:color="auto"/>
        <w:left w:val="none" w:sz="0" w:space="0" w:color="auto"/>
        <w:bottom w:val="none" w:sz="0" w:space="0" w:color="auto"/>
        <w:right w:val="none" w:sz="0" w:space="0" w:color="auto"/>
      </w:divBdr>
    </w:div>
    <w:div w:id="1052265186">
      <w:bodyDiv w:val="1"/>
      <w:marLeft w:val="0"/>
      <w:marRight w:val="0"/>
      <w:marTop w:val="0"/>
      <w:marBottom w:val="0"/>
      <w:divBdr>
        <w:top w:val="none" w:sz="0" w:space="0" w:color="auto"/>
        <w:left w:val="none" w:sz="0" w:space="0" w:color="auto"/>
        <w:bottom w:val="none" w:sz="0" w:space="0" w:color="auto"/>
        <w:right w:val="none" w:sz="0" w:space="0" w:color="auto"/>
      </w:divBdr>
    </w:div>
    <w:div w:id="1077824103">
      <w:bodyDiv w:val="1"/>
      <w:marLeft w:val="0"/>
      <w:marRight w:val="0"/>
      <w:marTop w:val="0"/>
      <w:marBottom w:val="0"/>
      <w:divBdr>
        <w:top w:val="none" w:sz="0" w:space="0" w:color="auto"/>
        <w:left w:val="none" w:sz="0" w:space="0" w:color="auto"/>
        <w:bottom w:val="none" w:sz="0" w:space="0" w:color="auto"/>
        <w:right w:val="none" w:sz="0" w:space="0" w:color="auto"/>
      </w:divBdr>
    </w:div>
    <w:div w:id="1137839355">
      <w:bodyDiv w:val="1"/>
      <w:marLeft w:val="0"/>
      <w:marRight w:val="0"/>
      <w:marTop w:val="0"/>
      <w:marBottom w:val="0"/>
      <w:divBdr>
        <w:top w:val="none" w:sz="0" w:space="0" w:color="auto"/>
        <w:left w:val="none" w:sz="0" w:space="0" w:color="auto"/>
        <w:bottom w:val="none" w:sz="0" w:space="0" w:color="auto"/>
        <w:right w:val="none" w:sz="0" w:space="0" w:color="auto"/>
      </w:divBdr>
    </w:div>
    <w:div w:id="1182205063">
      <w:bodyDiv w:val="1"/>
      <w:marLeft w:val="0"/>
      <w:marRight w:val="0"/>
      <w:marTop w:val="0"/>
      <w:marBottom w:val="0"/>
      <w:divBdr>
        <w:top w:val="none" w:sz="0" w:space="0" w:color="auto"/>
        <w:left w:val="none" w:sz="0" w:space="0" w:color="auto"/>
        <w:bottom w:val="none" w:sz="0" w:space="0" w:color="auto"/>
        <w:right w:val="none" w:sz="0" w:space="0" w:color="auto"/>
      </w:divBdr>
    </w:div>
    <w:div w:id="1258906228">
      <w:bodyDiv w:val="1"/>
      <w:marLeft w:val="0"/>
      <w:marRight w:val="0"/>
      <w:marTop w:val="0"/>
      <w:marBottom w:val="0"/>
      <w:divBdr>
        <w:top w:val="none" w:sz="0" w:space="0" w:color="auto"/>
        <w:left w:val="none" w:sz="0" w:space="0" w:color="auto"/>
        <w:bottom w:val="none" w:sz="0" w:space="0" w:color="auto"/>
        <w:right w:val="none" w:sz="0" w:space="0" w:color="auto"/>
      </w:divBdr>
    </w:div>
    <w:div w:id="1298604904">
      <w:bodyDiv w:val="1"/>
      <w:marLeft w:val="0"/>
      <w:marRight w:val="0"/>
      <w:marTop w:val="0"/>
      <w:marBottom w:val="0"/>
      <w:divBdr>
        <w:top w:val="none" w:sz="0" w:space="0" w:color="auto"/>
        <w:left w:val="none" w:sz="0" w:space="0" w:color="auto"/>
        <w:bottom w:val="none" w:sz="0" w:space="0" w:color="auto"/>
        <w:right w:val="none" w:sz="0" w:space="0" w:color="auto"/>
      </w:divBdr>
    </w:div>
    <w:div w:id="1330979930">
      <w:bodyDiv w:val="1"/>
      <w:marLeft w:val="0"/>
      <w:marRight w:val="0"/>
      <w:marTop w:val="0"/>
      <w:marBottom w:val="0"/>
      <w:divBdr>
        <w:top w:val="none" w:sz="0" w:space="0" w:color="auto"/>
        <w:left w:val="none" w:sz="0" w:space="0" w:color="auto"/>
        <w:bottom w:val="none" w:sz="0" w:space="0" w:color="auto"/>
        <w:right w:val="none" w:sz="0" w:space="0" w:color="auto"/>
      </w:divBdr>
    </w:div>
    <w:div w:id="1331835793">
      <w:bodyDiv w:val="1"/>
      <w:marLeft w:val="0"/>
      <w:marRight w:val="0"/>
      <w:marTop w:val="0"/>
      <w:marBottom w:val="0"/>
      <w:divBdr>
        <w:top w:val="none" w:sz="0" w:space="0" w:color="auto"/>
        <w:left w:val="none" w:sz="0" w:space="0" w:color="auto"/>
        <w:bottom w:val="none" w:sz="0" w:space="0" w:color="auto"/>
        <w:right w:val="none" w:sz="0" w:space="0" w:color="auto"/>
      </w:divBdr>
    </w:div>
    <w:div w:id="1368604213">
      <w:bodyDiv w:val="1"/>
      <w:marLeft w:val="0"/>
      <w:marRight w:val="0"/>
      <w:marTop w:val="0"/>
      <w:marBottom w:val="0"/>
      <w:divBdr>
        <w:top w:val="none" w:sz="0" w:space="0" w:color="auto"/>
        <w:left w:val="none" w:sz="0" w:space="0" w:color="auto"/>
        <w:bottom w:val="none" w:sz="0" w:space="0" w:color="auto"/>
        <w:right w:val="none" w:sz="0" w:space="0" w:color="auto"/>
      </w:divBdr>
    </w:div>
    <w:div w:id="1434276891">
      <w:bodyDiv w:val="1"/>
      <w:marLeft w:val="0"/>
      <w:marRight w:val="0"/>
      <w:marTop w:val="0"/>
      <w:marBottom w:val="0"/>
      <w:divBdr>
        <w:top w:val="none" w:sz="0" w:space="0" w:color="auto"/>
        <w:left w:val="none" w:sz="0" w:space="0" w:color="auto"/>
        <w:bottom w:val="none" w:sz="0" w:space="0" w:color="auto"/>
        <w:right w:val="none" w:sz="0" w:space="0" w:color="auto"/>
      </w:divBdr>
    </w:div>
    <w:div w:id="1438714345">
      <w:bodyDiv w:val="1"/>
      <w:marLeft w:val="0"/>
      <w:marRight w:val="0"/>
      <w:marTop w:val="0"/>
      <w:marBottom w:val="0"/>
      <w:divBdr>
        <w:top w:val="none" w:sz="0" w:space="0" w:color="auto"/>
        <w:left w:val="none" w:sz="0" w:space="0" w:color="auto"/>
        <w:bottom w:val="none" w:sz="0" w:space="0" w:color="auto"/>
        <w:right w:val="none" w:sz="0" w:space="0" w:color="auto"/>
      </w:divBdr>
    </w:div>
    <w:div w:id="1441684354">
      <w:bodyDiv w:val="1"/>
      <w:marLeft w:val="0"/>
      <w:marRight w:val="0"/>
      <w:marTop w:val="0"/>
      <w:marBottom w:val="0"/>
      <w:divBdr>
        <w:top w:val="none" w:sz="0" w:space="0" w:color="auto"/>
        <w:left w:val="none" w:sz="0" w:space="0" w:color="auto"/>
        <w:bottom w:val="none" w:sz="0" w:space="0" w:color="auto"/>
        <w:right w:val="none" w:sz="0" w:space="0" w:color="auto"/>
      </w:divBdr>
    </w:div>
    <w:div w:id="1467552489">
      <w:bodyDiv w:val="1"/>
      <w:marLeft w:val="0"/>
      <w:marRight w:val="0"/>
      <w:marTop w:val="0"/>
      <w:marBottom w:val="0"/>
      <w:divBdr>
        <w:top w:val="none" w:sz="0" w:space="0" w:color="auto"/>
        <w:left w:val="none" w:sz="0" w:space="0" w:color="auto"/>
        <w:bottom w:val="none" w:sz="0" w:space="0" w:color="auto"/>
        <w:right w:val="none" w:sz="0" w:space="0" w:color="auto"/>
      </w:divBdr>
    </w:div>
    <w:div w:id="1488284819">
      <w:bodyDiv w:val="1"/>
      <w:marLeft w:val="0"/>
      <w:marRight w:val="0"/>
      <w:marTop w:val="0"/>
      <w:marBottom w:val="0"/>
      <w:divBdr>
        <w:top w:val="none" w:sz="0" w:space="0" w:color="auto"/>
        <w:left w:val="none" w:sz="0" w:space="0" w:color="auto"/>
        <w:bottom w:val="none" w:sz="0" w:space="0" w:color="auto"/>
        <w:right w:val="none" w:sz="0" w:space="0" w:color="auto"/>
      </w:divBdr>
    </w:div>
    <w:div w:id="1491671192">
      <w:bodyDiv w:val="1"/>
      <w:marLeft w:val="0"/>
      <w:marRight w:val="0"/>
      <w:marTop w:val="0"/>
      <w:marBottom w:val="0"/>
      <w:divBdr>
        <w:top w:val="none" w:sz="0" w:space="0" w:color="auto"/>
        <w:left w:val="none" w:sz="0" w:space="0" w:color="auto"/>
        <w:bottom w:val="none" w:sz="0" w:space="0" w:color="auto"/>
        <w:right w:val="none" w:sz="0" w:space="0" w:color="auto"/>
      </w:divBdr>
    </w:div>
    <w:div w:id="1509826559">
      <w:bodyDiv w:val="1"/>
      <w:marLeft w:val="0"/>
      <w:marRight w:val="0"/>
      <w:marTop w:val="0"/>
      <w:marBottom w:val="0"/>
      <w:divBdr>
        <w:top w:val="none" w:sz="0" w:space="0" w:color="auto"/>
        <w:left w:val="none" w:sz="0" w:space="0" w:color="auto"/>
        <w:bottom w:val="none" w:sz="0" w:space="0" w:color="auto"/>
        <w:right w:val="none" w:sz="0" w:space="0" w:color="auto"/>
      </w:divBdr>
    </w:div>
    <w:div w:id="1613053421">
      <w:bodyDiv w:val="1"/>
      <w:marLeft w:val="0"/>
      <w:marRight w:val="0"/>
      <w:marTop w:val="0"/>
      <w:marBottom w:val="0"/>
      <w:divBdr>
        <w:top w:val="none" w:sz="0" w:space="0" w:color="auto"/>
        <w:left w:val="none" w:sz="0" w:space="0" w:color="auto"/>
        <w:bottom w:val="none" w:sz="0" w:space="0" w:color="auto"/>
        <w:right w:val="none" w:sz="0" w:space="0" w:color="auto"/>
      </w:divBdr>
    </w:div>
    <w:div w:id="1617175607">
      <w:bodyDiv w:val="1"/>
      <w:marLeft w:val="0"/>
      <w:marRight w:val="0"/>
      <w:marTop w:val="0"/>
      <w:marBottom w:val="0"/>
      <w:divBdr>
        <w:top w:val="none" w:sz="0" w:space="0" w:color="auto"/>
        <w:left w:val="none" w:sz="0" w:space="0" w:color="auto"/>
        <w:bottom w:val="none" w:sz="0" w:space="0" w:color="auto"/>
        <w:right w:val="none" w:sz="0" w:space="0" w:color="auto"/>
      </w:divBdr>
    </w:div>
    <w:div w:id="1656687052">
      <w:bodyDiv w:val="1"/>
      <w:marLeft w:val="0"/>
      <w:marRight w:val="0"/>
      <w:marTop w:val="0"/>
      <w:marBottom w:val="0"/>
      <w:divBdr>
        <w:top w:val="none" w:sz="0" w:space="0" w:color="auto"/>
        <w:left w:val="none" w:sz="0" w:space="0" w:color="auto"/>
        <w:bottom w:val="none" w:sz="0" w:space="0" w:color="auto"/>
        <w:right w:val="none" w:sz="0" w:space="0" w:color="auto"/>
      </w:divBdr>
    </w:div>
    <w:div w:id="1691491106">
      <w:bodyDiv w:val="1"/>
      <w:marLeft w:val="0"/>
      <w:marRight w:val="0"/>
      <w:marTop w:val="0"/>
      <w:marBottom w:val="0"/>
      <w:divBdr>
        <w:top w:val="none" w:sz="0" w:space="0" w:color="auto"/>
        <w:left w:val="none" w:sz="0" w:space="0" w:color="auto"/>
        <w:bottom w:val="none" w:sz="0" w:space="0" w:color="auto"/>
        <w:right w:val="none" w:sz="0" w:space="0" w:color="auto"/>
      </w:divBdr>
    </w:div>
    <w:div w:id="1701978801">
      <w:bodyDiv w:val="1"/>
      <w:marLeft w:val="0"/>
      <w:marRight w:val="0"/>
      <w:marTop w:val="0"/>
      <w:marBottom w:val="0"/>
      <w:divBdr>
        <w:top w:val="none" w:sz="0" w:space="0" w:color="auto"/>
        <w:left w:val="none" w:sz="0" w:space="0" w:color="auto"/>
        <w:bottom w:val="none" w:sz="0" w:space="0" w:color="auto"/>
        <w:right w:val="none" w:sz="0" w:space="0" w:color="auto"/>
      </w:divBdr>
    </w:div>
    <w:div w:id="1721856462">
      <w:bodyDiv w:val="1"/>
      <w:marLeft w:val="0"/>
      <w:marRight w:val="0"/>
      <w:marTop w:val="0"/>
      <w:marBottom w:val="0"/>
      <w:divBdr>
        <w:top w:val="none" w:sz="0" w:space="0" w:color="auto"/>
        <w:left w:val="none" w:sz="0" w:space="0" w:color="auto"/>
        <w:bottom w:val="none" w:sz="0" w:space="0" w:color="auto"/>
        <w:right w:val="none" w:sz="0" w:space="0" w:color="auto"/>
      </w:divBdr>
    </w:div>
    <w:div w:id="1735002858">
      <w:bodyDiv w:val="1"/>
      <w:marLeft w:val="0"/>
      <w:marRight w:val="0"/>
      <w:marTop w:val="0"/>
      <w:marBottom w:val="0"/>
      <w:divBdr>
        <w:top w:val="none" w:sz="0" w:space="0" w:color="auto"/>
        <w:left w:val="none" w:sz="0" w:space="0" w:color="auto"/>
        <w:bottom w:val="none" w:sz="0" w:space="0" w:color="auto"/>
        <w:right w:val="none" w:sz="0" w:space="0" w:color="auto"/>
      </w:divBdr>
    </w:div>
    <w:div w:id="1749693437">
      <w:bodyDiv w:val="1"/>
      <w:marLeft w:val="0"/>
      <w:marRight w:val="0"/>
      <w:marTop w:val="0"/>
      <w:marBottom w:val="0"/>
      <w:divBdr>
        <w:top w:val="none" w:sz="0" w:space="0" w:color="auto"/>
        <w:left w:val="none" w:sz="0" w:space="0" w:color="auto"/>
        <w:bottom w:val="none" w:sz="0" w:space="0" w:color="auto"/>
        <w:right w:val="none" w:sz="0" w:space="0" w:color="auto"/>
      </w:divBdr>
    </w:div>
    <w:div w:id="1760906071">
      <w:bodyDiv w:val="1"/>
      <w:marLeft w:val="0"/>
      <w:marRight w:val="0"/>
      <w:marTop w:val="0"/>
      <w:marBottom w:val="0"/>
      <w:divBdr>
        <w:top w:val="none" w:sz="0" w:space="0" w:color="auto"/>
        <w:left w:val="none" w:sz="0" w:space="0" w:color="auto"/>
        <w:bottom w:val="none" w:sz="0" w:space="0" w:color="auto"/>
        <w:right w:val="none" w:sz="0" w:space="0" w:color="auto"/>
      </w:divBdr>
    </w:div>
    <w:div w:id="1836144182">
      <w:bodyDiv w:val="1"/>
      <w:marLeft w:val="0"/>
      <w:marRight w:val="0"/>
      <w:marTop w:val="0"/>
      <w:marBottom w:val="0"/>
      <w:divBdr>
        <w:top w:val="none" w:sz="0" w:space="0" w:color="auto"/>
        <w:left w:val="none" w:sz="0" w:space="0" w:color="auto"/>
        <w:bottom w:val="none" w:sz="0" w:space="0" w:color="auto"/>
        <w:right w:val="none" w:sz="0" w:space="0" w:color="auto"/>
      </w:divBdr>
    </w:div>
    <w:div w:id="1840776185">
      <w:bodyDiv w:val="1"/>
      <w:marLeft w:val="0"/>
      <w:marRight w:val="0"/>
      <w:marTop w:val="0"/>
      <w:marBottom w:val="0"/>
      <w:divBdr>
        <w:top w:val="none" w:sz="0" w:space="0" w:color="auto"/>
        <w:left w:val="none" w:sz="0" w:space="0" w:color="auto"/>
        <w:bottom w:val="none" w:sz="0" w:space="0" w:color="auto"/>
        <w:right w:val="none" w:sz="0" w:space="0" w:color="auto"/>
      </w:divBdr>
    </w:div>
    <w:div w:id="1840921912">
      <w:bodyDiv w:val="1"/>
      <w:marLeft w:val="0"/>
      <w:marRight w:val="0"/>
      <w:marTop w:val="0"/>
      <w:marBottom w:val="0"/>
      <w:divBdr>
        <w:top w:val="none" w:sz="0" w:space="0" w:color="auto"/>
        <w:left w:val="none" w:sz="0" w:space="0" w:color="auto"/>
        <w:bottom w:val="none" w:sz="0" w:space="0" w:color="auto"/>
        <w:right w:val="none" w:sz="0" w:space="0" w:color="auto"/>
      </w:divBdr>
    </w:div>
    <w:div w:id="1850102060">
      <w:bodyDiv w:val="1"/>
      <w:marLeft w:val="0"/>
      <w:marRight w:val="0"/>
      <w:marTop w:val="0"/>
      <w:marBottom w:val="0"/>
      <w:divBdr>
        <w:top w:val="none" w:sz="0" w:space="0" w:color="auto"/>
        <w:left w:val="none" w:sz="0" w:space="0" w:color="auto"/>
        <w:bottom w:val="none" w:sz="0" w:space="0" w:color="auto"/>
        <w:right w:val="none" w:sz="0" w:space="0" w:color="auto"/>
      </w:divBdr>
    </w:div>
    <w:div w:id="1853300948">
      <w:bodyDiv w:val="1"/>
      <w:marLeft w:val="0"/>
      <w:marRight w:val="0"/>
      <w:marTop w:val="0"/>
      <w:marBottom w:val="0"/>
      <w:divBdr>
        <w:top w:val="none" w:sz="0" w:space="0" w:color="auto"/>
        <w:left w:val="none" w:sz="0" w:space="0" w:color="auto"/>
        <w:bottom w:val="none" w:sz="0" w:space="0" w:color="auto"/>
        <w:right w:val="none" w:sz="0" w:space="0" w:color="auto"/>
      </w:divBdr>
    </w:div>
    <w:div w:id="1889299361">
      <w:bodyDiv w:val="1"/>
      <w:marLeft w:val="0"/>
      <w:marRight w:val="0"/>
      <w:marTop w:val="0"/>
      <w:marBottom w:val="0"/>
      <w:divBdr>
        <w:top w:val="none" w:sz="0" w:space="0" w:color="auto"/>
        <w:left w:val="none" w:sz="0" w:space="0" w:color="auto"/>
        <w:bottom w:val="none" w:sz="0" w:space="0" w:color="auto"/>
        <w:right w:val="none" w:sz="0" w:space="0" w:color="auto"/>
      </w:divBdr>
    </w:div>
    <w:div w:id="1912425288">
      <w:bodyDiv w:val="1"/>
      <w:marLeft w:val="0"/>
      <w:marRight w:val="0"/>
      <w:marTop w:val="0"/>
      <w:marBottom w:val="0"/>
      <w:divBdr>
        <w:top w:val="none" w:sz="0" w:space="0" w:color="auto"/>
        <w:left w:val="none" w:sz="0" w:space="0" w:color="auto"/>
        <w:bottom w:val="none" w:sz="0" w:space="0" w:color="auto"/>
        <w:right w:val="none" w:sz="0" w:space="0" w:color="auto"/>
      </w:divBdr>
    </w:div>
    <w:div w:id="1921451341">
      <w:bodyDiv w:val="1"/>
      <w:marLeft w:val="0"/>
      <w:marRight w:val="0"/>
      <w:marTop w:val="0"/>
      <w:marBottom w:val="0"/>
      <w:divBdr>
        <w:top w:val="none" w:sz="0" w:space="0" w:color="auto"/>
        <w:left w:val="none" w:sz="0" w:space="0" w:color="auto"/>
        <w:bottom w:val="none" w:sz="0" w:space="0" w:color="auto"/>
        <w:right w:val="none" w:sz="0" w:space="0" w:color="auto"/>
      </w:divBdr>
    </w:div>
    <w:div w:id="1947735236">
      <w:bodyDiv w:val="1"/>
      <w:marLeft w:val="0"/>
      <w:marRight w:val="0"/>
      <w:marTop w:val="0"/>
      <w:marBottom w:val="0"/>
      <w:divBdr>
        <w:top w:val="none" w:sz="0" w:space="0" w:color="auto"/>
        <w:left w:val="none" w:sz="0" w:space="0" w:color="auto"/>
        <w:bottom w:val="none" w:sz="0" w:space="0" w:color="auto"/>
        <w:right w:val="none" w:sz="0" w:space="0" w:color="auto"/>
      </w:divBdr>
    </w:div>
    <w:div w:id="1966420820">
      <w:bodyDiv w:val="1"/>
      <w:marLeft w:val="0"/>
      <w:marRight w:val="0"/>
      <w:marTop w:val="0"/>
      <w:marBottom w:val="0"/>
      <w:divBdr>
        <w:top w:val="none" w:sz="0" w:space="0" w:color="auto"/>
        <w:left w:val="none" w:sz="0" w:space="0" w:color="auto"/>
        <w:bottom w:val="none" w:sz="0" w:space="0" w:color="auto"/>
        <w:right w:val="none" w:sz="0" w:space="0" w:color="auto"/>
      </w:divBdr>
    </w:div>
    <w:div w:id="1968469379">
      <w:bodyDiv w:val="1"/>
      <w:marLeft w:val="0"/>
      <w:marRight w:val="0"/>
      <w:marTop w:val="0"/>
      <w:marBottom w:val="0"/>
      <w:divBdr>
        <w:top w:val="none" w:sz="0" w:space="0" w:color="auto"/>
        <w:left w:val="none" w:sz="0" w:space="0" w:color="auto"/>
        <w:bottom w:val="none" w:sz="0" w:space="0" w:color="auto"/>
        <w:right w:val="none" w:sz="0" w:space="0" w:color="auto"/>
      </w:divBdr>
    </w:div>
    <w:div w:id="2005425012">
      <w:bodyDiv w:val="1"/>
      <w:marLeft w:val="0"/>
      <w:marRight w:val="0"/>
      <w:marTop w:val="0"/>
      <w:marBottom w:val="0"/>
      <w:divBdr>
        <w:top w:val="none" w:sz="0" w:space="0" w:color="auto"/>
        <w:left w:val="none" w:sz="0" w:space="0" w:color="auto"/>
        <w:bottom w:val="none" w:sz="0" w:space="0" w:color="auto"/>
        <w:right w:val="none" w:sz="0" w:space="0" w:color="auto"/>
      </w:divBdr>
    </w:div>
    <w:div w:id="2028871252">
      <w:bodyDiv w:val="1"/>
      <w:marLeft w:val="0"/>
      <w:marRight w:val="0"/>
      <w:marTop w:val="0"/>
      <w:marBottom w:val="0"/>
      <w:divBdr>
        <w:top w:val="none" w:sz="0" w:space="0" w:color="auto"/>
        <w:left w:val="none" w:sz="0" w:space="0" w:color="auto"/>
        <w:bottom w:val="none" w:sz="0" w:space="0" w:color="auto"/>
        <w:right w:val="none" w:sz="0" w:space="0" w:color="auto"/>
      </w:divBdr>
    </w:div>
    <w:div w:id="2096246171">
      <w:bodyDiv w:val="1"/>
      <w:marLeft w:val="0"/>
      <w:marRight w:val="0"/>
      <w:marTop w:val="0"/>
      <w:marBottom w:val="0"/>
      <w:divBdr>
        <w:top w:val="none" w:sz="0" w:space="0" w:color="auto"/>
        <w:left w:val="none" w:sz="0" w:space="0" w:color="auto"/>
        <w:bottom w:val="none" w:sz="0" w:space="0" w:color="auto"/>
        <w:right w:val="none" w:sz="0" w:space="0" w:color="auto"/>
      </w:divBdr>
    </w:div>
    <w:div w:id="213590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isra.gov.uk/publications/background-information-lfs"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s.gov.uk/releases/impactofreweightingonlabourforcesurveykeyindicatorsdecember2024"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yperlink" Target="https://www.nisra.gov.uk/publications/background-information-lfs"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ocs\statistics%20research\LFS\2024%20regrossing\2024\js24\Population%20chang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officenationalstatistics.sharepoint.com/sites/MSDLMS/Labour%20Market%20Coordination/Projects/Reweighting%20Dec%202024/Article/Article%20Data/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ocs\statistics%20research\LFS\2024%20regrossing\2024\js24\Richards%20Copy%20of%20Comparisons%20to%20published%20as%20used%20in%20the%20paper%20-%20cutoff%20at%20AJ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ocs\statistics%20research\LFS\2024%20regrossing\2024\js24\Richards%20Copy%20of%20Comparisons%20to%20published%20as%20used%20in%20the%20paper%20-%20cutoff%20at%20AJ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ocs\statistics%20research\LFS\2024%20regrossing\2024\js24\Richards%20Copy%20of%20Comparisons%20to%20published%20as%20used%20in%20the%20paper%20-%20cutoff%20at%20AJ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ocs\statistics%20research\LFS\2024%20regrossing\2024\js24\Richards%20Copy%20of%20Comparisons%20to%20published%20as%20used%20in%20the%20paper%20-%20cutoff%20at%20AJ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ocs\statistics%20research\LFS\2024%20regrossing\2024\js24\Richards%20Copy%20of%20Comparisons%20to%20published%20as%20used%20in%20the%20paper%20-%20cutoff%20at%20AJ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ocs\statistics%20research\LFS\2024%20regrossing\2024\js24\Richards%20Copy%20of%20Comparisons%20to%20published%20as%20used%20in%20the%20paper%20-%20cutoff%20at%20AJ24.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Revised</c:v>
          </c:tx>
          <c:spPr>
            <a:ln w="28575" cap="rnd">
              <a:solidFill>
                <a:srgbClr val="002060"/>
              </a:solidFill>
              <a:prstDash val="dash"/>
              <a:round/>
            </a:ln>
            <a:effectLst/>
          </c:spPr>
          <c:marker>
            <c:symbol val="none"/>
          </c:marker>
          <c:cat>
            <c:strRef>
              <c:f>Sheet1!$C$3:$C$80</c:f>
              <c:strCache>
                <c:ptCount val="78"/>
                <c:pt idx="0">
                  <c:v>2019 January</c:v>
                </c:pt>
                <c:pt idx="1">
                  <c:v>2019 February</c:v>
                </c:pt>
                <c:pt idx="2">
                  <c:v>2019 March</c:v>
                </c:pt>
                <c:pt idx="3">
                  <c:v>2019 April</c:v>
                </c:pt>
                <c:pt idx="4">
                  <c:v>2019 May</c:v>
                </c:pt>
                <c:pt idx="5">
                  <c:v>2019 June</c:v>
                </c:pt>
                <c:pt idx="6">
                  <c:v>2019 July</c:v>
                </c:pt>
                <c:pt idx="7">
                  <c:v>2019 August</c:v>
                </c:pt>
                <c:pt idx="8">
                  <c:v>2019 September</c:v>
                </c:pt>
                <c:pt idx="9">
                  <c:v>2019 October</c:v>
                </c:pt>
                <c:pt idx="10">
                  <c:v>2019 November</c:v>
                </c:pt>
                <c:pt idx="11">
                  <c:v>2019 December</c:v>
                </c:pt>
                <c:pt idx="12">
                  <c:v>2020 January</c:v>
                </c:pt>
                <c:pt idx="13">
                  <c:v>2020 February</c:v>
                </c:pt>
                <c:pt idx="14">
                  <c:v>2020 March</c:v>
                </c:pt>
                <c:pt idx="15">
                  <c:v>2020 April</c:v>
                </c:pt>
                <c:pt idx="16">
                  <c:v>2020 May</c:v>
                </c:pt>
                <c:pt idx="17">
                  <c:v>2020 June</c:v>
                </c:pt>
                <c:pt idx="18">
                  <c:v>2020 July</c:v>
                </c:pt>
                <c:pt idx="19">
                  <c:v>2020 August</c:v>
                </c:pt>
                <c:pt idx="20">
                  <c:v>2020 September</c:v>
                </c:pt>
                <c:pt idx="21">
                  <c:v>2020 October</c:v>
                </c:pt>
                <c:pt idx="22">
                  <c:v>2020 November</c:v>
                </c:pt>
                <c:pt idx="23">
                  <c:v>2020 December</c:v>
                </c:pt>
                <c:pt idx="24">
                  <c:v>2021 January</c:v>
                </c:pt>
                <c:pt idx="25">
                  <c:v>2021 February</c:v>
                </c:pt>
                <c:pt idx="26">
                  <c:v>2021 March</c:v>
                </c:pt>
                <c:pt idx="27">
                  <c:v>2021 April</c:v>
                </c:pt>
                <c:pt idx="28">
                  <c:v>2021 May</c:v>
                </c:pt>
                <c:pt idx="29">
                  <c:v>2021 June</c:v>
                </c:pt>
                <c:pt idx="30">
                  <c:v>2021 July</c:v>
                </c:pt>
                <c:pt idx="31">
                  <c:v>2021 August</c:v>
                </c:pt>
                <c:pt idx="32">
                  <c:v>2021 September</c:v>
                </c:pt>
                <c:pt idx="33">
                  <c:v>2021 October</c:v>
                </c:pt>
                <c:pt idx="34">
                  <c:v>2021 November</c:v>
                </c:pt>
                <c:pt idx="35">
                  <c:v>2021 December</c:v>
                </c:pt>
                <c:pt idx="36">
                  <c:v>2022 January</c:v>
                </c:pt>
                <c:pt idx="37">
                  <c:v>2022 February</c:v>
                </c:pt>
                <c:pt idx="38">
                  <c:v>2022 March</c:v>
                </c:pt>
                <c:pt idx="39">
                  <c:v>2022 April</c:v>
                </c:pt>
                <c:pt idx="40">
                  <c:v>2022 May</c:v>
                </c:pt>
                <c:pt idx="41">
                  <c:v>2022 June</c:v>
                </c:pt>
                <c:pt idx="42">
                  <c:v>2022 July</c:v>
                </c:pt>
                <c:pt idx="43">
                  <c:v>2022 August</c:v>
                </c:pt>
                <c:pt idx="44">
                  <c:v>2022 September</c:v>
                </c:pt>
                <c:pt idx="45">
                  <c:v>2022 October</c:v>
                </c:pt>
                <c:pt idx="46">
                  <c:v>2022 November</c:v>
                </c:pt>
                <c:pt idx="47">
                  <c:v>2022 December</c:v>
                </c:pt>
                <c:pt idx="48">
                  <c:v>2023 January</c:v>
                </c:pt>
                <c:pt idx="49">
                  <c:v>2023 February</c:v>
                </c:pt>
                <c:pt idx="50">
                  <c:v>2023 March</c:v>
                </c:pt>
                <c:pt idx="51">
                  <c:v>2023 April</c:v>
                </c:pt>
                <c:pt idx="52">
                  <c:v>2023 May</c:v>
                </c:pt>
                <c:pt idx="53">
                  <c:v>2023 June</c:v>
                </c:pt>
                <c:pt idx="54">
                  <c:v>2023 July</c:v>
                </c:pt>
                <c:pt idx="55">
                  <c:v>2023 August</c:v>
                </c:pt>
                <c:pt idx="56">
                  <c:v>2023 September</c:v>
                </c:pt>
                <c:pt idx="57">
                  <c:v>2023 October</c:v>
                </c:pt>
                <c:pt idx="58">
                  <c:v>2023 November</c:v>
                </c:pt>
                <c:pt idx="59">
                  <c:v>2023 December</c:v>
                </c:pt>
                <c:pt idx="60">
                  <c:v>2024 January</c:v>
                </c:pt>
                <c:pt idx="61">
                  <c:v>2024 February</c:v>
                </c:pt>
                <c:pt idx="62">
                  <c:v>2024 March</c:v>
                </c:pt>
                <c:pt idx="63">
                  <c:v>2024 April</c:v>
                </c:pt>
                <c:pt idx="64">
                  <c:v>2024 May</c:v>
                </c:pt>
                <c:pt idx="65">
                  <c:v>2024 June</c:v>
                </c:pt>
                <c:pt idx="66">
                  <c:v>2024 July</c:v>
                </c:pt>
                <c:pt idx="67">
                  <c:v>2024 August</c:v>
                </c:pt>
                <c:pt idx="68">
                  <c:v>2024 September</c:v>
                </c:pt>
                <c:pt idx="69">
                  <c:v>2024 October</c:v>
                </c:pt>
                <c:pt idx="70">
                  <c:v>2024 November</c:v>
                </c:pt>
                <c:pt idx="71">
                  <c:v>2024 December</c:v>
                </c:pt>
                <c:pt idx="72">
                  <c:v>2025 January</c:v>
                </c:pt>
                <c:pt idx="73">
                  <c:v>2025 February</c:v>
                </c:pt>
                <c:pt idx="74">
                  <c:v>2025 March</c:v>
                </c:pt>
                <c:pt idx="75">
                  <c:v>2025 April</c:v>
                </c:pt>
                <c:pt idx="76">
                  <c:v>2025 May</c:v>
                </c:pt>
                <c:pt idx="77">
                  <c:v>2025 June</c:v>
                </c:pt>
              </c:strCache>
            </c:strRef>
          </c:cat>
          <c:val>
            <c:numRef>
              <c:f>Sheet1!$F$3:$F$80</c:f>
              <c:numCache>
                <c:formatCode>0</c:formatCode>
                <c:ptCount val="78"/>
                <c:pt idx="0">
                  <c:v>1178429.886943338</c:v>
                </c:pt>
                <c:pt idx="1">
                  <c:v>1178765.5664336486</c:v>
                </c:pt>
                <c:pt idx="2">
                  <c:v>1179101.2459239585</c:v>
                </c:pt>
                <c:pt idx="3">
                  <c:v>1179436.9254142679</c:v>
                </c:pt>
                <c:pt idx="4">
                  <c:v>1179772.6049045785</c:v>
                </c:pt>
                <c:pt idx="5">
                  <c:v>1180108.2843948882</c:v>
                </c:pt>
                <c:pt idx="6">
                  <c:v>1179936.0579314819</c:v>
                </c:pt>
                <c:pt idx="7">
                  <c:v>1179763.8314680737</c:v>
                </c:pt>
                <c:pt idx="8">
                  <c:v>1179591.6050046678</c:v>
                </c:pt>
                <c:pt idx="9">
                  <c:v>1179419.3785412593</c:v>
                </c:pt>
                <c:pt idx="10">
                  <c:v>1179247.1520778523</c:v>
                </c:pt>
                <c:pt idx="11">
                  <c:v>1179074.925614445</c:v>
                </c:pt>
                <c:pt idx="12">
                  <c:v>1178902.6991510368</c:v>
                </c:pt>
                <c:pt idx="13">
                  <c:v>1178730.4726876311</c:v>
                </c:pt>
                <c:pt idx="14">
                  <c:v>1178558.2462242232</c:v>
                </c:pt>
                <c:pt idx="15">
                  <c:v>1178386.0197608166</c:v>
                </c:pt>
                <c:pt idx="16">
                  <c:v>1178213.7932974081</c:v>
                </c:pt>
                <c:pt idx="17">
                  <c:v>1178041.5668340009</c:v>
                </c:pt>
                <c:pt idx="18">
                  <c:v>1178004.2582344483</c:v>
                </c:pt>
                <c:pt idx="19">
                  <c:v>1177966.9496348954</c:v>
                </c:pt>
                <c:pt idx="20">
                  <c:v>1177929.6410353412</c:v>
                </c:pt>
                <c:pt idx="21">
                  <c:v>1177892.3324357886</c:v>
                </c:pt>
                <c:pt idx="22">
                  <c:v>1177855.0238362351</c:v>
                </c:pt>
                <c:pt idx="23">
                  <c:v>1177817.715236682</c:v>
                </c:pt>
                <c:pt idx="24">
                  <c:v>1177780.406637128</c:v>
                </c:pt>
                <c:pt idx="25">
                  <c:v>1177743.0980375754</c:v>
                </c:pt>
                <c:pt idx="26">
                  <c:v>1177705.7894380223</c:v>
                </c:pt>
                <c:pt idx="27">
                  <c:v>1177668.4808384683</c:v>
                </c:pt>
                <c:pt idx="28">
                  <c:v>1177631.172238915</c:v>
                </c:pt>
                <c:pt idx="29">
                  <c:v>1177593.8636393608</c:v>
                </c:pt>
                <c:pt idx="30">
                  <c:v>1177469.0378441545</c:v>
                </c:pt>
                <c:pt idx="31">
                  <c:v>1177344.2120489446</c:v>
                </c:pt>
                <c:pt idx="32">
                  <c:v>1177219.3862537388</c:v>
                </c:pt>
                <c:pt idx="33">
                  <c:v>1177094.5604585283</c:v>
                </c:pt>
                <c:pt idx="34">
                  <c:v>1176969.7346633202</c:v>
                </c:pt>
                <c:pt idx="35">
                  <c:v>1176844.9088681135</c:v>
                </c:pt>
                <c:pt idx="36">
                  <c:v>1176720.0830729047</c:v>
                </c:pt>
                <c:pt idx="37">
                  <c:v>1176595.2572776971</c:v>
                </c:pt>
                <c:pt idx="38">
                  <c:v>1176470.4314824876</c:v>
                </c:pt>
                <c:pt idx="39">
                  <c:v>1176345.6056872807</c:v>
                </c:pt>
                <c:pt idx="40">
                  <c:v>1176220.7798920723</c:v>
                </c:pt>
                <c:pt idx="41">
                  <c:v>1176095.9540968642</c:v>
                </c:pt>
                <c:pt idx="42">
                  <c:v>1176506.3060039589</c:v>
                </c:pt>
                <c:pt idx="43">
                  <c:v>1176916.6579110548</c:v>
                </c:pt>
                <c:pt idx="44">
                  <c:v>1177327.0098181507</c:v>
                </c:pt>
                <c:pt idx="45">
                  <c:v>1177737.3617252444</c:v>
                </c:pt>
                <c:pt idx="46">
                  <c:v>1178147.7136323396</c:v>
                </c:pt>
                <c:pt idx="47">
                  <c:v>1178558.0655394359</c:v>
                </c:pt>
                <c:pt idx="48">
                  <c:v>1178968.4174465316</c:v>
                </c:pt>
                <c:pt idx="49">
                  <c:v>1179378.769353627</c:v>
                </c:pt>
                <c:pt idx="50">
                  <c:v>1179789.1212607226</c:v>
                </c:pt>
                <c:pt idx="51">
                  <c:v>1180199.4731678166</c:v>
                </c:pt>
                <c:pt idx="52">
                  <c:v>1180609.8250749139</c:v>
                </c:pt>
                <c:pt idx="53">
                  <c:v>1181020.1769820089</c:v>
                </c:pt>
                <c:pt idx="54">
                  <c:v>1181464.5777751934</c:v>
                </c:pt>
                <c:pt idx="55">
                  <c:v>1181908.9785683802</c:v>
                </c:pt>
                <c:pt idx="56">
                  <c:v>1182353.3793615659</c:v>
                </c:pt>
                <c:pt idx="57">
                  <c:v>1182797.7801547507</c:v>
                </c:pt>
                <c:pt idx="58">
                  <c:v>1183242.180947938</c:v>
                </c:pt>
                <c:pt idx="59">
                  <c:v>1183686.5817411235</c:v>
                </c:pt>
                <c:pt idx="60">
                  <c:v>1184130.9825343085</c:v>
                </c:pt>
                <c:pt idx="61">
                  <c:v>1184575.3833274946</c:v>
                </c:pt>
                <c:pt idx="62">
                  <c:v>1185019.7841206803</c:v>
                </c:pt>
                <c:pt idx="63">
                  <c:v>1185464.1849138674</c:v>
                </c:pt>
                <c:pt idx="64">
                  <c:v>1185908.585707054</c:v>
                </c:pt>
                <c:pt idx="65">
                  <c:v>1186352.9865002381</c:v>
                </c:pt>
                <c:pt idx="66">
                  <c:v>1186674.4530310365</c:v>
                </c:pt>
                <c:pt idx="67">
                  <c:v>1186995.9195618327</c:v>
                </c:pt>
                <c:pt idx="68">
                  <c:v>1187317.3860926311</c:v>
                </c:pt>
                <c:pt idx="69">
                  <c:v>1187638.8526234282</c:v>
                </c:pt>
                <c:pt idx="70">
                  <c:v>1187960.3191542248</c:v>
                </c:pt>
                <c:pt idx="71">
                  <c:v>1188281.7856850233</c:v>
                </c:pt>
                <c:pt idx="72">
                  <c:v>1188603.2522158194</c:v>
                </c:pt>
                <c:pt idx="73">
                  <c:v>1188924.718746616</c:v>
                </c:pt>
                <c:pt idx="74">
                  <c:v>1189246.185277414</c:v>
                </c:pt>
                <c:pt idx="75">
                  <c:v>1189567.6518082111</c:v>
                </c:pt>
                <c:pt idx="76">
                  <c:v>1189889.1183390096</c:v>
                </c:pt>
                <c:pt idx="77">
                  <c:v>1190210.5848698055</c:v>
                </c:pt>
              </c:numCache>
            </c:numRef>
          </c:val>
          <c:smooth val="0"/>
          <c:extLst>
            <c:ext xmlns:c16="http://schemas.microsoft.com/office/drawing/2014/chart" uri="{C3380CC4-5D6E-409C-BE32-E72D297353CC}">
              <c16:uniqueId val="{00000000-1030-4301-B041-49BDE3D8DAEE}"/>
            </c:ext>
          </c:extLst>
        </c:ser>
        <c:ser>
          <c:idx val="1"/>
          <c:order val="1"/>
          <c:tx>
            <c:v>Published</c:v>
          </c:tx>
          <c:spPr>
            <a:ln w="28575" cap="rnd">
              <a:solidFill>
                <a:srgbClr val="00B0F0"/>
              </a:solidFill>
              <a:round/>
            </a:ln>
            <a:effectLst/>
          </c:spPr>
          <c:marker>
            <c:symbol val="circle"/>
            <c:size val="5"/>
            <c:spPr>
              <a:solidFill>
                <a:srgbClr val="00B0F0"/>
              </a:solidFill>
              <a:ln w="9525">
                <a:solidFill>
                  <a:srgbClr val="00B0F0"/>
                </a:solidFill>
              </a:ln>
              <a:effectLst/>
            </c:spPr>
          </c:marker>
          <c:cat>
            <c:strRef>
              <c:f>Sheet1!$C$3:$C$80</c:f>
              <c:strCache>
                <c:ptCount val="78"/>
                <c:pt idx="0">
                  <c:v>2019 January</c:v>
                </c:pt>
                <c:pt idx="1">
                  <c:v>2019 February</c:v>
                </c:pt>
                <c:pt idx="2">
                  <c:v>2019 March</c:v>
                </c:pt>
                <c:pt idx="3">
                  <c:v>2019 April</c:v>
                </c:pt>
                <c:pt idx="4">
                  <c:v>2019 May</c:v>
                </c:pt>
                <c:pt idx="5">
                  <c:v>2019 June</c:v>
                </c:pt>
                <c:pt idx="6">
                  <c:v>2019 July</c:v>
                </c:pt>
                <c:pt idx="7">
                  <c:v>2019 August</c:v>
                </c:pt>
                <c:pt idx="8">
                  <c:v>2019 September</c:v>
                </c:pt>
                <c:pt idx="9">
                  <c:v>2019 October</c:v>
                </c:pt>
                <c:pt idx="10">
                  <c:v>2019 November</c:v>
                </c:pt>
                <c:pt idx="11">
                  <c:v>2019 December</c:v>
                </c:pt>
                <c:pt idx="12">
                  <c:v>2020 January</c:v>
                </c:pt>
                <c:pt idx="13">
                  <c:v>2020 February</c:v>
                </c:pt>
                <c:pt idx="14">
                  <c:v>2020 March</c:v>
                </c:pt>
                <c:pt idx="15">
                  <c:v>2020 April</c:v>
                </c:pt>
                <c:pt idx="16">
                  <c:v>2020 May</c:v>
                </c:pt>
                <c:pt idx="17">
                  <c:v>2020 June</c:v>
                </c:pt>
                <c:pt idx="18">
                  <c:v>2020 July</c:v>
                </c:pt>
                <c:pt idx="19">
                  <c:v>2020 August</c:v>
                </c:pt>
                <c:pt idx="20">
                  <c:v>2020 September</c:v>
                </c:pt>
                <c:pt idx="21">
                  <c:v>2020 October</c:v>
                </c:pt>
                <c:pt idx="22">
                  <c:v>2020 November</c:v>
                </c:pt>
                <c:pt idx="23">
                  <c:v>2020 December</c:v>
                </c:pt>
                <c:pt idx="24">
                  <c:v>2021 January</c:v>
                </c:pt>
                <c:pt idx="25">
                  <c:v>2021 February</c:v>
                </c:pt>
                <c:pt idx="26">
                  <c:v>2021 March</c:v>
                </c:pt>
                <c:pt idx="27">
                  <c:v>2021 April</c:v>
                </c:pt>
                <c:pt idx="28">
                  <c:v>2021 May</c:v>
                </c:pt>
                <c:pt idx="29">
                  <c:v>2021 June</c:v>
                </c:pt>
                <c:pt idx="30">
                  <c:v>2021 July</c:v>
                </c:pt>
                <c:pt idx="31">
                  <c:v>2021 August</c:v>
                </c:pt>
                <c:pt idx="32">
                  <c:v>2021 September</c:v>
                </c:pt>
                <c:pt idx="33">
                  <c:v>2021 October</c:v>
                </c:pt>
                <c:pt idx="34">
                  <c:v>2021 November</c:v>
                </c:pt>
                <c:pt idx="35">
                  <c:v>2021 December</c:v>
                </c:pt>
                <c:pt idx="36">
                  <c:v>2022 January</c:v>
                </c:pt>
                <c:pt idx="37">
                  <c:v>2022 February</c:v>
                </c:pt>
                <c:pt idx="38">
                  <c:v>2022 March</c:v>
                </c:pt>
                <c:pt idx="39">
                  <c:v>2022 April</c:v>
                </c:pt>
                <c:pt idx="40">
                  <c:v>2022 May</c:v>
                </c:pt>
                <c:pt idx="41">
                  <c:v>2022 June</c:v>
                </c:pt>
                <c:pt idx="42">
                  <c:v>2022 July</c:v>
                </c:pt>
                <c:pt idx="43">
                  <c:v>2022 August</c:v>
                </c:pt>
                <c:pt idx="44">
                  <c:v>2022 September</c:v>
                </c:pt>
                <c:pt idx="45">
                  <c:v>2022 October</c:v>
                </c:pt>
                <c:pt idx="46">
                  <c:v>2022 November</c:v>
                </c:pt>
                <c:pt idx="47">
                  <c:v>2022 December</c:v>
                </c:pt>
                <c:pt idx="48">
                  <c:v>2023 January</c:v>
                </c:pt>
                <c:pt idx="49">
                  <c:v>2023 February</c:v>
                </c:pt>
                <c:pt idx="50">
                  <c:v>2023 March</c:v>
                </c:pt>
                <c:pt idx="51">
                  <c:v>2023 April</c:v>
                </c:pt>
                <c:pt idx="52">
                  <c:v>2023 May</c:v>
                </c:pt>
                <c:pt idx="53">
                  <c:v>2023 June</c:v>
                </c:pt>
                <c:pt idx="54">
                  <c:v>2023 July</c:v>
                </c:pt>
                <c:pt idx="55">
                  <c:v>2023 August</c:v>
                </c:pt>
                <c:pt idx="56">
                  <c:v>2023 September</c:v>
                </c:pt>
                <c:pt idx="57">
                  <c:v>2023 October</c:v>
                </c:pt>
                <c:pt idx="58">
                  <c:v>2023 November</c:v>
                </c:pt>
                <c:pt idx="59">
                  <c:v>2023 December</c:v>
                </c:pt>
                <c:pt idx="60">
                  <c:v>2024 January</c:v>
                </c:pt>
                <c:pt idx="61">
                  <c:v>2024 February</c:v>
                </c:pt>
                <c:pt idx="62">
                  <c:v>2024 March</c:v>
                </c:pt>
                <c:pt idx="63">
                  <c:v>2024 April</c:v>
                </c:pt>
                <c:pt idx="64">
                  <c:v>2024 May</c:v>
                </c:pt>
                <c:pt idx="65">
                  <c:v>2024 June</c:v>
                </c:pt>
                <c:pt idx="66">
                  <c:v>2024 July</c:v>
                </c:pt>
                <c:pt idx="67">
                  <c:v>2024 August</c:v>
                </c:pt>
                <c:pt idx="68">
                  <c:v>2024 September</c:v>
                </c:pt>
                <c:pt idx="69">
                  <c:v>2024 October</c:v>
                </c:pt>
                <c:pt idx="70">
                  <c:v>2024 November</c:v>
                </c:pt>
                <c:pt idx="71">
                  <c:v>2024 December</c:v>
                </c:pt>
                <c:pt idx="72">
                  <c:v>2025 January</c:v>
                </c:pt>
                <c:pt idx="73">
                  <c:v>2025 February</c:v>
                </c:pt>
                <c:pt idx="74">
                  <c:v>2025 March</c:v>
                </c:pt>
                <c:pt idx="75">
                  <c:v>2025 April</c:v>
                </c:pt>
                <c:pt idx="76">
                  <c:v>2025 May</c:v>
                </c:pt>
                <c:pt idx="77">
                  <c:v>2025 June</c:v>
                </c:pt>
              </c:strCache>
            </c:strRef>
          </c:cat>
          <c:val>
            <c:numRef>
              <c:f>Sheet1!$K$3:$K$80</c:f>
              <c:numCache>
                <c:formatCode>General</c:formatCode>
                <c:ptCount val="78"/>
                <c:pt idx="6" formatCode="0">
                  <c:v>1180108.2844018003</c:v>
                </c:pt>
                <c:pt idx="7" formatCode="0">
                  <c:v>1179936.0579423013</c:v>
                </c:pt>
                <c:pt idx="8" formatCode="0">
                  <c:v>1179763.8314780002</c:v>
                </c:pt>
                <c:pt idx="9" formatCode="0">
                  <c:v>1179591.6050034985</c:v>
                </c:pt>
                <c:pt idx="10" formatCode="0">
                  <c:v>1179419.3785409995</c:v>
                </c:pt>
                <c:pt idx="11" formatCode="0">
                  <c:v>1179247.1520779009</c:v>
                </c:pt>
                <c:pt idx="12" formatCode="0">
                  <c:v>1179074.9256077011</c:v>
                </c:pt>
                <c:pt idx="13" formatCode="0">
                  <c:v>1178902.6991474996</c:v>
                </c:pt>
                <c:pt idx="14" formatCode="0">
                  <c:v>1178730.4726848998</c:v>
                </c:pt>
                <c:pt idx="15" formatCode="0">
                  <c:v>1178558.246230701</c:v>
                </c:pt>
                <c:pt idx="16" formatCode="0">
                  <c:v>1178386.0197643009</c:v>
                </c:pt>
                <c:pt idx="17" formatCode="0">
                  <c:v>1178213.7933021013</c:v>
                </c:pt>
                <c:pt idx="18" formatCode="0">
                  <c:v>1178041.5668410007</c:v>
                </c:pt>
                <c:pt idx="19" formatCode="0">
                  <c:v>1178004.2582268019</c:v>
                </c:pt>
                <c:pt idx="20" formatCode="0">
                  <c:v>1177966.9496375995</c:v>
                </c:pt>
                <c:pt idx="21" formatCode="0">
                  <c:v>1177929.6410386008</c:v>
                </c:pt>
                <c:pt idx="22" formatCode="0">
                  <c:v>1177892.3324399006</c:v>
                </c:pt>
                <c:pt idx="23" formatCode="0">
                  <c:v>1177855.0238382006</c:v>
                </c:pt>
                <c:pt idx="24" formatCode="0">
                  <c:v>1177817.7152390012</c:v>
                </c:pt>
                <c:pt idx="25" formatCode="0">
                  <c:v>1177780.4066356006</c:v>
                </c:pt>
                <c:pt idx="26" formatCode="0">
                  <c:v>1177743.0980379989</c:v>
                </c:pt>
                <c:pt idx="27" formatCode="0">
                  <c:v>1177705.7894279</c:v>
                </c:pt>
                <c:pt idx="28" formatCode="0">
                  <c:v>1177668.4808419992</c:v>
                </c:pt>
                <c:pt idx="29" formatCode="0">
                  <c:v>1177631.1722448024</c:v>
                </c:pt>
                <c:pt idx="30" formatCode="0">
                  <c:v>1177593.8636389012</c:v>
                </c:pt>
                <c:pt idx="31" formatCode="0">
                  <c:v>1177469.0378475999</c:v>
                </c:pt>
                <c:pt idx="32" formatCode="0">
                  <c:v>1177344.2120611998</c:v>
                </c:pt>
                <c:pt idx="33" formatCode="0">
                  <c:v>1177219.3862524002</c:v>
                </c:pt>
                <c:pt idx="34" formatCode="0">
                  <c:v>1177094.5604478996</c:v>
                </c:pt>
                <c:pt idx="35" formatCode="0">
                  <c:v>1176969.7346559004</c:v>
                </c:pt>
                <c:pt idx="36" formatCode="0">
                  <c:v>1176844.9088665014</c:v>
                </c:pt>
                <c:pt idx="37" formatCode="0">
                  <c:v>1176720.083076101</c:v>
                </c:pt>
                <c:pt idx="38" formatCode="0">
                  <c:v>1176595.2572712989</c:v>
                </c:pt>
                <c:pt idx="39" formatCode="0">
                  <c:v>1176470.4314808981</c:v>
                </c:pt>
                <c:pt idx="40" formatCode="0">
                  <c:v>1176345.6056847014</c:v>
                </c:pt>
                <c:pt idx="41" formatCode="0">
                  <c:v>1176220.7798997979</c:v>
                </c:pt>
                <c:pt idx="42" formatCode="0">
                  <c:v>1176095.9541031991</c:v>
                </c:pt>
                <c:pt idx="43" formatCode="0">
                  <c:v>1176173.6615696994</c:v>
                </c:pt>
                <c:pt idx="44" formatCode="0">
                  <c:v>1176251.3690569</c:v>
                </c:pt>
                <c:pt idx="45" formatCode="0">
                  <c:v>1176329.0765252991</c:v>
                </c:pt>
                <c:pt idx="46" formatCode="0">
                  <c:v>1176406.7839962002</c:v>
                </c:pt>
                <c:pt idx="47" formatCode="0">
                  <c:v>1176484.4914666011</c:v>
                </c:pt>
                <c:pt idx="48" formatCode="0">
                  <c:v>1176562.1989421009</c:v>
                </c:pt>
                <c:pt idx="49" formatCode="0">
                  <c:v>1176639.9064156986</c:v>
                </c:pt>
                <c:pt idx="50" formatCode="0">
                  <c:v>1176717.6138890989</c:v>
                </c:pt>
                <c:pt idx="51" formatCode="0">
                  <c:v>1176795.3213585999</c:v>
                </c:pt>
                <c:pt idx="52" formatCode="0">
                  <c:v>1176873.0288308</c:v>
                </c:pt>
                <c:pt idx="53" formatCode="0">
                  <c:v>1176950.736320301</c:v>
                </c:pt>
                <c:pt idx="54" formatCode="0">
                  <c:v>1177028.4437803018</c:v>
                </c:pt>
                <c:pt idx="55" formatCode="0">
                  <c:v>1177213.5071959007</c:v>
                </c:pt>
                <c:pt idx="56" formatCode="0">
                  <c:v>1177398.5706064999</c:v>
                </c:pt>
                <c:pt idx="57" formatCode="0">
                  <c:v>1177583.6340272033</c:v>
                </c:pt>
                <c:pt idx="58" formatCode="0">
                  <c:v>1177768.6974312994</c:v>
                </c:pt>
                <c:pt idx="59" formatCode="0">
                  <c:v>1177953.7608591991</c:v>
                </c:pt>
                <c:pt idx="60" formatCode="0">
                  <c:v>1178138.8242584995</c:v>
                </c:pt>
                <c:pt idx="61" formatCode="0">
                  <c:v>1178323.887676901</c:v>
                </c:pt>
                <c:pt idx="62" formatCode="0">
                  <c:v>1178508.9510995997</c:v>
                </c:pt>
                <c:pt idx="63" formatCode="0">
                  <c:v>1178694.0145100001</c:v>
                </c:pt>
                <c:pt idx="64" formatCode="0">
                  <c:v>1178879.0779219989</c:v>
                </c:pt>
                <c:pt idx="65" formatCode="0">
                  <c:v>1179064.1413284987</c:v>
                </c:pt>
                <c:pt idx="66" formatCode="0">
                  <c:v>1179249.2047536005</c:v>
                </c:pt>
                <c:pt idx="67" formatCode="0">
                  <c:v>1179377.5303191023</c:v>
                </c:pt>
                <c:pt idx="68" formatCode="0">
                  <c:v>1179505.8559037985</c:v>
                </c:pt>
                <c:pt idx="69" formatCode="0">
                  <c:v>1179634.1814749003</c:v>
                </c:pt>
                <c:pt idx="70" formatCode="0">
                  <c:v>1179762.5070385989</c:v>
                </c:pt>
                <c:pt idx="71" formatCode="0">
                  <c:v>1179890.8326266003</c:v>
                </c:pt>
                <c:pt idx="72" formatCode="0">
                  <c:v>1180019.1582077001</c:v>
                </c:pt>
                <c:pt idx="73" formatCode="0">
                  <c:v>1180147.4837694</c:v>
                </c:pt>
                <c:pt idx="74" formatCode="0">
                  <c:v>1180275.8093543004</c:v>
                </c:pt>
                <c:pt idx="75" formatCode="0">
                  <c:v>1180404.1349167004</c:v>
                </c:pt>
                <c:pt idx="76" formatCode="0">
                  <c:v>1180532.4604977008</c:v>
                </c:pt>
                <c:pt idx="77" formatCode="0">
                  <c:v>1180660.7860933023</c:v>
                </c:pt>
              </c:numCache>
            </c:numRef>
          </c:val>
          <c:smooth val="0"/>
          <c:extLst>
            <c:ext xmlns:c16="http://schemas.microsoft.com/office/drawing/2014/chart" uri="{C3380CC4-5D6E-409C-BE32-E72D297353CC}">
              <c16:uniqueId val="{00000001-1030-4301-B041-49BDE3D8DAEE}"/>
            </c:ext>
          </c:extLst>
        </c:ser>
        <c:dLbls>
          <c:showLegendKey val="0"/>
          <c:showVal val="0"/>
          <c:showCatName val="0"/>
          <c:showSerName val="0"/>
          <c:showPercent val="0"/>
          <c:showBubbleSize val="0"/>
        </c:dLbls>
        <c:smooth val="0"/>
        <c:axId val="1013391408"/>
        <c:axId val="1013386008"/>
      </c:lineChart>
      <c:catAx>
        <c:axId val="101339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013386008"/>
        <c:crosses val="autoZero"/>
        <c:auto val="1"/>
        <c:lblAlgn val="ctr"/>
        <c:lblOffset val="100"/>
        <c:noMultiLvlLbl val="0"/>
      </c:catAx>
      <c:valAx>
        <c:axId val="1013386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39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Sheet1!$A$17</c:f>
              <c:strCache>
                <c:ptCount val="1"/>
                <c:pt idx="0">
                  <c:v>England</c:v>
                </c:pt>
              </c:strCache>
            </c:strRef>
          </c:tx>
          <c:spPr>
            <a:solidFill>
              <a:schemeClr val="accent1"/>
            </a:solidFill>
            <a:ln>
              <a:noFill/>
            </a:ln>
            <a:effectLst/>
          </c:spPr>
          <c:invertIfNegative val="0"/>
          <c:cat>
            <c:strRef>
              <c:f>Sheet1!$B$16:$D$16</c:f>
              <c:strCache>
                <c:ptCount val="3"/>
                <c:pt idx="0">
                  <c:v>Employment</c:v>
                </c:pt>
                <c:pt idx="1">
                  <c:v>Unemployment</c:v>
                </c:pt>
                <c:pt idx="2">
                  <c:v>Economic Inactivity</c:v>
                </c:pt>
              </c:strCache>
            </c:strRef>
          </c:cat>
          <c:val>
            <c:numRef>
              <c:f>Sheet1!$B$17:$D$17</c:f>
              <c:numCache>
                <c:formatCode>0.0</c:formatCode>
                <c:ptCount val="3"/>
                <c:pt idx="0">
                  <c:v>6.4845912160450325E-2</c:v>
                </c:pt>
                <c:pt idx="1">
                  <c:v>6.7543296127121621E-2</c:v>
                </c:pt>
                <c:pt idx="2">
                  <c:v>-0.10425247953015315</c:v>
                </c:pt>
              </c:numCache>
            </c:numRef>
          </c:val>
          <c:extLst>
            <c:ext xmlns:c16="http://schemas.microsoft.com/office/drawing/2014/chart" uri="{C3380CC4-5D6E-409C-BE32-E72D297353CC}">
              <c16:uniqueId val="{00000000-88B7-4CE1-B0FF-639924B14CBD}"/>
            </c:ext>
          </c:extLst>
        </c:ser>
        <c:ser>
          <c:idx val="1"/>
          <c:order val="1"/>
          <c:tx>
            <c:strRef>
              <c:f>Sheet1!$A$18</c:f>
              <c:strCache>
                <c:ptCount val="1"/>
                <c:pt idx="0">
                  <c:v>Wales</c:v>
                </c:pt>
              </c:strCache>
            </c:strRef>
          </c:tx>
          <c:spPr>
            <a:solidFill>
              <a:schemeClr val="accent2"/>
            </a:solidFill>
            <a:ln>
              <a:noFill/>
            </a:ln>
            <a:effectLst/>
          </c:spPr>
          <c:invertIfNegative val="0"/>
          <c:cat>
            <c:strRef>
              <c:f>Sheet1!$B$16:$D$16</c:f>
              <c:strCache>
                <c:ptCount val="3"/>
                <c:pt idx="0">
                  <c:v>Employment</c:v>
                </c:pt>
                <c:pt idx="1">
                  <c:v>Unemployment</c:v>
                </c:pt>
                <c:pt idx="2">
                  <c:v>Economic Inactivity</c:v>
                </c:pt>
              </c:strCache>
            </c:strRef>
          </c:cat>
          <c:val>
            <c:numRef>
              <c:f>Sheet1!$B$18:$D$18</c:f>
              <c:numCache>
                <c:formatCode>0.0</c:formatCode>
                <c:ptCount val="3"/>
                <c:pt idx="0">
                  <c:v>0.10032242825803905</c:v>
                </c:pt>
                <c:pt idx="1">
                  <c:v>2.9895538404063782E-2</c:v>
                </c:pt>
                <c:pt idx="2">
                  <c:v>-0.12122643529887256</c:v>
                </c:pt>
              </c:numCache>
            </c:numRef>
          </c:val>
          <c:extLst>
            <c:ext xmlns:c16="http://schemas.microsoft.com/office/drawing/2014/chart" uri="{C3380CC4-5D6E-409C-BE32-E72D297353CC}">
              <c16:uniqueId val="{00000001-88B7-4CE1-B0FF-639924B14CBD}"/>
            </c:ext>
          </c:extLst>
        </c:ser>
        <c:ser>
          <c:idx val="2"/>
          <c:order val="2"/>
          <c:tx>
            <c:strRef>
              <c:f>Sheet1!$A$19</c:f>
              <c:strCache>
                <c:ptCount val="1"/>
                <c:pt idx="0">
                  <c:v>Scotland</c:v>
                </c:pt>
              </c:strCache>
            </c:strRef>
          </c:tx>
          <c:spPr>
            <a:solidFill>
              <a:schemeClr val="accent3"/>
            </a:solidFill>
            <a:ln>
              <a:noFill/>
            </a:ln>
            <a:effectLst/>
          </c:spPr>
          <c:invertIfNegative val="0"/>
          <c:cat>
            <c:strRef>
              <c:f>Sheet1!$B$16:$D$16</c:f>
              <c:strCache>
                <c:ptCount val="3"/>
                <c:pt idx="0">
                  <c:v>Employment</c:v>
                </c:pt>
                <c:pt idx="1">
                  <c:v>Unemployment</c:v>
                </c:pt>
                <c:pt idx="2">
                  <c:v>Economic Inactivity</c:v>
                </c:pt>
              </c:strCache>
            </c:strRef>
          </c:cat>
          <c:val>
            <c:numRef>
              <c:f>Sheet1!$B$19:$D$19</c:f>
              <c:numCache>
                <c:formatCode>0.0</c:formatCode>
                <c:ptCount val="3"/>
                <c:pt idx="0">
                  <c:v>-0.25375060187295162</c:v>
                </c:pt>
                <c:pt idx="1">
                  <c:v>3.6639188972653614E-3</c:v>
                </c:pt>
                <c:pt idx="2">
                  <c:v>0.25575446346416442</c:v>
                </c:pt>
              </c:numCache>
            </c:numRef>
          </c:val>
          <c:extLst>
            <c:ext xmlns:c16="http://schemas.microsoft.com/office/drawing/2014/chart" uri="{C3380CC4-5D6E-409C-BE32-E72D297353CC}">
              <c16:uniqueId val="{00000002-88B7-4CE1-B0FF-639924B14CBD}"/>
            </c:ext>
          </c:extLst>
        </c:ser>
        <c:ser>
          <c:idx val="3"/>
          <c:order val="3"/>
          <c:tx>
            <c:strRef>
              <c:f>Sheet1!$A$20</c:f>
              <c:strCache>
                <c:ptCount val="1"/>
                <c:pt idx="0">
                  <c:v>Northern Ireland</c:v>
                </c:pt>
              </c:strCache>
            </c:strRef>
          </c:tx>
          <c:spPr>
            <a:solidFill>
              <a:schemeClr val="accent4"/>
            </a:solidFill>
            <a:ln>
              <a:noFill/>
            </a:ln>
            <a:effectLst/>
          </c:spPr>
          <c:invertIfNegative val="0"/>
          <c:cat>
            <c:strRef>
              <c:f>Sheet1!$B$16:$D$16</c:f>
              <c:strCache>
                <c:ptCount val="3"/>
                <c:pt idx="0">
                  <c:v>Employment</c:v>
                </c:pt>
                <c:pt idx="1">
                  <c:v>Unemployment</c:v>
                </c:pt>
                <c:pt idx="2">
                  <c:v>Economic Inactivity</c:v>
                </c:pt>
              </c:strCache>
            </c:strRef>
          </c:cat>
          <c:val>
            <c:numRef>
              <c:f>Sheet1!$B$20:$D$20</c:f>
              <c:numCache>
                <c:formatCode>0.0</c:formatCode>
                <c:ptCount val="3"/>
                <c:pt idx="0">
                  <c:v>1.3089294119614721</c:v>
                </c:pt>
                <c:pt idx="1">
                  <c:v>-0.16046012918020103</c:v>
                </c:pt>
                <c:pt idx="2">
                  <c:v>-1.2225833865474662</c:v>
                </c:pt>
              </c:numCache>
            </c:numRef>
          </c:val>
          <c:extLst>
            <c:ext xmlns:c16="http://schemas.microsoft.com/office/drawing/2014/chart" uri="{C3380CC4-5D6E-409C-BE32-E72D297353CC}">
              <c16:uniqueId val="{00000003-88B7-4CE1-B0FF-639924B14CBD}"/>
            </c:ext>
          </c:extLst>
        </c:ser>
        <c:dLbls>
          <c:showLegendKey val="0"/>
          <c:showVal val="0"/>
          <c:showCatName val="0"/>
          <c:showSerName val="0"/>
          <c:showPercent val="0"/>
          <c:showBubbleSize val="0"/>
        </c:dLbls>
        <c:gapWidth val="219"/>
        <c:overlap val="-27"/>
        <c:axId val="359158864"/>
        <c:axId val="359157784"/>
      </c:barChart>
      <c:catAx>
        <c:axId val="359158864"/>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59157784"/>
        <c:crosses val="autoZero"/>
        <c:auto val="1"/>
        <c:lblAlgn val="ctr"/>
        <c:lblOffset val="100"/>
        <c:noMultiLvlLbl val="0"/>
      </c:catAx>
      <c:valAx>
        <c:axId val="3591577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15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'SA-rate'!$B$9</c:f>
              <c:strCache>
                <c:ptCount val="1"/>
                <c:pt idx="0">
                  <c:v>Previously Published</c:v>
                </c:pt>
              </c:strCache>
            </c:strRef>
          </c:tx>
          <c:spPr>
            <a:ln w="28575" cap="rnd">
              <a:solidFill>
                <a:srgbClr val="00225B"/>
              </a:solidFill>
              <a:prstDash val="dash"/>
              <a:round/>
            </a:ln>
            <a:effectLst/>
          </c:spPr>
          <c:marker>
            <c:symbol val="none"/>
          </c:marker>
          <c:cat>
            <c:strRef>
              <c:f>'SA-rate'!$A$10:$A$74</c:f>
              <c:strCache>
                <c:ptCount val="65"/>
                <c:pt idx="0">
                  <c:v>Dec-Feb 2019</c:v>
                </c:pt>
                <c:pt idx="1">
                  <c:v>Jan-Mar 2019</c:v>
                </c:pt>
                <c:pt idx="2">
                  <c:v>Feb-Apr 2019</c:v>
                </c:pt>
                <c:pt idx="3">
                  <c:v>Mar-May 2019</c:v>
                </c:pt>
                <c:pt idx="4">
                  <c:v>Apr-Jun 2019</c:v>
                </c:pt>
                <c:pt idx="5">
                  <c:v>May-Jul 2019</c:v>
                </c:pt>
                <c:pt idx="6">
                  <c:v>Jun-Aug 2019</c:v>
                </c:pt>
                <c:pt idx="7">
                  <c:v>Jul-Sep 2019</c:v>
                </c:pt>
                <c:pt idx="8">
                  <c:v>Aug-Oct 2019</c:v>
                </c:pt>
                <c:pt idx="9">
                  <c:v>Sep-Nov 2019</c:v>
                </c:pt>
                <c:pt idx="10">
                  <c:v>Oct-Dec 2019</c:v>
                </c:pt>
                <c:pt idx="11">
                  <c:v>Nov-Jan 2020</c:v>
                </c:pt>
                <c:pt idx="12">
                  <c:v>Dec-Feb 2020</c:v>
                </c:pt>
                <c:pt idx="13">
                  <c:v>Jan-Mar 2020</c:v>
                </c:pt>
                <c:pt idx="14">
                  <c:v>Feb-Apr 2020</c:v>
                </c:pt>
                <c:pt idx="15">
                  <c:v>Mar-May 2020</c:v>
                </c:pt>
                <c:pt idx="16">
                  <c:v>Apr-Jun 2020</c:v>
                </c:pt>
                <c:pt idx="17">
                  <c:v>May-Jul 2020</c:v>
                </c:pt>
                <c:pt idx="18">
                  <c:v>Jun-Aug 2020</c:v>
                </c:pt>
                <c:pt idx="19">
                  <c:v>Jul-Sep 2020</c:v>
                </c:pt>
                <c:pt idx="20">
                  <c:v>Aug-Oct 2020</c:v>
                </c:pt>
                <c:pt idx="21">
                  <c:v>Sep-Nov 2020</c:v>
                </c:pt>
                <c:pt idx="22">
                  <c:v>Oct-Dec 2020</c:v>
                </c:pt>
                <c:pt idx="23">
                  <c:v>Nov-Jan 2021</c:v>
                </c:pt>
                <c:pt idx="24">
                  <c:v>Dec-Feb 2021</c:v>
                </c:pt>
                <c:pt idx="25">
                  <c:v>Jan-Mar 2021</c:v>
                </c:pt>
                <c:pt idx="26">
                  <c:v>Feb-Apr 2021</c:v>
                </c:pt>
                <c:pt idx="27">
                  <c:v>Mar-May 2021</c:v>
                </c:pt>
                <c:pt idx="28">
                  <c:v>Apr-Jun 2021</c:v>
                </c:pt>
                <c:pt idx="29">
                  <c:v>May-Jul 2021</c:v>
                </c:pt>
                <c:pt idx="30">
                  <c:v>Jun-Aug 2021</c:v>
                </c:pt>
                <c:pt idx="31">
                  <c:v>Jul-Sep 2021</c:v>
                </c:pt>
                <c:pt idx="32">
                  <c:v>Aug-Oct 2021</c:v>
                </c:pt>
                <c:pt idx="33">
                  <c:v>Sep-Nov 2021</c:v>
                </c:pt>
                <c:pt idx="34">
                  <c:v>Oct-Dec 2021</c:v>
                </c:pt>
                <c:pt idx="35">
                  <c:v>Nov-Jan 2022</c:v>
                </c:pt>
                <c:pt idx="36">
                  <c:v>Dec-Feb 2022</c:v>
                </c:pt>
                <c:pt idx="37">
                  <c:v>Jan-Mar 2022</c:v>
                </c:pt>
                <c:pt idx="38">
                  <c:v>Feb-Apr 2022</c:v>
                </c:pt>
                <c:pt idx="39">
                  <c:v>Mar-May 2022</c:v>
                </c:pt>
                <c:pt idx="40">
                  <c:v>Apr-Jun 2022</c:v>
                </c:pt>
                <c:pt idx="41">
                  <c:v>May-Jul 2022</c:v>
                </c:pt>
                <c:pt idx="42">
                  <c:v>Jun-Aug 2022</c:v>
                </c:pt>
                <c:pt idx="43">
                  <c:v>Jul-Sep 2022</c:v>
                </c:pt>
                <c:pt idx="44">
                  <c:v>Aug-Oct 2022</c:v>
                </c:pt>
                <c:pt idx="45">
                  <c:v>Sep-Nov 2022</c:v>
                </c:pt>
                <c:pt idx="46">
                  <c:v>Oct-Dec 2022</c:v>
                </c:pt>
                <c:pt idx="47">
                  <c:v>Nov-Jan 2023</c:v>
                </c:pt>
                <c:pt idx="48">
                  <c:v>Dec-Feb 2023</c:v>
                </c:pt>
                <c:pt idx="49">
                  <c:v>Jan-Mar 2023</c:v>
                </c:pt>
                <c:pt idx="50">
                  <c:v>Feb-Apr 2023</c:v>
                </c:pt>
                <c:pt idx="51">
                  <c:v>Mar-May 2023</c:v>
                </c:pt>
                <c:pt idx="52">
                  <c:v>Apr-Jun 2023</c:v>
                </c:pt>
                <c:pt idx="53">
                  <c:v>May-Jul 2023</c:v>
                </c:pt>
                <c:pt idx="54">
                  <c:v>Jun-Aug 2023</c:v>
                </c:pt>
                <c:pt idx="55">
                  <c:v>Jul-Sep 2023</c:v>
                </c:pt>
                <c:pt idx="56">
                  <c:v>Aug-Oct 2023</c:v>
                </c:pt>
                <c:pt idx="57">
                  <c:v>Sep-Nov 2023</c:v>
                </c:pt>
                <c:pt idx="58">
                  <c:v>Oct-Dec 2023</c:v>
                </c:pt>
                <c:pt idx="59">
                  <c:v>Nov-Jan 2024</c:v>
                </c:pt>
                <c:pt idx="60">
                  <c:v>Dec-Feb 2024</c:v>
                </c:pt>
                <c:pt idx="61">
                  <c:v>Jan-Mar 2024</c:v>
                </c:pt>
                <c:pt idx="62">
                  <c:v>Feb-Apr 2024</c:v>
                </c:pt>
                <c:pt idx="63">
                  <c:v>Mar-May 2024</c:v>
                </c:pt>
                <c:pt idx="64">
                  <c:v>Apr-Jun 2024</c:v>
                </c:pt>
              </c:strCache>
            </c:strRef>
          </c:cat>
          <c:val>
            <c:numRef>
              <c:f>'SA-rate'!$B$10:$B$74</c:f>
              <c:numCache>
                <c:formatCode>General</c:formatCode>
                <c:ptCount val="65"/>
                <c:pt idx="0">
                  <c:v>71.195531706777601</c:v>
                </c:pt>
                <c:pt idx="1">
                  <c:v>71.307176577524203</c:v>
                </c:pt>
                <c:pt idx="2">
                  <c:v>71.288689253434001</c:v>
                </c:pt>
                <c:pt idx="3">
                  <c:v>71.727359990212094</c:v>
                </c:pt>
                <c:pt idx="4">
                  <c:v>72.175830958844401</c:v>
                </c:pt>
                <c:pt idx="5">
                  <c:v>72.011659605008205</c:v>
                </c:pt>
                <c:pt idx="6">
                  <c:v>71.466922874382007</c:v>
                </c:pt>
                <c:pt idx="7">
                  <c:v>72.253355248546995</c:v>
                </c:pt>
                <c:pt idx="8">
                  <c:v>72.383356061441305</c:v>
                </c:pt>
                <c:pt idx="9">
                  <c:v>72.576404655557994</c:v>
                </c:pt>
                <c:pt idx="10">
                  <c:v>72.377589305957102</c:v>
                </c:pt>
                <c:pt idx="11">
                  <c:v>72.283987606270998</c:v>
                </c:pt>
                <c:pt idx="12">
                  <c:v>72.472618487347205</c:v>
                </c:pt>
                <c:pt idx="13">
                  <c:v>71.750573536141303</c:v>
                </c:pt>
                <c:pt idx="14">
                  <c:v>70.788006216372807</c:v>
                </c:pt>
                <c:pt idx="15">
                  <c:v>70.569266409983896</c:v>
                </c:pt>
                <c:pt idx="16">
                  <c:v>69.927474645046303</c:v>
                </c:pt>
                <c:pt idx="17">
                  <c:v>69.801879291853894</c:v>
                </c:pt>
                <c:pt idx="18">
                  <c:v>69.931089958778699</c:v>
                </c:pt>
                <c:pt idx="19">
                  <c:v>69.939168884619704</c:v>
                </c:pt>
                <c:pt idx="20">
                  <c:v>69.627038044098896</c:v>
                </c:pt>
                <c:pt idx="21">
                  <c:v>69.128128393402207</c:v>
                </c:pt>
                <c:pt idx="22">
                  <c:v>68.233762865240493</c:v>
                </c:pt>
                <c:pt idx="23">
                  <c:v>67.918266357318302</c:v>
                </c:pt>
                <c:pt idx="24">
                  <c:v>67.378861120480906</c:v>
                </c:pt>
                <c:pt idx="25">
                  <c:v>67.865405693191605</c:v>
                </c:pt>
                <c:pt idx="26">
                  <c:v>68.394339351268201</c:v>
                </c:pt>
                <c:pt idx="27">
                  <c:v>67.404255260210306</c:v>
                </c:pt>
                <c:pt idx="28">
                  <c:v>68.710137717928404</c:v>
                </c:pt>
                <c:pt idx="29">
                  <c:v>68.713885506650101</c:v>
                </c:pt>
                <c:pt idx="30">
                  <c:v>69.019876804690597</c:v>
                </c:pt>
                <c:pt idx="31">
                  <c:v>68.088865221060502</c:v>
                </c:pt>
                <c:pt idx="32">
                  <c:v>68.378957808063404</c:v>
                </c:pt>
                <c:pt idx="33">
                  <c:v>68.042619136901294</c:v>
                </c:pt>
                <c:pt idx="34">
                  <c:v>68.775729205390903</c:v>
                </c:pt>
                <c:pt idx="35">
                  <c:v>68.748695988292894</c:v>
                </c:pt>
                <c:pt idx="36">
                  <c:v>69.338383794684702</c:v>
                </c:pt>
                <c:pt idx="37">
                  <c:v>70.566697860598396</c:v>
                </c:pt>
                <c:pt idx="38">
                  <c:v>70.227163309329001</c:v>
                </c:pt>
                <c:pt idx="39">
                  <c:v>70.072187334654103</c:v>
                </c:pt>
                <c:pt idx="40">
                  <c:v>69.678103094426902</c:v>
                </c:pt>
                <c:pt idx="41">
                  <c:v>69.603192014086602</c:v>
                </c:pt>
                <c:pt idx="42">
                  <c:v>69.937778216095793</c:v>
                </c:pt>
                <c:pt idx="43">
                  <c:v>69.245498519900494</c:v>
                </c:pt>
                <c:pt idx="44">
                  <c:v>70.389672299481205</c:v>
                </c:pt>
                <c:pt idx="45">
                  <c:v>70.005344889424805</c:v>
                </c:pt>
                <c:pt idx="46">
                  <c:v>70.923703859314699</c:v>
                </c:pt>
                <c:pt idx="47">
                  <c:v>70.727965987264398</c:v>
                </c:pt>
                <c:pt idx="48">
                  <c:v>70.797155427829296</c:v>
                </c:pt>
                <c:pt idx="49">
                  <c:v>70.851206332346706</c:v>
                </c:pt>
                <c:pt idx="50">
                  <c:v>71.1296139199479</c:v>
                </c:pt>
                <c:pt idx="51">
                  <c:v>70.851323448868499</c:v>
                </c:pt>
                <c:pt idx="52">
                  <c:v>70.374588417479501</c:v>
                </c:pt>
                <c:pt idx="53">
                  <c:v>69.837136604704099</c:v>
                </c:pt>
                <c:pt idx="54">
                  <c:v>70.619768953091395</c:v>
                </c:pt>
                <c:pt idx="55">
                  <c:v>70.692842949629593</c:v>
                </c:pt>
                <c:pt idx="56">
                  <c:v>70.810329141268397</c:v>
                </c:pt>
                <c:pt idx="57">
                  <c:v>70.616998138583796</c:v>
                </c:pt>
                <c:pt idx="58">
                  <c:v>71.328448342217001</c:v>
                </c:pt>
                <c:pt idx="59">
                  <c:v>71.261412465896697</c:v>
                </c:pt>
                <c:pt idx="60">
                  <c:v>71.696795899391802</c:v>
                </c:pt>
                <c:pt idx="61">
                  <c:v>71.845584086452504</c:v>
                </c:pt>
                <c:pt idx="62">
                  <c:v>71.311137939035603</c:v>
                </c:pt>
                <c:pt idx="63">
                  <c:v>71.134499082740504</c:v>
                </c:pt>
                <c:pt idx="64">
                  <c:v>71.5582026417554</c:v>
                </c:pt>
              </c:numCache>
            </c:numRef>
          </c:val>
          <c:smooth val="0"/>
          <c:extLst>
            <c:ext xmlns:c16="http://schemas.microsoft.com/office/drawing/2014/chart" uri="{C3380CC4-5D6E-409C-BE32-E72D297353CC}">
              <c16:uniqueId val="{00000000-20FF-410E-AA55-572BC9CC7546}"/>
            </c:ext>
          </c:extLst>
        </c:ser>
        <c:ser>
          <c:idx val="1"/>
          <c:order val="1"/>
          <c:tx>
            <c:strRef>
              <c:f>'SA-rate'!$C$9</c:f>
              <c:strCache>
                <c:ptCount val="1"/>
                <c:pt idx="0">
                  <c:v>Revised Estimate</c:v>
                </c:pt>
              </c:strCache>
            </c:strRef>
          </c:tx>
          <c:spPr>
            <a:ln w="28575" cap="rnd">
              <a:solidFill>
                <a:srgbClr val="3A86FE"/>
              </a:solidFill>
              <a:round/>
            </a:ln>
            <a:effectLst/>
          </c:spPr>
          <c:marker>
            <c:symbol val="circle"/>
            <c:size val="5"/>
            <c:spPr>
              <a:solidFill>
                <a:srgbClr val="3A86FE"/>
              </a:solidFill>
              <a:ln w="9525">
                <a:solidFill>
                  <a:srgbClr val="3A86FE"/>
                </a:solidFill>
              </a:ln>
              <a:effectLst/>
            </c:spPr>
          </c:marker>
          <c:cat>
            <c:strRef>
              <c:f>'SA-rate'!$A$10:$A$74</c:f>
              <c:strCache>
                <c:ptCount val="65"/>
                <c:pt idx="0">
                  <c:v>Dec-Feb 2019</c:v>
                </c:pt>
                <c:pt idx="1">
                  <c:v>Jan-Mar 2019</c:v>
                </c:pt>
                <c:pt idx="2">
                  <c:v>Feb-Apr 2019</c:v>
                </c:pt>
                <c:pt idx="3">
                  <c:v>Mar-May 2019</c:v>
                </c:pt>
                <c:pt idx="4">
                  <c:v>Apr-Jun 2019</c:v>
                </c:pt>
                <c:pt idx="5">
                  <c:v>May-Jul 2019</c:v>
                </c:pt>
                <c:pt idx="6">
                  <c:v>Jun-Aug 2019</c:v>
                </c:pt>
                <c:pt idx="7">
                  <c:v>Jul-Sep 2019</c:v>
                </c:pt>
                <c:pt idx="8">
                  <c:v>Aug-Oct 2019</c:v>
                </c:pt>
                <c:pt idx="9">
                  <c:v>Sep-Nov 2019</c:v>
                </c:pt>
                <c:pt idx="10">
                  <c:v>Oct-Dec 2019</c:v>
                </c:pt>
                <c:pt idx="11">
                  <c:v>Nov-Jan 2020</c:v>
                </c:pt>
                <c:pt idx="12">
                  <c:v>Dec-Feb 2020</c:v>
                </c:pt>
                <c:pt idx="13">
                  <c:v>Jan-Mar 2020</c:v>
                </c:pt>
                <c:pt idx="14">
                  <c:v>Feb-Apr 2020</c:v>
                </c:pt>
                <c:pt idx="15">
                  <c:v>Mar-May 2020</c:v>
                </c:pt>
                <c:pt idx="16">
                  <c:v>Apr-Jun 2020</c:v>
                </c:pt>
                <c:pt idx="17">
                  <c:v>May-Jul 2020</c:v>
                </c:pt>
                <c:pt idx="18">
                  <c:v>Jun-Aug 2020</c:v>
                </c:pt>
                <c:pt idx="19">
                  <c:v>Jul-Sep 2020</c:v>
                </c:pt>
                <c:pt idx="20">
                  <c:v>Aug-Oct 2020</c:v>
                </c:pt>
                <c:pt idx="21">
                  <c:v>Sep-Nov 2020</c:v>
                </c:pt>
                <c:pt idx="22">
                  <c:v>Oct-Dec 2020</c:v>
                </c:pt>
                <c:pt idx="23">
                  <c:v>Nov-Jan 2021</c:v>
                </c:pt>
                <c:pt idx="24">
                  <c:v>Dec-Feb 2021</c:v>
                </c:pt>
                <c:pt idx="25">
                  <c:v>Jan-Mar 2021</c:v>
                </c:pt>
                <c:pt idx="26">
                  <c:v>Feb-Apr 2021</c:v>
                </c:pt>
                <c:pt idx="27">
                  <c:v>Mar-May 2021</c:v>
                </c:pt>
                <c:pt idx="28">
                  <c:v>Apr-Jun 2021</c:v>
                </c:pt>
                <c:pt idx="29">
                  <c:v>May-Jul 2021</c:v>
                </c:pt>
                <c:pt idx="30">
                  <c:v>Jun-Aug 2021</c:v>
                </c:pt>
                <c:pt idx="31">
                  <c:v>Jul-Sep 2021</c:v>
                </c:pt>
                <c:pt idx="32">
                  <c:v>Aug-Oct 2021</c:v>
                </c:pt>
                <c:pt idx="33">
                  <c:v>Sep-Nov 2021</c:v>
                </c:pt>
                <c:pt idx="34">
                  <c:v>Oct-Dec 2021</c:v>
                </c:pt>
                <c:pt idx="35">
                  <c:v>Nov-Jan 2022</c:v>
                </c:pt>
                <c:pt idx="36">
                  <c:v>Dec-Feb 2022</c:v>
                </c:pt>
                <c:pt idx="37">
                  <c:v>Jan-Mar 2022</c:v>
                </c:pt>
                <c:pt idx="38">
                  <c:v>Feb-Apr 2022</c:v>
                </c:pt>
                <c:pt idx="39">
                  <c:v>Mar-May 2022</c:v>
                </c:pt>
                <c:pt idx="40">
                  <c:v>Apr-Jun 2022</c:v>
                </c:pt>
                <c:pt idx="41">
                  <c:v>May-Jul 2022</c:v>
                </c:pt>
                <c:pt idx="42">
                  <c:v>Jun-Aug 2022</c:v>
                </c:pt>
                <c:pt idx="43">
                  <c:v>Jul-Sep 2022</c:v>
                </c:pt>
                <c:pt idx="44">
                  <c:v>Aug-Oct 2022</c:v>
                </c:pt>
                <c:pt idx="45">
                  <c:v>Sep-Nov 2022</c:v>
                </c:pt>
                <c:pt idx="46">
                  <c:v>Oct-Dec 2022</c:v>
                </c:pt>
                <c:pt idx="47">
                  <c:v>Nov-Jan 2023</c:v>
                </c:pt>
                <c:pt idx="48">
                  <c:v>Dec-Feb 2023</c:v>
                </c:pt>
                <c:pt idx="49">
                  <c:v>Jan-Mar 2023</c:v>
                </c:pt>
                <c:pt idx="50">
                  <c:v>Feb-Apr 2023</c:v>
                </c:pt>
                <c:pt idx="51">
                  <c:v>Mar-May 2023</c:v>
                </c:pt>
                <c:pt idx="52">
                  <c:v>Apr-Jun 2023</c:v>
                </c:pt>
                <c:pt idx="53">
                  <c:v>May-Jul 2023</c:v>
                </c:pt>
                <c:pt idx="54">
                  <c:v>Jun-Aug 2023</c:v>
                </c:pt>
                <c:pt idx="55">
                  <c:v>Jul-Sep 2023</c:v>
                </c:pt>
                <c:pt idx="56">
                  <c:v>Aug-Oct 2023</c:v>
                </c:pt>
                <c:pt idx="57">
                  <c:v>Sep-Nov 2023</c:v>
                </c:pt>
                <c:pt idx="58">
                  <c:v>Oct-Dec 2023</c:v>
                </c:pt>
                <c:pt idx="59">
                  <c:v>Nov-Jan 2024</c:v>
                </c:pt>
                <c:pt idx="60">
                  <c:v>Dec-Feb 2024</c:v>
                </c:pt>
                <c:pt idx="61">
                  <c:v>Jan-Mar 2024</c:v>
                </c:pt>
                <c:pt idx="62">
                  <c:v>Feb-Apr 2024</c:v>
                </c:pt>
                <c:pt idx="63">
                  <c:v>Mar-May 2024</c:v>
                </c:pt>
                <c:pt idx="64">
                  <c:v>Apr-Jun 2024</c:v>
                </c:pt>
              </c:strCache>
            </c:strRef>
          </c:cat>
          <c:val>
            <c:numRef>
              <c:f>'SA-rate'!$C$10:$C$74</c:f>
              <c:numCache>
                <c:formatCode>General</c:formatCode>
                <c:ptCount val="65"/>
                <c:pt idx="0">
                  <c:v>71.195531706777629</c:v>
                </c:pt>
                <c:pt idx="1">
                  <c:v>71.419873324126797</c:v>
                </c:pt>
                <c:pt idx="2">
                  <c:v>71.535624398627689</c:v>
                </c:pt>
                <c:pt idx="3">
                  <c:v>71.907256665818906</c:v>
                </c:pt>
                <c:pt idx="4">
                  <c:v>72.224326559093285</c:v>
                </c:pt>
                <c:pt idx="5">
                  <c:v>72.105948419681297</c:v>
                </c:pt>
                <c:pt idx="6">
                  <c:v>71.306785777417176</c:v>
                </c:pt>
                <c:pt idx="7">
                  <c:v>72.211712849921042</c:v>
                </c:pt>
                <c:pt idx="8">
                  <c:v>72.413086415723228</c:v>
                </c:pt>
                <c:pt idx="9">
                  <c:v>72.663106597080414</c:v>
                </c:pt>
                <c:pt idx="10">
                  <c:v>72.448735181597044</c:v>
                </c:pt>
                <c:pt idx="11">
                  <c:v>72.275614801836127</c:v>
                </c:pt>
                <c:pt idx="12">
                  <c:v>72.389245165139798</c:v>
                </c:pt>
                <c:pt idx="13">
                  <c:v>71.29179040929472</c:v>
                </c:pt>
                <c:pt idx="14">
                  <c:v>70.189004436991468</c:v>
                </c:pt>
                <c:pt idx="15">
                  <c:v>70.200723191327711</c:v>
                </c:pt>
                <c:pt idx="16">
                  <c:v>69.842818872731016</c:v>
                </c:pt>
                <c:pt idx="17">
                  <c:v>69.557274184620383</c:v>
                </c:pt>
                <c:pt idx="18">
                  <c:v>69.512426423244179</c:v>
                </c:pt>
                <c:pt idx="19">
                  <c:v>69.747287083714525</c:v>
                </c:pt>
                <c:pt idx="20">
                  <c:v>69.659023304521199</c:v>
                </c:pt>
                <c:pt idx="21">
                  <c:v>69.030854278178751</c:v>
                </c:pt>
                <c:pt idx="22">
                  <c:v>68.265180195650771</c:v>
                </c:pt>
                <c:pt idx="23">
                  <c:v>68.482130568834449</c:v>
                </c:pt>
                <c:pt idx="24">
                  <c:v>68.592527513213213</c:v>
                </c:pt>
                <c:pt idx="25">
                  <c:v>68.757510866548998</c:v>
                </c:pt>
                <c:pt idx="26">
                  <c:v>69.222210263199145</c:v>
                </c:pt>
                <c:pt idx="27">
                  <c:v>68.660458578447972</c:v>
                </c:pt>
                <c:pt idx="28">
                  <c:v>69.356120348899381</c:v>
                </c:pt>
                <c:pt idx="29">
                  <c:v>69.490307417562704</c:v>
                </c:pt>
                <c:pt idx="30">
                  <c:v>69.140714725895933</c:v>
                </c:pt>
                <c:pt idx="31">
                  <c:v>68.42506731826586</c:v>
                </c:pt>
                <c:pt idx="32">
                  <c:v>68.406785103601536</c:v>
                </c:pt>
                <c:pt idx="33">
                  <c:v>68.247970866549238</c:v>
                </c:pt>
                <c:pt idx="34">
                  <c:v>68.962848757191438</c:v>
                </c:pt>
                <c:pt idx="35">
                  <c:v>68.961862390963972</c:v>
                </c:pt>
                <c:pt idx="36">
                  <c:v>68.987118723277788</c:v>
                </c:pt>
                <c:pt idx="37">
                  <c:v>70.311653052469566</c:v>
                </c:pt>
                <c:pt idx="38">
                  <c:v>70.00945247311688</c:v>
                </c:pt>
                <c:pt idx="39">
                  <c:v>70.080057708691996</c:v>
                </c:pt>
                <c:pt idx="40">
                  <c:v>69.834542184705199</c:v>
                </c:pt>
                <c:pt idx="41">
                  <c:v>69.952345378796267</c:v>
                </c:pt>
                <c:pt idx="42">
                  <c:v>70.28102992249498</c:v>
                </c:pt>
                <c:pt idx="43">
                  <c:v>70.343443145327399</c:v>
                </c:pt>
                <c:pt idx="44">
                  <c:v>71.316061189125463</c:v>
                </c:pt>
                <c:pt idx="45">
                  <c:v>71.387464807364069</c:v>
                </c:pt>
                <c:pt idx="46">
                  <c:v>71.813997222323039</c:v>
                </c:pt>
                <c:pt idx="47">
                  <c:v>71.761254400540864</c:v>
                </c:pt>
                <c:pt idx="48">
                  <c:v>71.928754048073998</c:v>
                </c:pt>
                <c:pt idx="49">
                  <c:v>71.596765570567968</c:v>
                </c:pt>
                <c:pt idx="50">
                  <c:v>71.99856843714339</c:v>
                </c:pt>
                <c:pt idx="51">
                  <c:v>71.932768717888507</c:v>
                </c:pt>
                <c:pt idx="52">
                  <c:v>71.556490119682749</c:v>
                </c:pt>
                <c:pt idx="53">
                  <c:v>71.261345896746079</c:v>
                </c:pt>
                <c:pt idx="54">
                  <c:v>72.008050941880768</c:v>
                </c:pt>
                <c:pt idx="55">
                  <c:v>72.364347054170779</c:v>
                </c:pt>
                <c:pt idx="56">
                  <c:v>72.781176542798008</c:v>
                </c:pt>
                <c:pt idx="57">
                  <c:v>72.474872296959489</c:v>
                </c:pt>
                <c:pt idx="58">
                  <c:v>72.896845551064956</c:v>
                </c:pt>
                <c:pt idx="59">
                  <c:v>72.739886049561932</c:v>
                </c:pt>
                <c:pt idx="60">
                  <c:v>72.793533677314798</c:v>
                </c:pt>
                <c:pt idx="61">
                  <c:v>73.047809714292924</c:v>
                </c:pt>
                <c:pt idx="62">
                  <c:v>72.713093196895841</c:v>
                </c:pt>
                <c:pt idx="63">
                  <c:v>72.72890872854903</c:v>
                </c:pt>
                <c:pt idx="64">
                  <c:v>72.867132053716858</c:v>
                </c:pt>
              </c:numCache>
            </c:numRef>
          </c:val>
          <c:smooth val="0"/>
          <c:extLst>
            <c:ext xmlns:c16="http://schemas.microsoft.com/office/drawing/2014/chart" uri="{C3380CC4-5D6E-409C-BE32-E72D297353CC}">
              <c16:uniqueId val="{00000001-20FF-410E-AA55-572BC9CC7546}"/>
            </c:ext>
          </c:extLst>
        </c:ser>
        <c:dLbls>
          <c:showLegendKey val="0"/>
          <c:showVal val="0"/>
          <c:showCatName val="0"/>
          <c:showSerName val="0"/>
          <c:showPercent val="0"/>
          <c:showBubbleSize val="0"/>
        </c:dLbls>
        <c:smooth val="0"/>
        <c:axId val="1129134864"/>
        <c:axId val="1129135224"/>
      </c:lineChart>
      <c:catAx>
        <c:axId val="112913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135224"/>
        <c:crosses val="autoZero"/>
        <c:auto val="1"/>
        <c:lblAlgn val="ctr"/>
        <c:lblOffset val="100"/>
        <c:tickLblSkip val="3"/>
        <c:noMultiLvlLbl val="0"/>
      </c:catAx>
      <c:valAx>
        <c:axId val="1129135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Employment rate (percentage)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134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'SA-level'!$B$9</c:f>
              <c:strCache>
                <c:ptCount val="1"/>
                <c:pt idx="0">
                  <c:v>Previously Published</c:v>
                </c:pt>
              </c:strCache>
            </c:strRef>
          </c:tx>
          <c:spPr>
            <a:ln w="28575" cap="rnd">
              <a:solidFill>
                <a:srgbClr val="00225B"/>
              </a:solidFill>
              <a:prstDash val="dash"/>
              <a:round/>
            </a:ln>
            <a:effectLst/>
          </c:spPr>
          <c:marker>
            <c:symbol val="none"/>
          </c:marker>
          <c:cat>
            <c:strRef>
              <c:f>'SA-level'!$A$10:$A$74</c:f>
              <c:strCache>
                <c:ptCount val="65"/>
                <c:pt idx="0">
                  <c:v>Dec-Feb 2019</c:v>
                </c:pt>
                <c:pt idx="1">
                  <c:v>Jan-Mar 2019</c:v>
                </c:pt>
                <c:pt idx="2">
                  <c:v>Feb-Apr 2019</c:v>
                </c:pt>
                <c:pt idx="3">
                  <c:v>Mar-May 2019</c:v>
                </c:pt>
                <c:pt idx="4">
                  <c:v>Apr-Jun 2019</c:v>
                </c:pt>
                <c:pt idx="5">
                  <c:v>May-Jul 2019</c:v>
                </c:pt>
                <c:pt idx="6">
                  <c:v>Jun-Aug 2019</c:v>
                </c:pt>
                <c:pt idx="7">
                  <c:v>Jul-Sep 2019</c:v>
                </c:pt>
                <c:pt idx="8">
                  <c:v>Aug-Oct 2019</c:v>
                </c:pt>
                <c:pt idx="9">
                  <c:v>Sep-Nov 2019</c:v>
                </c:pt>
                <c:pt idx="10">
                  <c:v>Oct-Dec 2019</c:v>
                </c:pt>
                <c:pt idx="11">
                  <c:v>Nov-Jan 2020</c:v>
                </c:pt>
                <c:pt idx="12">
                  <c:v>Dec-Feb 2020</c:v>
                </c:pt>
                <c:pt idx="13">
                  <c:v>Jan-Mar 2020</c:v>
                </c:pt>
                <c:pt idx="14">
                  <c:v>Feb-Apr 2020</c:v>
                </c:pt>
                <c:pt idx="15">
                  <c:v>Mar-May 2020</c:v>
                </c:pt>
                <c:pt idx="16">
                  <c:v>Apr-Jun 2020</c:v>
                </c:pt>
                <c:pt idx="17">
                  <c:v>May-Jul 2020</c:v>
                </c:pt>
                <c:pt idx="18">
                  <c:v>Jun-Aug 2020</c:v>
                </c:pt>
                <c:pt idx="19">
                  <c:v>Jul-Sep 2020</c:v>
                </c:pt>
                <c:pt idx="20">
                  <c:v>Aug-Oct 2020</c:v>
                </c:pt>
                <c:pt idx="21">
                  <c:v>Sep-Nov 2020</c:v>
                </c:pt>
                <c:pt idx="22">
                  <c:v>Oct-Dec 2020</c:v>
                </c:pt>
                <c:pt idx="23">
                  <c:v>Nov-Jan 2021</c:v>
                </c:pt>
                <c:pt idx="24">
                  <c:v>Dec-Feb 2021</c:v>
                </c:pt>
                <c:pt idx="25">
                  <c:v>Jan-Mar 2021</c:v>
                </c:pt>
                <c:pt idx="26">
                  <c:v>Feb-Apr 2021</c:v>
                </c:pt>
                <c:pt idx="27">
                  <c:v>Mar-May 2021</c:v>
                </c:pt>
                <c:pt idx="28">
                  <c:v>Apr-Jun 2021</c:v>
                </c:pt>
                <c:pt idx="29">
                  <c:v>May-Jul 2021</c:v>
                </c:pt>
                <c:pt idx="30">
                  <c:v>Jun-Aug 2021</c:v>
                </c:pt>
                <c:pt idx="31">
                  <c:v>Jul-Sep 2021</c:v>
                </c:pt>
                <c:pt idx="32">
                  <c:v>Aug-Oct 2021</c:v>
                </c:pt>
                <c:pt idx="33">
                  <c:v>Sep-Nov 2021</c:v>
                </c:pt>
                <c:pt idx="34">
                  <c:v>Oct-Dec 2021</c:v>
                </c:pt>
                <c:pt idx="35">
                  <c:v>Nov-Jan 2022</c:v>
                </c:pt>
                <c:pt idx="36">
                  <c:v>Dec-Feb 2022</c:v>
                </c:pt>
                <c:pt idx="37">
                  <c:v>Jan-Mar 2022</c:v>
                </c:pt>
                <c:pt idx="38">
                  <c:v>Feb-Apr 2022</c:v>
                </c:pt>
                <c:pt idx="39">
                  <c:v>Mar-May 2022</c:v>
                </c:pt>
                <c:pt idx="40">
                  <c:v>Apr-Jun 2022</c:v>
                </c:pt>
                <c:pt idx="41">
                  <c:v>May-Jul 2022</c:v>
                </c:pt>
                <c:pt idx="42">
                  <c:v>Jun-Aug 2022</c:v>
                </c:pt>
                <c:pt idx="43">
                  <c:v>Jul-Sep 2022</c:v>
                </c:pt>
                <c:pt idx="44">
                  <c:v>Aug-Oct 2022</c:v>
                </c:pt>
                <c:pt idx="45">
                  <c:v>Sep-Nov 2022</c:v>
                </c:pt>
                <c:pt idx="46">
                  <c:v>Oct-Dec 2022</c:v>
                </c:pt>
                <c:pt idx="47">
                  <c:v>Nov-Jan 2023</c:v>
                </c:pt>
                <c:pt idx="48">
                  <c:v>Dec-Feb 2023</c:v>
                </c:pt>
                <c:pt idx="49">
                  <c:v>Jan-Mar 2023</c:v>
                </c:pt>
                <c:pt idx="50">
                  <c:v>Feb-Apr 2023</c:v>
                </c:pt>
                <c:pt idx="51">
                  <c:v>Mar-May 2023</c:v>
                </c:pt>
                <c:pt idx="52">
                  <c:v>Apr-Jun 2023</c:v>
                </c:pt>
                <c:pt idx="53">
                  <c:v>May-Jul 2023</c:v>
                </c:pt>
                <c:pt idx="54">
                  <c:v>Jun-Aug 2023</c:v>
                </c:pt>
                <c:pt idx="55">
                  <c:v>Jul-Sep 2023</c:v>
                </c:pt>
                <c:pt idx="56">
                  <c:v>Aug-Oct 2023</c:v>
                </c:pt>
                <c:pt idx="57">
                  <c:v>Sep-Nov 2023</c:v>
                </c:pt>
                <c:pt idx="58">
                  <c:v>Oct-Dec 2023</c:v>
                </c:pt>
                <c:pt idx="59">
                  <c:v>Nov-Jan 2024</c:v>
                </c:pt>
                <c:pt idx="60">
                  <c:v>Dec-Feb 2024</c:v>
                </c:pt>
                <c:pt idx="61">
                  <c:v>Jan-Mar 2024</c:v>
                </c:pt>
                <c:pt idx="62">
                  <c:v>Feb-Apr 2024</c:v>
                </c:pt>
                <c:pt idx="63">
                  <c:v>Mar-May 2024</c:v>
                </c:pt>
                <c:pt idx="64">
                  <c:v>Apr-Jun 2024</c:v>
                </c:pt>
              </c:strCache>
            </c:strRef>
          </c:cat>
          <c:val>
            <c:numRef>
              <c:f>'SA-level'!$B$10:$B$74</c:f>
              <c:numCache>
                <c:formatCode>General</c:formatCode>
                <c:ptCount val="65"/>
                <c:pt idx="0">
                  <c:v>860373.31469580415</c:v>
                </c:pt>
                <c:pt idx="1">
                  <c:v>860096.65501627955</c:v>
                </c:pt>
                <c:pt idx="2">
                  <c:v>864575.84289968316</c:v>
                </c:pt>
                <c:pt idx="3">
                  <c:v>871015.32816672954</c:v>
                </c:pt>
                <c:pt idx="4">
                  <c:v>873776.97054963594</c:v>
                </c:pt>
                <c:pt idx="5">
                  <c:v>869616.9348943599</c:v>
                </c:pt>
                <c:pt idx="6">
                  <c:v>863112.56928450114</c:v>
                </c:pt>
                <c:pt idx="7">
                  <c:v>877883.3923235829</c:v>
                </c:pt>
                <c:pt idx="8">
                  <c:v>877801.18159093638</c:v>
                </c:pt>
                <c:pt idx="9">
                  <c:v>881026.57134516817</c:v>
                </c:pt>
                <c:pt idx="10">
                  <c:v>876236.24681185232</c:v>
                </c:pt>
                <c:pt idx="11">
                  <c:v>875230.77598184976</c:v>
                </c:pt>
                <c:pt idx="12">
                  <c:v>876965.07798044896</c:v>
                </c:pt>
                <c:pt idx="13">
                  <c:v>868038.98562256061</c:v>
                </c:pt>
                <c:pt idx="14">
                  <c:v>856927.00151981949</c:v>
                </c:pt>
                <c:pt idx="15">
                  <c:v>850822.53142040968</c:v>
                </c:pt>
                <c:pt idx="16">
                  <c:v>847212.11494744592</c:v>
                </c:pt>
                <c:pt idx="17">
                  <c:v>844452.6421217157</c:v>
                </c:pt>
                <c:pt idx="18">
                  <c:v>851552.06432910729</c:v>
                </c:pt>
                <c:pt idx="19">
                  <c:v>849142.4582770227</c:v>
                </c:pt>
                <c:pt idx="20">
                  <c:v>845424.55261724279</c:v>
                </c:pt>
                <c:pt idx="21">
                  <c:v>839828.43999807234</c:v>
                </c:pt>
                <c:pt idx="22">
                  <c:v>825247.60565425036</c:v>
                </c:pt>
                <c:pt idx="23">
                  <c:v>823439.87160838221</c:v>
                </c:pt>
                <c:pt idx="24">
                  <c:v>814078.43865254137</c:v>
                </c:pt>
                <c:pt idx="25">
                  <c:v>818975.03002508357</c:v>
                </c:pt>
                <c:pt idx="26">
                  <c:v>823215.17746165267</c:v>
                </c:pt>
                <c:pt idx="27">
                  <c:v>810884.18905946682</c:v>
                </c:pt>
                <c:pt idx="28">
                  <c:v>830338.6575169696</c:v>
                </c:pt>
                <c:pt idx="29">
                  <c:v>832942.27762538474</c:v>
                </c:pt>
                <c:pt idx="30">
                  <c:v>835778.14750225178</c:v>
                </c:pt>
                <c:pt idx="31">
                  <c:v>828699.71649952244</c:v>
                </c:pt>
                <c:pt idx="32">
                  <c:v>830375.01355491264</c:v>
                </c:pt>
                <c:pt idx="33">
                  <c:v>827490.64162338164</c:v>
                </c:pt>
                <c:pt idx="34">
                  <c:v>833453.87743311515</c:v>
                </c:pt>
                <c:pt idx="35">
                  <c:v>827927.11054409808</c:v>
                </c:pt>
                <c:pt idx="36">
                  <c:v>836526.51104222937</c:v>
                </c:pt>
                <c:pt idx="37">
                  <c:v>851356.67502842809</c:v>
                </c:pt>
                <c:pt idx="38">
                  <c:v>851549.88572473603</c:v>
                </c:pt>
                <c:pt idx="39">
                  <c:v>854730.79106306424</c:v>
                </c:pt>
                <c:pt idx="40">
                  <c:v>852405.99783984665</c:v>
                </c:pt>
                <c:pt idx="41">
                  <c:v>850448.26321515185</c:v>
                </c:pt>
                <c:pt idx="42">
                  <c:v>851074.78480692604</c:v>
                </c:pt>
                <c:pt idx="43">
                  <c:v>845138.85679394566</c:v>
                </c:pt>
                <c:pt idx="44">
                  <c:v>857305.88409581222</c:v>
                </c:pt>
                <c:pt idx="45">
                  <c:v>856657.04406876699</c:v>
                </c:pt>
                <c:pt idx="46">
                  <c:v>867301.3884313897</c:v>
                </c:pt>
                <c:pt idx="47">
                  <c:v>865021.53953799303</c:v>
                </c:pt>
                <c:pt idx="48">
                  <c:v>864155.20004639612</c:v>
                </c:pt>
                <c:pt idx="49">
                  <c:v>865906.69056648877</c:v>
                </c:pt>
                <c:pt idx="50">
                  <c:v>873332.01755848364</c:v>
                </c:pt>
                <c:pt idx="51">
                  <c:v>866437.85499458574</c:v>
                </c:pt>
                <c:pt idx="52">
                  <c:v>858554.81157953758</c:v>
                </c:pt>
                <c:pt idx="53">
                  <c:v>851074.49607567082</c:v>
                </c:pt>
                <c:pt idx="54">
                  <c:v>859230.80810222868</c:v>
                </c:pt>
                <c:pt idx="55">
                  <c:v>861366.81363327557</c:v>
                </c:pt>
                <c:pt idx="56">
                  <c:v>863312.89517832873</c:v>
                </c:pt>
                <c:pt idx="57">
                  <c:v>863365.25314072671</c:v>
                </c:pt>
                <c:pt idx="58">
                  <c:v>873773.18734908442</c:v>
                </c:pt>
                <c:pt idx="59">
                  <c:v>872313.95805362193</c:v>
                </c:pt>
                <c:pt idx="60">
                  <c:v>879788.80480296654</c:v>
                </c:pt>
                <c:pt idx="61">
                  <c:v>879408.11931694951</c:v>
                </c:pt>
                <c:pt idx="62">
                  <c:v>876585.51013939618</c:v>
                </c:pt>
                <c:pt idx="63">
                  <c:v>872346.55995494663</c:v>
                </c:pt>
                <c:pt idx="64">
                  <c:v>878312.97339215851</c:v>
                </c:pt>
              </c:numCache>
            </c:numRef>
          </c:val>
          <c:smooth val="0"/>
          <c:extLst>
            <c:ext xmlns:c16="http://schemas.microsoft.com/office/drawing/2014/chart" uri="{C3380CC4-5D6E-409C-BE32-E72D297353CC}">
              <c16:uniqueId val="{00000000-2822-4162-8786-91E1D0089126}"/>
            </c:ext>
          </c:extLst>
        </c:ser>
        <c:ser>
          <c:idx val="1"/>
          <c:order val="1"/>
          <c:tx>
            <c:strRef>
              <c:f>'SA-level'!$C$9</c:f>
              <c:strCache>
                <c:ptCount val="1"/>
                <c:pt idx="0">
                  <c:v>Revised Estimate</c:v>
                </c:pt>
              </c:strCache>
            </c:strRef>
          </c:tx>
          <c:spPr>
            <a:ln w="28575" cap="rnd">
              <a:solidFill>
                <a:srgbClr val="3A86FE"/>
              </a:solidFill>
              <a:round/>
            </a:ln>
            <a:effectLst/>
          </c:spPr>
          <c:marker>
            <c:symbol val="circle"/>
            <c:size val="5"/>
            <c:spPr>
              <a:solidFill>
                <a:srgbClr val="3A86FE"/>
              </a:solidFill>
              <a:ln w="9525">
                <a:solidFill>
                  <a:srgbClr val="3A86FE"/>
                </a:solidFill>
              </a:ln>
              <a:effectLst/>
            </c:spPr>
          </c:marker>
          <c:cat>
            <c:strRef>
              <c:f>'SA-level'!$A$10:$A$74</c:f>
              <c:strCache>
                <c:ptCount val="65"/>
                <c:pt idx="0">
                  <c:v>Dec-Feb 2019</c:v>
                </c:pt>
                <c:pt idx="1">
                  <c:v>Jan-Mar 2019</c:v>
                </c:pt>
                <c:pt idx="2">
                  <c:v>Feb-Apr 2019</c:v>
                </c:pt>
                <c:pt idx="3">
                  <c:v>Mar-May 2019</c:v>
                </c:pt>
                <c:pt idx="4">
                  <c:v>Apr-Jun 2019</c:v>
                </c:pt>
                <c:pt idx="5">
                  <c:v>May-Jul 2019</c:v>
                </c:pt>
                <c:pt idx="6">
                  <c:v>Jun-Aug 2019</c:v>
                </c:pt>
                <c:pt idx="7">
                  <c:v>Jul-Sep 2019</c:v>
                </c:pt>
                <c:pt idx="8">
                  <c:v>Aug-Oct 2019</c:v>
                </c:pt>
                <c:pt idx="9">
                  <c:v>Sep-Nov 2019</c:v>
                </c:pt>
                <c:pt idx="10">
                  <c:v>Oct-Dec 2019</c:v>
                </c:pt>
                <c:pt idx="11">
                  <c:v>Nov-Jan 2020</c:v>
                </c:pt>
                <c:pt idx="12">
                  <c:v>Dec-Feb 2020</c:v>
                </c:pt>
                <c:pt idx="13">
                  <c:v>Jan-Mar 2020</c:v>
                </c:pt>
                <c:pt idx="14">
                  <c:v>Feb-Apr 2020</c:v>
                </c:pt>
                <c:pt idx="15">
                  <c:v>Mar-May 2020</c:v>
                </c:pt>
                <c:pt idx="16">
                  <c:v>Apr-Jun 2020</c:v>
                </c:pt>
                <c:pt idx="17">
                  <c:v>May-Jul 2020</c:v>
                </c:pt>
                <c:pt idx="18">
                  <c:v>Jun-Aug 2020</c:v>
                </c:pt>
                <c:pt idx="19">
                  <c:v>Jul-Sep 2020</c:v>
                </c:pt>
                <c:pt idx="20">
                  <c:v>Aug-Oct 2020</c:v>
                </c:pt>
                <c:pt idx="21">
                  <c:v>Sep-Nov 2020</c:v>
                </c:pt>
                <c:pt idx="22">
                  <c:v>Oct-Dec 2020</c:v>
                </c:pt>
                <c:pt idx="23">
                  <c:v>Nov-Jan 2021</c:v>
                </c:pt>
                <c:pt idx="24">
                  <c:v>Dec-Feb 2021</c:v>
                </c:pt>
                <c:pt idx="25">
                  <c:v>Jan-Mar 2021</c:v>
                </c:pt>
                <c:pt idx="26">
                  <c:v>Feb-Apr 2021</c:v>
                </c:pt>
                <c:pt idx="27">
                  <c:v>Mar-May 2021</c:v>
                </c:pt>
                <c:pt idx="28">
                  <c:v>Apr-Jun 2021</c:v>
                </c:pt>
                <c:pt idx="29">
                  <c:v>May-Jul 2021</c:v>
                </c:pt>
                <c:pt idx="30">
                  <c:v>Jun-Aug 2021</c:v>
                </c:pt>
                <c:pt idx="31">
                  <c:v>Jul-Sep 2021</c:v>
                </c:pt>
                <c:pt idx="32">
                  <c:v>Aug-Oct 2021</c:v>
                </c:pt>
                <c:pt idx="33">
                  <c:v>Sep-Nov 2021</c:v>
                </c:pt>
                <c:pt idx="34">
                  <c:v>Oct-Dec 2021</c:v>
                </c:pt>
                <c:pt idx="35">
                  <c:v>Nov-Jan 2022</c:v>
                </c:pt>
                <c:pt idx="36">
                  <c:v>Dec-Feb 2022</c:v>
                </c:pt>
                <c:pt idx="37">
                  <c:v>Jan-Mar 2022</c:v>
                </c:pt>
                <c:pt idx="38">
                  <c:v>Feb-Apr 2022</c:v>
                </c:pt>
                <c:pt idx="39">
                  <c:v>Mar-May 2022</c:v>
                </c:pt>
                <c:pt idx="40">
                  <c:v>Apr-Jun 2022</c:v>
                </c:pt>
                <c:pt idx="41">
                  <c:v>May-Jul 2022</c:v>
                </c:pt>
                <c:pt idx="42">
                  <c:v>Jun-Aug 2022</c:v>
                </c:pt>
                <c:pt idx="43">
                  <c:v>Jul-Sep 2022</c:v>
                </c:pt>
                <c:pt idx="44">
                  <c:v>Aug-Oct 2022</c:v>
                </c:pt>
                <c:pt idx="45">
                  <c:v>Sep-Nov 2022</c:v>
                </c:pt>
                <c:pt idx="46">
                  <c:v>Oct-Dec 2022</c:v>
                </c:pt>
                <c:pt idx="47">
                  <c:v>Nov-Jan 2023</c:v>
                </c:pt>
                <c:pt idx="48">
                  <c:v>Dec-Feb 2023</c:v>
                </c:pt>
                <c:pt idx="49">
                  <c:v>Jan-Mar 2023</c:v>
                </c:pt>
                <c:pt idx="50">
                  <c:v>Feb-Apr 2023</c:v>
                </c:pt>
                <c:pt idx="51">
                  <c:v>Mar-May 2023</c:v>
                </c:pt>
                <c:pt idx="52">
                  <c:v>Apr-Jun 2023</c:v>
                </c:pt>
                <c:pt idx="53">
                  <c:v>May-Jul 2023</c:v>
                </c:pt>
                <c:pt idx="54">
                  <c:v>Jun-Aug 2023</c:v>
                </c:pt>
                <c:pt idx="55">
                  <c:v>Jul-Sep 2023</c:v>
                </c:pt>
                <c:pt idx="56">
                  <c:v>Aug-Oct 2023</c:v>
                </c:pt>
                <c:pt idx="57">
                  <c:v>Sep-Nov 2023</c:v>
                </c:pt>
                <c:pt idx="58">
                  <c:v>Oct-Dec 2023</c:v>
                </c:pt>
                <c:pt idx="59">
                  <c:v>Nov-Jan 2024</c:v>
                </c:pt>
                <c:pt idx="60">
                  <c:v>Dec-Feb 2024</c:v>
                </c:pt>
                <c:pt idx="61">
                  <c:v>Jan-Mar 2024</c:v>
                </c:pt>
                <c:pt idx="62">
                  <c:v>Feb-Apr 2024</c:v>
                </c:pt>
                <c:pt idx="63">
                  <c:v>Mar-May 2024</c:v>
                </c:pt>
                <c:pt idx="64">
                  <c:v>Apr-Jun 2024</c:v>
                </c:pt>
              </c:strCache>
            </c:strRef>
          </c:cat>
          <c:val>
            <c:numRef>
              <c:f>'SA-level'!$C$10:$C$74</c:f>
              <c:numCache>
                <c:formatCode>General</c:formatCode>
                <c:ptCount val="65"/>
                <c:pt idx="0">
                  <c:v>860373.31469580415</c:v>
                </c:pt>
                <c:pt idx="1">
                  <c:v>869977.51781262667</c:v>
                </c:pt>
                <c:pt idx="2">
                  <c:v>877921.39808795054</c:v>
                </c:pt>
                <c:pt idx="3">
                  <c:v>882803.53608309256</c:v>
                </c:pt>
                <c:pt idx="4">
                  <c:v>885402.80241598189</c:v>
                </c:pt>
                <c:pt idx="5">
                  <c:v>879050.49787530187</c:v>
                </c:pt>
                <c:pt idx="6">
                  <c:v>869955.86099624005</c:v>
                </c:pt>
                <c:pt idx="7">
                  <c:v>885148.53818098805</c:v>
                </c:pt>
                <c:pt idx="8">
                  <c:v>886217.12156478781</c:v>
                </c:pt>
                <c:pt idx="9">
                  <c:v>889901.46363996947</c:v>
                </c:pt>
                <c:pt idx="10">
                  <c:v>884050.63320868392</c:v>
                </c:pt>
                <c:pt idx="11">
                  <c:v>883372.33876184281</c:v>
                </c:pt>
                <c:pt idx="12">
                  <c:v>884492.20195441286</c:v>
                </c:pt>
                <c:pt idx="13">
                  <c:v>871670.04825430899</c:v>
                </c:pt>
                <c:pt idx="14">
                  <c:v>859497.11314609647</c:v>
                </c:pt>
                <c:pt idx="15">
                  <c:v>855490.22859784891</c:v>
                </c:pt>
                <c:pt idx="16">
                  <c:v>854359.95267211157</c:v>
                </c:pt>
                <c:pt idx="17">
                  <c:v>850003.7747012116</c:v>
                </c:pt>
                <c:pt idx="18">
                  <c:v>853544.53186863149</c:v>
                </c:pt>
                <c:pt idx="19">
                  <c:v>855419.67436015944</c:v>
                </c:pt>
                <c:pt idx="20">
                  <c:v>855129.74483420909</c:v>
                </c:pt>
                <c:pt idx="21">
                  <c:v>847498.83624627278</c:v>
                </c:pt>
                <c:pt idx="22">
                  <c:v>833123.63719446026</c:v>
                </c:pt>
                <c:pt idx="23">
                  <c:v>840595.53646021872</c:v>
                </c:pt>
                <c:pt idx="24">
                  <c:v>839041.63463888108</c:v>
                </c:pt>
                <c:pt idx="25">
                  <c:v>838788.88434647419</c:v>
                </c:pt>
                <c:pt idx="26">
                  <c:v>844606.92327127222</c:v>
                </c:pt>
                <c:pt idx="27">
                  <c:v>836533.33515299135</c:v>
                </c:pt>
                <c:pt idx="28">
                  <c:v>846691.19734640291</c:v>
                </c:pt>
                <c:pt idx="29">
                  <c:v>850809.98086302518</c:v>
                </c:pt>
                <c:pt idx="30">
                  <c:v>845246.43407436379</c:v>
                </c:pt>
                <c:pt idx="31">
                  <c:v>840698.58907704544</c:v>
                </c:pt>
                <c:pt idx="32">
                  <c:v>840067.17706446466</c:v>
                </c:pt>
                <c:pt idx="33">
                  <c:v>838822.39884913201</c:v>
                </c:pt>
                <c:pt idx="34">
                  <c:v>843800.60827932425</c:v>
                </c:pt>
                <c:pt idx="35">
                  <c:v>840873.02459941152</c:v>
                </c:pt>
                <c:pt idx="36">
                  <c:v>847380.01741001988</c:v>
                </c:pt>
                <c:pt idx="37">
                  <c:v>858783.15266467049</c:v>
                </c:pt>
                <c:pt idx="38">
                  <c:v>856331.62159380922</c:v>
                </c:pt>
                <c:pt idx="39">
                  <c:v>861995.35583417898</c:v>
                </c:pt>
                <c:pt idx="40">
                  <c:v>860483.96775669325</c:v>
                </c:pt>
                <c:pt idx="41">
                  <c:v>860049.28781012911</c:v>
                </c:pt>
                <c:pt idx="42">
                  <c:v>857814.36730232812</c:v>
                </c:pt>
                <c:pt idx="43">
                  <c:v>859385.78410755587</c:v>
                </c:pt>
                <c:pt idx="44">
                  <c:v>869765.17473664717</c:v>
                </c:pt>
                <c:pt idx="45">
                  <c:v>874196.12599015562</c:v>
                </c:pt>
                <c:pt idx="46">
                  <c:v>877126.95837754465</c:v>
                </c:pt>
                <c:pt idx="47">
                  <c:v>878930.73700872681</c:v>
                </c:pt>
                <c:pt idx="48">
                  <c:v>879055.3164329828</c:v>
                </c:pt>
                <c:pt idx="49">
                  <c:v>877564.37979605643</c:v>
                </c:pt>
                <c:pt idx="50">
                  <c:v>884790.95464827353</c:v>
                </c:pt>
                <c:pt idx="51">
                  <c:v>883674.10831050598</c:v>
                </c:pt>
                <c:pt idx="52">
                  <c:v>876900.64182177966</c:v>
                </c:pt>
                <c:pt idx="53">
                  <c:v>871688.93796571763</c:v>
                </c:pt>
                <c:pt idx="54">
                  <c:v>881095.11156737548</c:v>
                </c:pt>
                <c:pt idx="55">
                  <c:v>887622.94911970594</c:v>
                </c:pt>
                <c:pt idx="56">
                  <c:v>893204.65575082111</c:v>
                </c:pt>
                <c:pt idx="57">
                  <c:v>891697.9829702659</c:v>
                </c:pt>
                <c:pt idx="58">
                  <c:v>896211.3651353647</c:v>
                </c:pt>
                <c:pt idx="59">
                  <c:v>896465.75105796685</c:v>
                </c:pt>
                <c:pt idx="60">
                  <c:v>898358.53197090095</c:v>
                </c:pt>
                <c:pt idx="61">
                  <c:v>900754.06549925241</c:v>
                </c:pt>
                <c:pt idx="62">
                  <c:v>899390.40198477334</c:v>
                </c:pt>
                <c:pt idx="63">
                  <c:v>899880.51316079684</c:v>
                </c:pt>
                <c:pt idx="64">
                  <c:v>902805.08974775136</c:v>
                </c:pt>
              </c:numCache>
            </c:numRef>
          </c:val>
          <c:smooth val="0"/>
          <c:extLst>
            <c:ext xmlns:c16="http://schemas.microsoft.com/office/drawing/2014/chart" uri="{C3380CC4-5D6E-409C-BE32-E72D297353CC}">
              <c16:uniqueId val="{00000001-2822-4162-8786-91E1D0089126}"/>
            </c:ext>
          </c:extLst>
        </c:ser>
        <c:dLbls>
          <c:showLegendKey val="0"/>
          <c:showVal val="0"/>
          <c:showCatName val="0"/>
          <c:showSerName val="0"/>
          <c:showPercent val="0"/>
          <c:showBubbleSize val="0"/>
        </c:dLbls>
        <c:smooth val="0"/>
        <c:axId val="1129134864"/>
        <c:axId val="1129135224"/>
      </c:lineChart>
      <c:catAx>
        <c:axId val="112913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135224"/>
        <c:crosses val="autoZero"/>
        <c:auto val="1"/>
        <c:lblAlgn val="ctr"/>
        <c:lblOffset val="100"/>
        <c:tickLblSkip val="3"/>
        <c:noMultiLvlLbl val="0"/>
      </c:catAx>
      <c:valAx>
        <c:axId val="1129135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Employment level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134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'SA-rate'!$K$9</c:f>
              <c:strCache>
                <c:ptCount val="1"/>
                <c:pt idx="0">
                  <c:v>Previously Published</c:v>
                </c:pt>
              </c:strCache>
            </c:strRef>
          </c:tx>
          <c:spPr>
            <a:ln w="28575" cap="rnd">
              <a:solidFill>
                <a:srgbClr val="00225B"/>
              </a:solidFill>
              <a:prstDash val="dash"/>
              <a:round/>
            </a:ln>
            <a:effectLst/>
          </c:spPr>
          <c:marker>
            <c:symbol val="none"/>
          </c:marker>
          <c:cat>
            <c:strRef>
              <c:f>'SA-rate'!$A$10:$A$74</c:f>
              <c:strCache>
                <c:ptCount val="65"/>
                <c:pt idx="0">
                  <c:v>Dec-Feb 2019</c:v>
                </c:pt>
                <c:pt idx="1">
                  <c:v>Jan-Mar 2019</c:v>
                </c:pt>
                <c:pt idx="2">
                  <c:v>Feb-Apr 2019</c:v>
                </c:pt>
                <c:pt idx="3">
                  <c:v>Mar-May 2019</c:v>
                </c:pt>
                <c:pt idx="4">
                  <c:v>Apr-Jun 2019</c:v>
                </c:pt>
                <c:pt idx="5">
                  <c:v>May-Jul 2019</c:v>
                </c:pt>
                <c:pt idx="6">
                  <c:v>Jun-Aug 2019</c:v>
                </c:pt>
                <c:pt idx="7">
                  <c:v>Jul-Sep 2019</c:v>
                </c:pt>
                <c:pt idx="8">
                  <c:v>Aug-Oct 2019</c:v>
                </c:pt>
                <c:pt idx="9">
                  <c:v>Sep-Nov 2019</c:v>
                </c:pt>
                <c:pt idx="10">
                  <c:v>Oct-Dec 2019</c:v>
                </c:pt>
                <c:pt idx="11">
                  <c:v>Nov-Jan 2020</c:v>
                </c:pt>
                <c:pt idx="12">
                  <c:v>Dec-Feb 2020</c:v>
                </c:pt>
                <c:pt idx="13">
                  <c:v>Jan-Mar 2020</c:v>
                </c:pt>
                <c:pt idx="14">
                  <c:v>Feb-Apr 2020</c:v>
                </c:pt>
                <c:pt idx="15">
                  <c:v>Mar-May 2020</c:v>
                </c:pt>
                <c:pt idx="16">
                  <c:v>Apr-Jun 2020</c:v>
                </c:pt>
                <c:pt idx="17">
                  <c:v>May-Jul 2020</c:v>
                </c:pt>
                <c:pt idx="18">
                  <c:v>Jun-Aug 2020</c:v>
                </c:pt>
                <c:pt idx="19">
                  <c:v>Jul-Sep 2020</c:v>
                </c:pt>
                <c:pt idx="20">
                  <c:v>Aug-Oct 2020</c:v>
                </c:pt>
                <c:pt idx="21">
                  <c:v>Sep-Nov 2020</c:v>
                </c:pt>
                <c:pt idx="22">
                  <c:v>Oct-Dec 2020</c:v>
                </c:pt>
                <c:pt idx="23">
                  <c:v>Nov-Jan 2021</c:v>
                </c:pt>
                <c:pt idx="24">
                  <c:v>Dec-Feb 2021</c:v>
                </c:pt>
                <c:pt idx="25">
                  <c:v>Jan-Mar 2021</c:v>
                </c:pt>
                <c:pt idx="26">
                  <c:v>Feb-Apr 2021</c:v>
                </c:pt>
                <c:pt idx="27">
                  <c:v>Mar-May 2021</c:v>
                </c:pt>
                <c:pt idx="28">
                  <c:v>Apr-Jun 2021</c:v>
                </c:pt>
                <c:pt idx="29">
                  <c:v>May-Jul 2021</c:v>
                </c:pt>
                <c:pt idx="30">
                  <c:v>Jun-Aug 2021</c:v>
                </c:pt>
                <c:pt idx="31">
                  <c:v>Jul-Sep 2021</c:v>
                </c:pt>
                <c:pt idx="32">
                  <c:v>Aug-Oct 2021</c:v>
                </c:pt>
                <c:pt idx="33">
                  <c:v>Sep-Nov 2021</c:v>
                </c:pt>
                <c:pt idx="34">
                  <c:v>Oct-Dec 2021</c:v>
                </c:pt>
                <c:pt idx="35">
                  <c:v>Nov-Jan 2022</c:v>
                </c:pt>
                <c:pt idx="36">
                  <c:v>Dec-Feb 2022</c:v>
                </c:pt>
                <c:pt idx="37">
                  <c:v>Jan-Mar 2022</c:v>
                </c:pt>
                <c:pt idx="38">
                  <c:v>Feb-Apr 2022</c:v>
                </c:pt>
                <c:pt idx="39">
                  <c:v>Mar-May 2022</c:v>
                </c:pt>
                <c:pt idx="40">
                  <c:v>Apr-Jun 2022</c:v>
                </c:pt>
                <c:pt idx="41">
                  <c:v>May-Jul 2022</c:v>
                </c:pt>
                <c:pt idx="42">
                  <c:v>Jun-Aug 2022</c:v>
                </c:pt>
                <c:pt idx="43">
                  <c:v>Jul-Sep 2022</c:v>
                </c:pt>
                <c:pt idx="44">
                  <c:v>Aug-Oct 2022</c:v>
                </c:pt>
                <c:pt idx="45">
                  <c:v>Sep-Nov 2022</c:v>
                </c:pt>
                <c:pt idx="46">
                  <c:v>Oct-Dec 2022</c:v>
                </c:pt>
                <c:pt idx="47">
                  <c:v>Nov-Jan 2023</c:v>
                </c:pt>
                <c:pt idx="48">
                  <c:v>Dec-Feb 2023</c:v>
                </c:pt>
                <c:pt idx="49">
                  <c:v>Jan-Mar 2023</c:v>
                </c:pt>
                <c:pt idx="50">
                  <c:v>Feb-Apr 2023</c:v>
                </c:pt>
                <c:pt idx="51">
                  <c:v>Mar-May 2023</c:v>
                </c:pt>
                <c:pt idx="52">
                  <c:v>Apr-Jun 2023</c:v>
                </c:pt>
                <c:pt idx="53">
                  <c:v>May-Jul 2023</c:v>
                </c:pt>
                <c:pt idx="54">
                  <c:v>Jun-Aug 2023</c:v>
                </c:pt>
                <c:pt idx="55">
                  <c:v>Jul-Sep 2023</c:v>
                </c:pt>
                <c:pt idx="56">
                  <c:v>Aug-Oct 2023</c:v>
                </c:pt>
                <c:pt idx="57">
                  <c:v>Sep-Nov 2023</c:v>
                </c:pt>
                <c:pt idx="58">
                  <c:v>Oct-Dec 2023</c:v>
                </c:pt>
                <c:pt idx="59">
                  <c:v>Nov-Jan 2024</c:v>
                </c:pt>
                <c:pt idx="60">
                  <c:v>Dec-Feb 2024</c:v>
                </c:pt>
                <c:pt idx="61">
                  <c:v>Jan-Mar 2024</c:v>
                </c:pt>
                <c:pt idx="62">
                  <c:v>Feb-Apr 2024</c:v>
                </c:pt>
                <c:pt idx="63">
                  <c:v>Mar-May 2024</c:v>
                </c:pt>
                <c:pt idx="64">
                  <c:v>Apr-Jun 2024</c:v>
                </c:pt>
              </c:strCache>
            </c:strRef>
          </c:cat>
          <c:val>
            <c:numRef>
              <c:f>'SA-rate'!$K$10:$K$74</c:f>
              <c:numCache>
                <c:formatCode>General</c:formatCode>
                <c:ptCount val="65"/>
                <c:pt idx="0">
                  <c:v>26.552484754408599</c:v>
                </c:pt>
                <c:pt idx="1">
                  <c:v>26.543047522000499</c:v>
                </c:pt>
                <c:pt idx="2">
                  <c:v>26.356685763564499</c:v>
                </c:pt>
                <c:pt idx="3">
                  <c:v>25.915808988996599</c:v>
                </c:pt>
                <c:pt idx="4">
                  <c:v>25.4572399693301</c:v>
                </c:pt>
                <c:pt idx="5">
                  <c:v>25.8263255653379</c:v>
                </c:pt>
                <c:pt idx="6">
                  <c:v>26.365555664885498</c:v>
                </c:pt>
                <c:pt idx="7">
                  <c:v>25.832591725233499</c:v>
                </c:pt>
                <c:pt idx="8">
                  <c:v>25.894352576668801</c:v>
                </c:pt>
                <c:pt idx="9">
                  <c:v>25.672977012254599</c:v>
                </c:pt>
                <c:pt idx="10">
                  <c:v>25.8161214286452</c:v>
                </c:pt>
                <c:pt idx="11">
                  <c:v>25.8962192160513</c:v>
                </c:pt>
                <c:pt idx="12">
                  <c:v>25.628224649139199</c:v>
                </c:pt>
                <c:pt idx="13">
                  <c:v>26.3976220562826</c:v>
                </c:pt>
                <c:pt idx="14">
                  <c:v>27.332317700327899</c:v>
                </c:pt>
                <c:pt idx="15">
                  <c:v>27.350945376631799</c:v>
                </c:pt>
                <c:pt idx="16">
                  <c:v>27.976369978942301</c:v>
                </c:pt>
                <c:pt idx="17">
                  <c:v>27.781886396983001</c:v>
                </c:pt>
                <c:pt idx="18">
                  <c:v>27.402501167257199</c:v>
                </c:pt>
                <c:pt idx="19">
                  <c:v>27.478143941444099</c:v>
                </c:pt>
                <c:pt idx="20">
                  <c:v>27.3594443782859</c:v>
                </c:pt>
                <c:pt idx="21">
                  <c:v>28.447612293029</c:v>
                </c:pt>
                <c:pt idx="22">
                  <c:v>28.9528345827175</c:v>
                </c:pt>
                <c:pt idx="23">
                  <c:v>29.04356067158</c:v>
                </c:pt>
                <c:pt idx="24">
                  <c:v>29.658155157657699</c:v>
                </c:pt>
                <c:pt idx="25">
                  <c:v>29.185271909797599</c:v>
                </c:pt>
                <c:pt idx="26">
                  <c:v>29.007998406252099</c:v>
                </c:pt>
                <c:pt idx="27">
                  <c:v>29.570740878484699</c:v>
                </c:pt>
                <c:pt idx="28">
                  <c:v>28.084052732033602</c:v>
                </c:pt>
                <c:pt idx="29">
                  <c:v>27.941393798657</c:v>
                </c:pt>
                <c:pt idx="30">
                  <c:v>27.681024163659799</c:v>
                </c:pt>
                <c:pt idx="31">
                  <c:v>28.730424966389201</c:v>
                </c:pt>
                <c:pt idx="32">
                  <c:v>28.690591252160601</c:v>
                </c:pt>
                <c:pt idx="33">
                  <c:v>29.3566345940777</c:v>
                </c:pt>
                <c:pt idx="34">
                  <c:v>28.8761469032282</c:v>
                </c:pt>
                <c:pt idx="35">
                  <c:v>28.910263447758101</c:v>
                </c:pt>
                <c:pt idx="36">
                  <c:v>28.449232622182699</c:v>
                </c:pt>
                <c:pt idx="37">
                  <c:v>27.481735567133999</c:v>
                </c:pt>
                <c:pt idx="38">
                  <c:v>27.8285285984147</c:v>
                </c:pt>
                <c:pt idx="39">
                  <c:v>28.018652063602399</c:v>
                </c:pt>
                <c:pt idx="40">
                  <c:v>28.306580504977202</c:v>
                </c:pt>
                <c:pt idx="41">
                  <c:v>28.225041782106999</c:v>
                </c:pt>
                <c:pt idx="42">
                  <c:v>27.807989605945501</c:v>
                </c:pt>
                <c:pt idx="43">
                  <c:v>28.343122557949599</c:v>
                </c:pt>
                <c:pt idx="44">
                  <c:v>27.419810072491298</c:v>
                </c:pt>
                <c:pt idx="45">
                  <c:v>27.810472300850801</c:v>
                </c:pt>
                <c:pt idx="46">
                  <c:v>27.2155629555022</c:v>
                </c:pt>
                <c:pt idx="47">
                  <c:v>27.5336699432989</c:v>
                </c:pt>
                <c:pt idx="48">
                  <c:v>27.438700645453999</c:v>
                </c:pt>
                <c:pt idx="49">
                  <c:v>27.3658993186944</c:v>
                </c:pt>
                <c:pt idx="50">
                  <c:v>27.122883482054402</c:v>
                </c:pt>
                <c:pt idx="51">
                  <c:v>27.468506237347199</c:v>
                </c:pt>
                <c:pt idx="52">
                  <c:v>27.766291727871401</c:v>
                </c:pt>
                <c:pt idx="53">
                  <c:v>28.248386268346401</c:v>
                </c:pt>
                <c:pt idx="54">
                  <c:v>27.750234864548698</c:v>
                </c:pt>
                <c:pt idx="55">
                  <c:v>27.8371426508605</c:v>
                </c:pt>
                <c:pt idx="56">
                  <c:v>27.732811416849199</c:v>
                </c:pt>
                <c:pt idx="57">
                  <c:v>27.477984755343599</c:v>
                </c:pt>
                <c:pt idx="58">
                  <c:v>26.780962016579</c:v>
                </c:pt>
                <c:pt idx="59">
                  <c:v>27.048042314332498</c:v>
                </c:pt>
                <c:pt idx="60">
                  <c:v>26.656482537167498</c:v>
                </c:pt>
                <c:pt idx="61">
                  <c:v>26.577960915801398</c:v>
                </c:pt>
                <c:pt idx="62">
                  <c:v>27.037618483946002</c:v>
                </c:pt>
                <c:pt idx="63">
                  <c:v>27.414737730603001</c:v>
                </c:pt>
                <c:pt idx="64">
                  <c:v>27.076257929396501</c:v>
                </c:pt>
              </c:numCache>
            </c:numRef>
          </c:val>
          <c:smooth val="0"/>
          <c:extLst>
            <c:ext xmlns:c16="http://schemas.microsoft.com/office/drawing/2014/chart" uri="{C3380CC4-5D6E-409C-BE32-E72D297353CC}">
              <c16:uniqueId val="{00000000-7668-4FDF-B337-FD7D8832CF67}"/>
            </c:ext>
          </c:extLst>
        </c:ser>
        <c:ser>
          <c:idx val="1"/>
          <c:order val="1"/>
          <c:tx>
            <c:strRef>
              <c:f>'SA-rate'!$L$9</c:f>
              <c:strCache>
                <c:ptCount val="1"/>
                <c:pt idx="0">
                  <c:v>Revised Estimate</c:v>
                </c:pt>
              </c:strCache>
            </c:strRef>
          </c:tx>
          <c:spPr>
            <a:ln w="28575" cap="rnd">
              <a:solidFill>
                <a:srgbClr val="3A86FE"/>
              </a:solidFill>
              <a:round/>
            </a:ln>
            <a:effectLst/>
          </c:spPr>
          <c:marker>
            <c:symbol val="circle"/>
            <c:size val="5"/>
            <c:spPr>
              <a:solidFill>
                <a:srgbClr val="3A86FE"/>
              </a:solidFill>
              <a:ln w="9525">
                <a:solidFill>
                  <a:srgbClr val="3A86FE"/>
                </a:solidFill>
              </a:ln>
              <a:effectLst/>
            </c:spPr>
          </c:marker>
          <c:cat>
            <c:strRef>
              <c:f>'SA-rate'!$A$10:$A$74</c:f>
              <c:strCache>
                <c:ptCount val="65"/>
                <c:pt idx="0">
                  <c:v>Dec-Feb 2019</c:v>
                </c:pt>
                <c:pt idx="1">
                  <c:v>Jan-Mar 2019</c:v>
                </c:pt>
                <c:pt idx="2">
                  <c:v>Feb-Apr 2019</c:v>
                </c:pt>
                <c:pt idx="3">
                  <c:v>Mar-May 2019</c:v>
                </c:pt>
                <c:pt idx="4">
                  <c:v>Apr-Jun 2019</c:v>
                </c:pt>
                <c:pt idx="5">
                  <c:v>May-Jul 2019</c:v>
                </c:pt>
                <c:pt idx="6">
                  <c:v>Jun-Aug 2019</c:v>
                </c:pt>
                <c:pt idx="7">
                  <c:v>Jul-Sep 2019</c:v>
                </c:pt>
                <c:pt idx="8">
                  <c:v>Aug-Oct 2019</c:v>
                </c:pt>
                <c:pt idx="9">
                  <c:v>Sep-Nov 2019</c:v>
                </c:pt>
                <c:pt idx="10">
                  <c:v>Oct-Dec 2019</c:v>
                </c:pt>
                <c:pt idx="11">
                  <c:v>Nov-Jan 2020</c:v>
                </c:pt>
                <c:pt idx="12">
                  <c:v>Dec-Feb 2020</c:v>
                </c:pt>
                <c:pt idx="13">
                  <c:v>Jan-Mar 2020</c:v>
                </c:pt>
                <c:pt idx="14">
                  <c:v>Feb-Apr 2020</c:v>
                </c:pt>
                <c:pt idx="15">
                  <c:v>Mar-May 2020</c:v>
                </c:pt>
                <c:pt idx="16">
                  <c:v>Apr-Jun 2020</c:v>
                </c:pt>
                <c:pt idx="17">
                  <c:v>May-Jul 2020</c:v>
                </c:pt>
                <c:pt idx="18">
                  <c:v>Jun-Aug 2020</c:v>
                </c:pt>
                <c:pt idx="19">
                  <c:v>Jul-Sep 2020</c:v>
                </c:pt>
                <c:pt idx="20">
                  <c:v>Aug-Oct 2020</c:v>
                </c:pt>
                <c:pt idx="21">
                  <c:v>Sep-Nov 2020</c:v>
                </c:pt>
                <c:pt idx="22">
                  <c:v>Oct-Dec 2020</c:v>
                </c:pt>
                <c:pt idx="23">
                  <c:v>Nov-Jan 2021</c:v>
                </c:pt>
                <c:pt idx="24">
                  <c:v>Dec-Feb 2021</c:v>
                </c:pt>
                <c:pt idx="25">
                  <c:v>Jan-Mar 2021</c:v>
                </c:pt>
                <c:pt idx="26">
                  <c:v>Feb-Apr 2021</c:v>
                </c:pt>
                <c:pt idx="27">
                  <c:v>Mar-May 2021</c:v>
                </c:pt>
                <c:pt idx="28">
                  <c:v>Apr-Jun 2021</c:v>
                </c:pt>
                <c:pt idx="29">
                  <c:v>May-Jul 2021</c:v>
                </c:pt>
                <c:pt idx="30">
                  <c:v>Jun-Aug 2021</c:v>
                </c:pt>
                <c:pt idx="31">
                  <c:v>Jul-Sep 2021</c:v>
                </c:pt>
                <c:pt idx="32">
                  <c:v>Aug-Oct 2021</c:v>
                </c:pt>
                <c:pt idx="33">
                  <c:v>Sep-Nov 2021</c:v>
                </c:pt>
                <c:pt idx="34">
                  <c:v>Oct-Dec 2021</c:v>
                </c:pt>
                <c:pt idx="35">
                  <c:v>Nov-Jan 2022</c:v>
                </c:pt>
                <c:pt idx="36">
                  <c:v>Dec-Feb 2022</c:v>
                </c:pt>
                <c:pt idx="37">
                  <c:v>Jan-Mar 2022</c:v>
                </c:pt>
                <c:pt idx="38">
                  <c:v>Feb-Apr 2022</c:v>
                </c:pt>
                <c:pt idx="39">
                  <c:v>Mar-May 2022</c:v>
                </c:pt>
                <c:pt idx="40">
                  <c:v>Apr-Jun 2022</c:v>
                </c:pt>
                <c:pt idx="41">
                  <c:v>May-Jul 2022</c:v>
                </c:pt>
                <c:pt idx="42">
                  <c:v>Jun-Aug 2022</c:v>
                </c:pt>
                <c:pt idx="43">
                  <c:v>Jul-Sep 2022</c:v>
                </c:pt>
                <c:pt idx="44">
                  <c:v>Aug-Oct 2022</c:v>
                </c:pt>
                <c:pt idx="45">
                  <c:v>Sep-Nov 2022</c:v>
                </c:pt>
                <c:pt idx="46">
                  <c:v>Oct-Dec 2022</c:v>
                </c:pt>
                <c:pt idx="47">
                  <c:v>Nov-Jan 2023</c:v>
                </c:pt>
                <c:pt idx="48">
                  <c:v>Dec-Feb 2023</c:v>
                </c:pt>
                <c:pt idx="49">
                  <c:v>Jan-Mar 2023</c:v>
                </c:pt>
                <c:pt idx="50">
                  <c:v>Feb-Apr 2023</c:v>
                </c:pt>
                <c:pt idx="51">
                  <c:v>Mar-May 2023</c:v>
                </c:pt>
                <c:pt idx="52">
                  <c:v>Apr-Jun 2023</c:v>
                </c:pt>
                <c:pt idx="53">
                  <c:v>May-Jul 2023</c:v>
                </c:pt>
                <c:pt idx="54">
                  <c:v>Jun-Aug 2023</c:v>
                </c:pt>
                <c:pt idx="55">
                  <c:v>Jul-Sep 2023</c:v>
                </c:pt>
                <c:pt idx="56">
                  <c:v>Aug-Oct 2023</c:v>
                </c:pt>
                <c:pt idx="57">
                  <c:v>Sep-Nov 2023</c:v>
                </c:pt>
                <c:pt idx="58">
                  <c:v>Oct-Dec 2023</c:v>
                </c:pt>
                <c:pt idx="59">
                  <c:v>Nov-Jan 2024</c:v>
                </c:pt>
                <c:pt idx="60">
                  <c:v>Dec-Feb 2024</c:v>
                </c:pt>
                <c:pt idx="61">
                  <c:v>Jan-Mar 2024</c:v>
                </c:pt>
                <c:pt idx="62">
                  <c:v>Feb-Apr 2024</c:v>
                </c:pt>
                <c:pt idx="63">
                  <c:v>Mar-May 2024</c:v>
                </c:pt>
                <c:pt idx="64">
                  <c:v>Apr-Jun 2024</c:v>
                </c:pt>
              </c:strCache>
            </c:strRef>
          </c:cat>
          <c:val>
            <c:numRef>
              <c:f>'SA-rate'!$L$10:$L$74</c:f>
              <c:numCache>
                <c:formatCode>General</c:formatCode>
                <c:ptCount val="65"/>
                <c:pt idx="0">
                  <c:v>26.552484754408574</c:v>
                </c:pt>
                <c:pt idx="1">
                  <c:v>26.442882483963409</c:v>
                </c:pt>
                <c:pt idx="2">
                  <c:v>26.14829621472882</c:v>
                </c:pt>
                <c:pt idx="3">
                  <c:v>25.785547302737129</c:v>
                </c:pt>
                <c:pt idx="4">
                  <c:v>25.439207422986975</c:v>
                </c:pt>
                <c:pt idx="5">
                  <c:v>25.745146271082987</c:v>
                </c:pt>
                <c:pt idx="6">
                  <c:v>26.551954465266444</c:v>
                </c:pt>
                <c:pt idx="7">
                  <c:v>25.853823926590149</c:v>
                </c:pt>
                <c:pt idx="8">
                  <c:v>25.824860555485262</c:v>
                </c:pt>
                <c:pt idx="9">
                  <c:v>25.562297085984707</c:v>
                </c:pt>
                <c:pt idx="10">
                  <c:v>25.742057845464455</c:v>
                </c:pt>
                <c:pt idx="11">
                  <c:v>25.909488106714914</c:v>
                </c:pt>
                <c:pt idx="12">
                  <c:v>25.740120212881227</c:v>
                </c:pt>
                <c:pt idx="13">
                  <c:v>26.790417269323878</c:v>
                </c:pt>
                <c:pt idx="14">
                  <c:v>27.904158905543984</c:v>
                </c:pt>
                <c:pt idx="15">
                  <c:v>27.674731689884865</c:v>
                </c:pt>
                <c:pt idx="16">
                  <c:v>27.991254344002471</c:v>
                </c:pt>
                <c:pt idx="17">
                  <c:v>27.925789555863862</c:v>
                </c:pt>
                <c:pt idx="18">
                  <c:v>27.690534111421357</c:v>
                </c:pt>
                <c:pt idx="19">
                  <c:v>27.570311704617051</c:v>
                </c:pt>
                <c:pt idx="20">
                  <c:v>27.184868844992195</c:v>
                </c:pt>
                <c:pt idx="21">
                  <c:v>28.334650887063493</c:v>
                </c:pt>
                <c:pt idx="22">
                  <c:v>28.821916069142553</c:v>
                </c:pt>
                <c:pt idx="23">
                  <c:v>28.459350373018498</c:v>
                </c:pt>
                <c:pt idx="24">
                  <c:v>28.604774959800068</c:v>
                </c:pt>
                <c:pt idx="25">
                  <c:v>28.469207162500393</c:v>
                </c:pt>
                <c:pt idx="26">
                  <c:v>28.274646130056212</c:v>
                </c:pt>
                <c:pt idx="27">
                  <c:v>28.39758546937345</c:v>
                </c:pt>
                <c:pt idx="28">
                  <c:v>27.48056765403636</c:v>
                </c:pt>
                <c:pt idx="29">
                  <c:v>27.323848850227193</c:v>
                </c:pt>
                <c:pt idx="30">
                  <c:v>27.656380851977534</c:v>
                </c:pt>
                <c:pt idx="31">
                  <c:v>28.345918593546941</c:v>
                </c:pt>
                <c:pt idx="32">
                  <c:v>28.706305792136643</c:v>
                </c:pt>
                <c:pt idx="33">
                  <c:v>29.206214027468217</c:v>
                </c:pt>
                <c:pt idx="34">
                  <c:v>28.684869079025045</c:v>
                </c:pt>
                <c:pt idx="35">
                  <c:v>28.713253413520039</c:v>
                </c:pt>
                <c:pt idx="36">
                  <c:v>28.812332490458097</c:v>
                </c:pt>
                <c:pt idx="37">
                  <c:v>27.763799547283394</c:v>
                </c:pt>
                <c:pt idx="38">
                  <c:v>28.043437978277954</c:v>
                </c:pt>
                <c:pt idx="39">
                  <c:v>28.054045595595781</c:v>
                </c:pt>
                <c:pt idx="40">
                  <c:v>28.156690847952969</c:v>
                </c:pt>
                <c:pt idx="41">
                  <c:v>27.894927109361483</c:v>
                </c:pt>
                <c:pt idx="42">
                  <c:v>27.47213651176887</c:v>
                </c:pt>
                <c:pt idx="43">
                  <c:v>27.346233777147361</c:v>
                </c:pt>
                <c:pt idx="44">
                  <c:v>26.604057273324443</c:v>
                </c:pt>
                <c:pt idx="45">
                  <c:v>26.608074994218285</c:v>
                </c:pt>
                <c:pt idx="46">
                  <c:v>26.387560999335207</c:v>
                </c:pt>
                <c:pt idx="47">
                  <c:v>26.574839507557542</c:v>
                </c:pt>
                <c:pt idx="48">
                  <c:v>26.395900840901394</c:v>
                </c:pt>
                <c:pt idx="49">
                  <c:v>26.684354597264726</c:v>
                </c:pt>
                <c:pt idx="50">
                  <c:v>26.330025997005173</c:v>
                </c:pt>
                <c:pt idx="51">
                  <c:v>26.457612850270703</c:v>
                </c:pt>
                <c:pt idx="52">
                  <c:v>26.66710109173389</c:v>
                </c:pt>
                <c:pt idx="53">
                  <c:v>26.911011203470515</c:v>
                </c:pt>
                <c:pt idx="54">
                  <c:v>26.404988790259871</c:v>
                </c:pt>
                <c:pt idx="55">
                  <c:v>26.194320926651013</c:v>
                </c:pt>
                <c:pt idx="56">
                  <c:v>25.819837353457181</c:v>
                </c:pt>
                <c:pt idx="57">
                  <c:v>25.735460858287858</c:v>
                </c:pt>
                <c:pt idx="58">
                  <c:v>25.303872371522825</c:v>
                </c:pt>
                <c:pt idx="59">
                  <c:v>25.609507318068484</c:v>
                </c:pt>
                <c:pt idx="60">
                  <c:v>25.585076947675539</c:v>
                </c:pt>
                <c:pt idx="61">
                  <c:v>25.396660009630388</c:v>
                </c:pt>
                <c:pt idx="62">
                  <c:v>25.72177830106547</c:v>
                </c:pt>
                <c:pt idx="63">
                  <c:v>25.971426820773946</c:v>
                </c:pt>
                <c:pt idx="64">
                  <c:v>25.853674542849046</c:v>
                </c:pt>
              </c:numCache>
            </c:numRef>
          </c:val>
          <c:smooth val="0"/>
          <c:extLst>
            <c:ext xmlns:c16="http://schemas.microsoft.com/office/drawing/2014/chart" uri="{C3380CC4-5D6E-409C-BE32-E72D297353CC}">
              <c16:uniqueId val="{00000001-7668-4FDF-B337-FD7D8832CF67}"/>
            </c:ext>
          </c:extLst>
        </c:ser>
        <c:dLbls>
          <c:showLegendKey val="0"/>
          <c:showVal val="0"/>
          <c:showCatName val="0"/>
          <c:showSerName val="0"/>
          <c:showPercent val="0"/>
          <c:showBubbleSize val="0"/>
        </c:dLbls>
        <c:smooth val="0"/>
        <c:axId val="1129134864"/>
        <c:axId val="1129135224"/>
      </c:lineChart>
      <c:catAx>
        <c:axId val="112913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135224"/>
        <c:crosses val="autoZero"/>
        <c:auto val="1"/>
        <c:lblAlgn val="ctr"/>
        <c:lblOffset val="100"/>
        <c:tickLblSkip val="3"/>
        <c:noMultiLvlLbl val="0"/>
      </c:catAx>
      <c:valAx>
        <c:axId val="1129135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Economic Inactivity rate (percentage)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134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'SA-level'!$K$9</c:f>
              <c:strCache>
                <c:ptCount val="1"/>
                <c:pt idx="0">
                  <c:v>Previously Published</c:v>
                </c:pt>
              </c:strCache>
            </c:strRef>
          </c:tx>
          <c:spPr>
            <a:ln w="28575" cap="rnd">
              <a:solidFill>
                <a:srgbClr val="00225B"/>
              </a:solidFill>
              <a:prstDash val="dash"/>
              <a:round/>
            </a:ln>
            <a:effectLst/>
          </c:spPr>
          <c:marker>
            <c:symbol val="none"/>
          </c:marker>
          <c:cat>
            <c:strRef>
              <c:f>'SA-level'!$A$10:$A$74</c:f>
              <c:strCache>
                <c:ptCount val="65"/>
                <c:pt idx="0">
                  <c:v>Dec-Feb 2019</c:v>
                </c:pt>
                <c:pt idx="1">
                  <c:v>Jan-Mar 2019</c:v>
                </c:pt>
                <c:pt idx="2">
                  <c:v>Feb-Apr 2019</c:v>
                </c:pt>
                <c:pt idx="3">
                  <c:v>Mar-May 2019</c:v>
                </c:pt>
                <c:pt idx="4">
                  <c:v>Apr-Jun 2019</c:v>
                </c:pt>
                <c:pt idx="5">
                  <c:v>May-Jul 2019</c:v>
                </c:pt>
                <c:pt idx="6">
                  <c:v>Jun-Aug 2019</c:v>
                </c:pt>
                <c:pt idx="7">
                  <c:v>Jul-Sep 2019</c:v>
                </c:pt>
                <c:pt idx="8">
                  <c:v>Aug-Oct 2019</c:v>
                </c:pt>
                <c:pt idx="9">
                  <c:v>Sep-Nov 2019</c:v>
                </c:pt>
                <c:pt idx="10">
                  <c:v>Oct-Dec 2019</c:v>
                </c:pt>
                <c:pt idx="11">
                  <c:v>Nov-Jan 2020</c:v>
                </c:pt>
                <c:pt idx="12">
                  <c:v>Dec-Feb 2020</c:v>
                </c:pt>
                <c:pt idx="13">
                  <c:v>Jan-Mar 2020</c:v>
                </c:pt>
                <c:pt idx="14">
                  <c:v>Feb-Apr 2020</c:v>
                </c:pt>
                <c:pt idx="15">
                  <c:v>Mar-May 2020</c:v>
                </c:pt>
                <c:pt idx="16">
                  <c:v>Apr-Jun 2020</c:v>
                </c:pt>
                <c:pt idx="17">
                  <c:v>May-Jul 2020</c:v>
                </c:pt>
                <c:pt idx="18">
                  <c:v>Jun-Aug 2020</c:v>
                </c:pt>
                <c:pt idx="19">
                  <c:v>Jul-Sep 2020</c:v>
                </c:pt>
                <c:pt idx="20">
                  <c:v>Aug-Oct 2020</c:v>
                </c:pt>
                <c:pt idx="21">
                  <c:v>Sep-Nov 2020</c:v>
                </c:pt>
                <c:pt idx="22">
                  <c:v>Oct-Dec 2020</c:v>
                </c:pt>
                <c:pt idx="23">
                  <c:v>Nov-Jan 2021</c:v>
                </c:pt>
                <c:pt idx="24">
                  <c:v>Dec-Feb 2021</c:v>
                </c:pt>
                <c:pt idx="25">
                  <c:v>Jan-Mar 2021</c:v>
                </c:pt>
                <c:pt idx="26">
                  <c:v>Feb-Apr 2021</c:v>
                </c:pt>
                <c:pt idx="27">
                  <c:v>Mar-May 2021</c:v>
                </c:pt>
                <c:pt idx="28">
                  <c:v>Apr-Jun 2021</c:v>
                </c:pt>
                <c:pt idx="29">
                  <c:v>May-Jul 2021</c:v>
                </c:pt>
                <c:pt idx="30">
                  <c:v>Jun-Aug 2021</c:v>
                </c:pt>
                <c:pt idx="31">
                  <c:v>Jul-Sep 2021</c:v>
                </c:pt>
                <c:pt idx="32">
                  <c:v>Aug-Oct 2021</c:v>
                </c:pt>
                <c:pt idx="33">
                  <c:v>Sep-Nov 2021</c:v>
                </c:pt>
                <c:pt idx="34">
                  <c:v>Oct-Dec 2021</c:v>
                </c:pt>
                <c:pt idx="35">
                  <c:v>Nov-Jan 2022</c:v>
                </c:pt>
                <c:pt idx="36">
                  <c:v>Dec-Feb 2022</c:v>
                </c:pt>
                <c:pt idx="37">
                  <c:v>Jan-Mar 2022</c:v>
                </c:pt>
                <c:pt idx="38">
                  <c:v>Feb-Apr 2022</c:v>
                </c:pt>
                <c:pt idx="39">
                  <c:v>Mar-May 2022</c:v>
                </c:pt>
                <c:pt idx="40">
                  <c:v>Apr-Jun 2022</c:v>
                </c:pt>
                <c:pt idx="41">
                  <c:v>May-Jul 2022</c:v>
                </c:pt>
                <c:pt idx="42">
                  <c:v>Jun-Aug 2022</c:v>
                </c:pt>
                <c:pt idx="43">
                  <c:v>Jul-Sep 2022</c:v>
                </c:pt>
                <c:pt idx="44">
                  <c:v>Aug-Oct 2022</c:v>
                </c:pt>
                <c:pt idx="45">
                  <c:v>Sep-Nov 2022</c:v>
                </c:pt>
                <c:pt idx="46">
                  <c:v>Oct-Dec 2022</c:v>
                </c:pt>
                <c:pt idx="47">
                  <c:v>Nov-Jan 2023</c:v>
                </c:pt>
                <c:pt idx="48">
                  <c:v>Dec-Feb 2023</c:v>
                </c:pt>
                <c:pt idx="49">
                  <c:v>Jan-Mar 2023</c:v>
                </c:pt>
                <c:pt idx="50">
                  <c:v>Feb-Apr 2023</c:v>
                </c:pt>
                <c:pt idx="51">
                  <c:v>Mar-May 2023</c:v>
                </c:pt>
                <c:pt idx="52">
                  <c:v>Apr-Jun 2023</c:v>
                </c:pt>
                <c:pt idx="53">
                  <c:v>May-Jul 2023</c:v>
                </c:pt>
                <c:pt idx="54">
                  <c:v>Jun-Aug 2023</c:v>
                </c:pt>
                <c:pt idx="55">
                  <c:v>Jul-Sep 2023</c:v>
                </c:pt>
                <c:pt idx="56">
                  <c:v>Aug-Oct 2023</c:v>
                </c:pt>
                <c:pt idx="57">
                  <c:v>Sep-Nov 2023</c:v>
                </c:pt>
                <c:pt idx="58">
                  <c:v>Oct-Dec 2023</c:v>
                </c:pt>
                <c:pt idx="59">
                  <c:v>Nov-Jan 2024</c:v>
                </c:pt>
                <c:pt idx="60">
                  <c:v>Dec-Feb 2024</c:v>
                </c:pt>
                <c:pt idx="61">
                  <c:v>Jan-Mar 2024</c:v>
                </c:pt>
                <c:pt idx="62">
                  <c:v>Feb-Apr 2024</c:v>
                </c:pt>
                <c:pt idx="63">
                  <c:v>Mar-May 2024</c:v>
                </c:pt>
                <c:pt idx="64">
                  <c:v>Apr-Jun 2024</c:v>
                </c:pt>
              </c:strCache>
            </c:strRef>
          </c:cat>
          <c:val>
            <c:numRef>
              <c:f>'SA-level'!$K$10:$K$74</c:f>
              <c:numCache>
                <c:formatCode>General</c:formatCode>
                <c:ptCount val="65"/>
                <c:pt idx="0">
                  <c:v>580075.01843136619</c:v>
                </c:pt>
                <c:pt idx="1">
                  <c:v>581739.09549362736</c:v>
                </c:pt>
                <c:pt idx="2">
                  <c:v>575381.00334634003</c:v>
                </c:pt>
                <c:pt idx="3">
                  <c:v>569507.14605158917</c:v>
                </c:pt>
                <c:pt idx="4">
                  <c:v>567215.70254202106</c:v>
                </c:pt>
                <c:pt idx="5">
                  <c:v>574286.34203572548</c:v>
                </c:pt>
                <c:pt idx="6">
                  <c:v>581090.79291029018</c:v>
                </c:pt>
                <c:pt idx="7">
                  <c:v>569872.51945467107</c:v>
                </c:pt>
                <c:pt idx="8">
                  <c:v>572644.50043670111</c:v>
                </c:pt>
                <c:pt idx="9">
                  <c:v>569760.68228769756</c:v>
                </c:pt>
                <c:pt idx="10">
                  <c:v>574405.48646314442</c:v>
                </c:pt>
                <c:pt idx="11">
                  <c:v>575839.41231275001</c:v>
                </c:pt>
                <c:pt idx="12">
                  <c:v>573824.67327463743</c:v>
                </c:pt>
                <c:pt idx="13">
                  <c:v>582749.0286183228</c:v>
                </c:pt>
                <c:pt idx="14">
                  <c:v>592804.22382332175</c:v>
                </c:pt>
                <c:pt idx="15">
                  <c:v>596718.57960020588</c:v>
                </c:pt>
                <c:pt idx="16">
                  <c:v>600070.34648871585</c:v>
                </c:pt>
                <c:pt idx="17">
                  <c:v>600988.76817834668</c:v>
                </c:pt>
                <c:pt idx="18">
                  <c:v>591919.69608006673</c:v>
                </c:pt>
                <c:pt idx="19">
                  <c:v>595764.14597560442</c:v>
                </c:pt>
                <c:pt idx="20">
                  <c:v>594814.17317636998</c:v>
                </c:pt>
                <c:pt idx="21">
                  <c:v>606864.17076920811</c:v>
                </c:pt>
                <c:pt idx="22">
                  <c:v>616887.16967648477</c:v>
                </c:pt>
                <c:pt idx="23">
                  <c:v>615076.74593462155</c:v>
                </c:pt>
                <c:pt idx="24">
                  <c:v>625981.50700115296</c:v>
                </c:pt>
                <c:pt idx="25">
                  <c:v>620451.28024449875</c:v>
                </c:pt>
                <c:pt idx="26">
                  <c:v>621380.78880753671</c:v>
                </c:pt>
                <c:pt idx="27">
                  <c:v>629600.87092581135</c:v>
                </c:pt>
                <c:pt idx="28">
                  <c:v>608616.40054038214</c:v>
                </c:pt>
                <c:pt idx="29">
                  <c:v>606047.38976152544</c:v>
                </c:pt>
                <c:pt idx="30">
                  <c:v>604607.36037719483</c:v>
                </c:pt>
                <c:pt idx="31">
                  <c:v>613498.80312367016</c:v>
                </c:pt>
                <c:pt idx="32">
                  <c:v>615287.94301425188</c:v>
                </c:pt>
                <c:pt idx="33">
                  <c:v>621449.02092497377</c:v>
                </c:pt>
                <c:pt idx="34">
                  <c:v>618161.26493137912</c:v>
                </c:pt>
                <c:pt idx="35">
                  <c:v>623518.29781869776</c:v>
                </c:pt>
                <c:pt idx="36">
                  <c:v>616810.82644491317</c:v>
                </c:pt>
                <c:pt idx="37">
                  <c:v>605669.45322396397</c:v>
                </c:pt>
                <c:pt idx="38">
                  <c:v>605642.13287862903</c:v>
                </c:pt>
                <c:pt idx="39">
                  <c:v>603779.74133224657</c:v>
                </c:pt>
                <c:pt idx="40">
                  <c:v>605108.40968488972</c:v>
                </c:pt>
                <c:pt idx="41">
                  <c:v>607560.61070965254</c:v>
                </c:pt>
                <c:pt idx="42">
                  <c:v>606974.31225979479</c:v>
                </c:pt>
                <c:pt idx="43">
                  <c:v>624608.27485064697</c:v>
                </c:pt>
                <c:pt idx="44">
                  <c:v>615637.30378456134</c:v>
                </c:pt>
                <c:pt idx="45">
                  <c:v>616858.26838655863</c:v>
                </c:pt>
                <c:pt idx="46">
                  <c:v>610767.88131478988</c:v>
                </c:pt>
                <c:pt idx="47">
                  <c:v>615229.42893548775</c:v>
                </c:pt>
                <c:pt idx="48">
                  <c:v>616067.13454111456</c:v>
                </c:pt>
                <c:pt idx="49">
                  <c:v>614690.35405519209</c:v>
                </c:pt>
                <c:pt idx="50">
                  <c:v>608413.42587330891</c:v>
                </c:pt>
                <c:pt idx="51">
                  <c:v>616782.47047926323</c:v>
                </c:pt>
                <c:pt idx="52">
                  <c:v>623020.26669364795</c:v>
                </c:pt>
                <c:pt idx="53">
                  <c:v>630478.10854852246</c:v>
                </c:pt>
                <c:pt idx="54">
                  <c:v>625510.69980878441</c:v>
                </c:pt>
                <c:pt idx="55">
                  <c:v>625666.62275363086</c:v>
                </c:pt>
                <c:pt idx="56">
                  <c:v>624302.1713896048</c:v>
                </c:pt>
                <c:pt idx="57">
                  <c:v>621557.38751627808</c:v>
                </c:pt>
                <c:pt idx="58">
                  <c:v>612185.92971876846</c:v>
                </c:pt>
                <c:pt idx="59">
                  <c:v>616879.33392048965</c:v>
                </c:pt>
                <c:pt idx="60">
                  <c:v>610662.42547360132</c:v>
                </c:pt>
                <c:pt idx="61">
                  <c:v>612626.39962416631</c:v>
                </c:pt>
                <c:pt idx="62">
                  <c:v>615449.30783116957</c:v>
                </c:pt>
                <c:pt idx="63">
                  <c:v>622888.1398358841</c:v>
                </c:pt>
                <c:pt idx="64">
                  <c:v>618310.17556747515</c:v>
                </c:pt>
              </c:numCache>
            </c:numRef>
          </c:val>
          <c:smooth val="0"/>
          <c:extLst>
            <c:ext xmlns:c16="http://schemas.microsoft.com/office/drawing/2014/chart" uri="{C3380CC4-5D6E-409C-BE32-E72D297353CC}">
              <c16:uniqueId val="{00000000-59C2-46A4-B03D-7EDCD47E1EA7}"/>
            </c:ext>
          </c:extLst>
        </c:ser>
        <c:ser>
          <c:idx val="1"/>
          <c:order val="1"/>
          <c:tx>
            <c:strRef>
              <c:f>'SA-level'!$L$9</c:f>
              <c:strCache>
                <c:ptCount val="1"/>
                <c:pt idx="0">
                  <c:v>Revised Estimate</c:v>
                </c:pt>
              </c:strCache>
            </c:strRef>
          </c:tx>
          <c:spPr>
            <a:ln w="28575" cap="rnd">
              <a:solidFill>
                <a:srgbClr val="3A86FE"/>
              </a:solidFill>
              <a:round/>
            </a:ln>
            <a:effectLst/>
          </c:spPr>
          <c:marker>
            <c:symbol val="circle"/>
            <c:size val="5"/>
            <c:spPr>
              <a:solidFill>
                <a:srgbClr val="3A86FE"/>
              </a:solidFill>
              <a:ln w="9525">
                <a:solidFill>
                  <a:srgbClr val="3A86FE"/>
                </a:solidFill>
              </a:ln>
              <a:effectLst/>
            </c:spPr>
          </c:marker>
          <c:cat>
            <c:strRef>
              <c:f>'SA-level'!$A$10:$A$74</c:f>
              <c:strCache>
                <c:ptCount val="65"/>
                <c:pt idx="0">
                  <c:v>Dec-Feb 2019</c:v>
                </c:pt>
                <c:pt idx="1">
                  <c:v>Jan-Mar 2019</c:v>
                </c:pt>
                <c:pt idx="2">
                  <c:v>Feb-Apr 2019</c:v>
                </c:pt>
                <c:pt idx="3">
                  <c:v>Mar-May 2019</c:v>
                </c:pt>
                <c:pt idx="4">
                  <c:v>Apr-Jun 2019</c:v>
                </c:pt>
                <c:pt idx="5">
                  <c:v>May-Jul 2019</c:v>
                </c:pt>
                <c:pt idx="6">
                  <c:v>Jun-Aug 2019</c:v>
                </c:pt>
                <c:pt idx="7">
                  <c:v>Jul-Sep 2019</c:v>
                </c:pt>
                <c:pt idx="8">
                  <c:v>Aug-Oct 2019</c:v>
                </c:pt>
                <c:pt idx="9">
                  <c:v>Sep-Nov 2019</c:v>
                </c:pt>
                <c:pt idx="10">
                  <c:v>Oct-Dec 2019</c:v>
                </c:pt>
                <c:pt idx="11">
                  <c:v>Nov-Jan 2020</c:v>
                </c:pt>
                <c:pt idx="12">
                  <c:v>Dec-Feb 2020</c:v>
                </c:pt>
                <c:pt idx="13">
                  <c:v>Jan-Mar 2020</c:v>
                </c:pt>
                <c:pt idx="14">
                  <c:v>Feb-Apr 2020</c:v>
                </c:pt>
                <c:pt idx="15">
                  <c:v>Mar-May 2020</c:v>
                </c:pt>
                <c:pt idx="16">
                  <c:v>Apr-Jun 2020</c:v>
                </c:pt>
                <c:pt idx="17">
                  <c:v>May-Jul 2020</c:v>
                </c:pt>
                <c:pt idx="18">
                  <c:v>Jun-Aug 2020</c:v>
                </c:pt>
                <c:pt idx="19">
                  <c:v>Jul-Sep 2020</c:v>
                </c:pt>
                <c:pt idx="20">
                  <c:v>Aug-Oct 2020</c:v>
                </c:pt>
                <c:pt idx="21">
                  <c:v>Sep-Nov 2020</c:v>
                </c:pt>
                <c:pt idx="22">
                  <c:v>Oct-Dec 2020</c:v>
                </c:pt>
                <c:pt idx="23">
                  <c:v>Nov-Jan 2021</c:v>
                </c:pt>
                <c:pt idx="24">
                  <c:v>Dec-Feb 2021</c:v>
                </c:pt>
                <c:pt idx="25">
                  <c:v>Jan-Mar 2021</c:v>
                </c:pt>
                <c:pt idx="26">
                  <c:v>Feb-Apr 2021</c:v>
                </c:pt>
                <c:pt idx="27">
                  <c:v>Mar-May 2021</c:v>
                </c:pt>
                <c:pt idx="28">
                  <c:v>Apr-Jun 2021</c:v>
                </c:pt>
                <c:pt idx="29">
                  <c:v>May-Jul 2021</c:v>
                </c:pt>
                <c:pt idx="30">
                  <c:v>Jun-Aug 2021</c:v>
                </c:pt>
                <c:pt idx="31">
                  <c:v>Jul-Sep 2021</c:v>
                </c:pt>
                <c:pt idx="32">
                  <c:v>Aug-Oct 2021</c:v>
                </c:pt>
                <c:pt idx="33">
                  <c:v>Sep-Nov 2021</c:v>
                </c:pt>
                <c:pt idx="34">
                  <c:v>Oct-Dec 2021</c:v>
                </c:pt>
                <c:pt idx="35">
                  <c:v>Nov-Jan 2022</c:v>
                </c:pt>
                <c:pt idx="36">
                  <c:v>Dec-Feb 2022</c:v>
                </c:pt>
                <c:pt idx="37">
                  <c:v>Jan-Mar 2022</c:v>
                </c:pt>
                <c:pt idx="38">
                  <c:v>Feb-Apr 2022</c:v>
                </c:pt>
                <c:pt idx="39">
                  <c:v>Mar-May 2022</c:v>
                </c:pt>
                <c:pt idx="40">
                  <c:v>Apr-Jun 2022</c:v>
                </c:pt>
                <c:pt idx="41">
                  <c:v>May-Jul 2022</c:v>
                </c:pt>
                <c:pt idx="42">
                  <c:v>Jun-Aug 2022</c:v>
                </c:pt>
                <c:pt idx="43">
                  <c:v>Jul-Sep 2022</c:v>
                </c:pt>
                <c:pt idx="44">
                  <c:v>Aug-Oct 2022</c:v>
                </c:pt>
                <c:pt idx="45">
                  <c:v>Sep-Nov 2022</c:v>
                </c:pt>
                <c:pt idx="46">
                  <c:v>Oct-Dec 2022</c:v>
                </c:pt>
                <c:pt idx="47">
                  <c:v>Nov-Jan 2023</c:v>
                </c:pt>
                <c:pt idx="48">
                  <c:v>Dec-Feb 2023</c:v>
                </c:pt>
                <c:pt idx="49">
                  <c:v>Jan-Mar 2023</c:v>
                </c:pt>
                <c:pt idx="50">
                  <c:v>Feb-Apr 2023</c:v>
                </c:pt>
                <c:pt idx="51">
                  <c:v>Mar-May 2023</c:v>
                </c:pt>
                <c:pt idx="52">
                  <c:v>Apr-Jun 2023</c:v>
                </c:pt>
                <c:pt idx="53">
                  <c:v>May-Jul 2023</c:v>
                </c:pt>
                <c:pt idx="54">
                  <c:v>Jun-Aug 2023</c:v>
                </c:pt>
                <c:pt idx="55">
                  <c:v>Jul-Sep 2023</c:v>
                </c:pt>
                <c:pt idx="56">
                  <c:v>Aug-Oct 2023</c:v>
                </c:pt>
                <c:pt idx="57">
                  <c:v>Sep-Nov 2023</c:v>
                </c:pt>
                <c:pt idx="58">
                  <c:v>Oct-Dec 2023</c:v>
                </c:pt>
                <c:pt idx="59">
                  <c:v>Nov-Jan 2024</c:v>
                </c:pt>
                <c:pt idx="60">
                  <c:v>Dec-Feb 2024</c:v>
                </c:pt>
                <c:pt idx="61">
                  <c:v>Jan-Mar 2024</c:v>
                </c:pt>
                <c:pt idx="62">
                  <c:v>Feb-Apr 2024</c:v>
                </c:pt>
                <c:pt idx="63">
                  <c:v>Mar-May 2024</c:v>
                </c:pt>
                <c:pt idx="64">
                  <c:v>Apr-Jun 2024</c:v>
                </c:pt>
              </c:strCache>
            </c:strRef>
          </c:cat>
          <c:val>
            <c:numRef>
              <c:f>'SA-level'!$L$10:$L$74</c:f>
              <c:numCache>
                <c:formatCode>General</c:formatCode>
                <c:ptCount val="65"/>
                <c:pt idx="0">
                  <c:v>580075.01843136619</c:v>
                </c:pt>
                <c:pt idx="1">
                  <c:v>583992.15385233995</c:v>
                </c:pt>
                <c:pt idx="2">
                  <c:v>574837.13639170397</c:v>
                </c:pt>
                <c:pt idx="3">
                  <c:v>570938.47121537081</c:v>
                </c:pt>
                <c:pt idx="4">
                  <c:v>568996.65341792803</c:v>
                </c:pt>
                <c:pt idx="5">
                  <c:v>578537.79120530584</c:v>
                </c:pt>
                <c:pt idx="6">
                  <c:v>587861.95064071834</c:v>
                </c:pt>
                <c:pt idx="7">
                  <c:v>575465.41894862335</c:v>
                </c:pt>
                <c:pt idx="8">
                  <c:v>576654.2802103064</c:v>
                </c:pt>
                <c:pt idx="9">
                  <c:v>573290.92122453032</c:v>
                </c:pt>
                <c:pt idx="10">
                  <c:v>579007.97587021301</c:v>
                </c:pt>
                <c:pt idx="11">
                  <c:v>579727.57193071628</c:v>
                </c:pt>
                <c:pt idx="12">
                  <c:v>578348.44027749239</c:v>
                </c:pt>
                <c:pt idx="13">
                  <c:v>590944.01907720475</c:v>
                </c:pt>
                <c:pt idx="14">
                  <c:v>603271.43765924557</c:v>
                </c:pt>
                <c:pt idx="15">
                  <c:v>605345.74597131973</c:v>
                </c:pt>
                <c:pt idx="16">
                  <c:v>606243.4722513028</c:v>
                </c:pt>
                <c:pt idx="17">
                  <c:v>606656.87016176491</c:v>
                </c:pt>
                <c:pt idx="18">
                  <c:v>600356.49856820214</c:v>
                </c:pt>
                <c:pt idx="19">
                  <c:v>600426.39063862665</c:v>
                </c:pt>
                <c:pt idx="20">
                  <c:v>595664.91612293595</c:v>
                </c:pt>
                <c:pt idx="21">
                  <c:v>609674.09847641259</c:v>
                </c:pt>
                <c:pt idx="22">
                  <c:v>621360.24648489407</c:v>
                </c:pt>
                <c:pt idx="23">
                  <c:v>611919.20893662807</c:v>
                </c:pt>
                <c:pt idx="24">
                  <c:v>616817.63711302285</c:v>
                </c:pt>
                <c:pt idx="25">
                  <c:v>617804.13770633342</c:v>
                </c:pt>
                <c:pt idx="26">
                  <c:v>616487.62349552708</c:v>
                </c:pt>
                <c:pt idx="27">
                  <c:v>619939.12721452245</c:v>
                </c:pt>
                <c:pt idx="28">
                  <c:v>607816.68177857273</c:v>
                </c:pt>
                <c:pt idx="29">
                  <c:v>603524.86404828471</c:v>
                </c:pt>
                <c:pt idx="30">
                  <c:v>609336.83591708541</c:v>
                </c:pt>
                <c:pt idx="31">
                  <c:v>614107.96062130644</c:v>
                </c:pt>
                <c:pt idx="32">
                  <c:v>619236.16458195471</c:v>
                </c:pt>
                <c:pt idx="33">
                  <c:v>624554.27394451492</c:v>
                </c:pt>
                <c:pt idx="34">
                  <c:v>622235.82010804722</c:v>
                </c:pt>
                <c:pt idx="35">
                  <c:v>626145.4240010411</c:v>
                </c:pt>
                <c:pt idx="36">
                  <c:v>621538.69261756947</c:v>
                </c:pt>
                <c:pt idx="37">
                  <c:v>613743.94799660204</c:v>
                </c:pt>
                <c:pt idx="38">
                  <c:v>616019.30809441442</c:v>
                </c:pt>
                <c:pt idx="39">
                  <c:v>611746.01171020069</c:v>
                </c:pt>
                <c:pt idx="40">
                  <c:v>612054.68370173266</c:v>
                </c:pt>
                <c:pt idx="41">
                  <c:v>611243.12727290369</c:v>
                </c:pt>
                <c:pt idx="42">
                  <c:v>613733.46267145418</c:v>
                </c:pt>
                <c:pt idx="43">
                  <c:v>612213.60875701183</c:v>
                </c:pt>
                <c:pt idx="44">
                  <c:v>605511.32806295331</c:v>
                </c:pt>
                <c:pt idx="45">
                  <c:v>602893.41395338753</c:v>
                </c:pt>
                <c:pt idx="46">
                  <c:v>603399.79909593519</c:v>
                </c:pt>
                <c:pt idx="47">
                  <c:v>604326.80884083686</c:v>
                </c:pt>
                <c:pt idx="48">
                  <c:v>604627.9033626637</c:v>
                </c:pt>
                <c:pt idx="49">
                  <c:v>606559.6184700866</c:v>
                </c:pt>
                <c:pt idx="50">
                  <c:v>601042.37778788374</c:v>
                </c:pt>
                <c:pt idx="51">
                  <c:v>603905.27270594577</c:v>
                </c:pt>
                <c:pt idx="52">
                  <c:v>609591.03508073441</c:v>
                </c:pt>
                <c:pt idx="53">
                  <c:v>615119.6764269385</c:v>
                </c:pt>
                <c:pt idx="54">
                  <c:v>609431.41014216933</c:v>
                </c:pt>
                <c:pt idx="55">
                  <c:v>605643.67649116367</c:v>
                </c:pt>
                <c:pt idx="56">
                  <c:v>601117.88695985219</c:v>
                </c:pt>
                <c:pt idx="57">
                  <c:v>599924.57958357607</c:v>
                </c:pt>
                <c:pt idx="58">
                  <c:v>596602.03196974483</c:v>
                </c:pt>
                <c:pt idx="59">
                  <c:v>599133.87641714443</c:v>
                </c:pt>
                <c:pt idx="60">
                  <c:v>598409.15189536964</c:v>
                </c:pt>
                <c:pt idx="61">
                  <c:v>597954.71844072465</c:v>
                </c:pt>
                <c:pt idx="62">
                  <c:v>600310.53990611446</c:v>
                </c:pt>
                <c:pt idx="63">
                  <c:v>604157.53290870273</c:v>
                </c:pt>
                <c:pt idx="64">
                  <c:v>602017.63954743301</c:v>
                </c:pt>
              </c:numCache>
            </c:numRef>
          </c:val>
          <c:smooth val="0"/>
          <c:extLst>
            <c:ext xmlns:c16="http://schemas.microsoft.com/office/drawing/2014/chart" uri="{C3380CC4-5D6E-409C-BE32-E72D297353CC}">
              <c16:uniqueId val="{00000001-59C2-46A4-B03D-7EDCD47E1EA7}"/>
            </c:ext>
          </c:extLst>
        </c:ser>
        <c:dLbls>
          <c:showLegendKey val="0"/>
          <c:showVal val="0"/>
          <c:showCatName val="0"/>
          <c:showSerName val="0"/>
          <c:showPercent val="0"/>
          <c:showBubbleSize val="0"/>
        </c:dLbls>
        <c:smooth val="0"/>
        <c:axId val="1129134864"/>
        <c:axId val="1129135224"/>
      </c:lineChart>
      <c:catAx>
        <c:axId val="112913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135224"/>
        <c:crosses val="autoZero"/>
        <c:auto val="1"/>
        <c:lblAlgn val="ctr"/>
        <c:lblOffset val="100"/>
        <c:tickLblSkip val="3"/>
        <c:noMultiLvlLbl val="0"/>
      </c:catAx>
      <c:valAx>
        <c:axId val="1129135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Economic Inactivity level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134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'SA-rate'!$T$9</c:f>
              <c:strCache>
                <c:ptCount val="1"/>
                <c:pt idx="0">
                  <c:v>Previously Published</c:v>
                </c:pt>
              </c:strCache>
            </c:strRef>
          </c:tx>
          <c:spPr>
            <a:ln w="28575" cap="rnd">
              <a:solidFill>
                <a:srgbClr val="00225B"/>
              </a:solidFill>
              <a:prstDash val="dash"/>
              <a:round/>
            </a:ln>
            <a:effectLst/>
          </c:spPr>
          <c:marker>
            <c:symbol val="none"/>
          </c:marker>
          <c:cat>
            <c:strRef>
              <c:f>'SA-rate'!$A$10:$A$74</c:f>
              <c:strCache>
                <c:ptCount val="65"/>
                <c:pt idx="0">
                  <c:v>Dec-Feb 2019</c:v>
                </c:pt>
                <c:pt idx="1">
                  <c:v>Jan-Mar 2019</c:v>
                </c:pt>
                <c:pt idx="2">
                  <c:v>Feb-Apr 2019</c:v>
                </c:pt>
                <c:pt idx="3">
                  <c:v>Mar-May 2019</c:v>
                </c:pt>
                <c:pt idx="4">
                  <c:v>Apr-Jun 2019</c:v>
                </c:pt>
                <c:pt idx="5">
                  <c:v>May-Jul 2019</c:v>
                </c:pt>
                <c:pt idx="6">
                  <c:v>Jun-Aug 2019</c:v>
                </c:pt>
                <c:pt idx="7">
                  <c:v>Jul-Sep 2019</c:v>
                </c:pt>
                <c:pt idx="8">
                  <c:v>Aug-Oct 2019</c:v>
                </c:pt>
                <c:pt idx="9">
                  <c:v>Sep-Nov 2019</c:v>
                </c:pt>
                <c:pt idx="10">
                  <c:v>Oct-Dec 2019</c:v>
                </c:pt>
                <c:pt idx="11">
                  <c:v>Nov-Jan 2020</c:v>
                </c:pt>
                <c:pt idx="12">
                  <c:v>Dec-Feb 2020</c:v>
                </c:pt>
                <c:pt idx="13">
                  <c:v>Jan-Mar 2020</c:v>
                </c:pt>
                <c:pt idx="14">
                  <c:v>Feb-Apr 2020</c:v>
                </c:pt>
                <c:pt idx="15">
                  <c:v>Mar-May 2020</c:v>
                </c:pt>
                <c:pt idx="16">
                  <c:v>Apr-Jun 2020</c:v>
                </c:pt>
                <c:pt idx="17">
                  <c:v>May-Jul 2020</c:v>
                </c:pt>
                <c:pt idx="18">
                  <c:v>Jun-Aug 2020</c:v>
                </c:pt>
                <c:pt idx="19">
                  <c:v>Jul-Sep 2020</c:v>
                </c:pt>
                <c:pt idx="20">
                  <c:v>Aug-Oct 2020</c:v>
                </c:pt>
                <c:pt idx="21">
                  <c:v>Sep-Nov 2020</c:v>
                </c:pt>
                <c:pt idx="22">
                  <c:v>Oct-Dec 2020</c:v>
                </c:pt>
                <c:pt idx="23">
                  <c:v>Nov-Jan 2021</c:v>
                </c:pt>
                <c:pt idx="24">
                  <c:v>Dec-Feb 2021</c:v>
                </c:pt>
                <c:pt idx="25">
                  <c:v>Jan-Mar 2021</c:v>
                </c:pt>
                <c:pt idx="26">
                  <c:v>Feb-Apr 2021</c:v>
                </c:pt>
                <c:pt idx="27">
                  <c:v>Mar-May 2021</c:v>
                </c:pt>
                <c:pt idx="28">
                  <c:v>Apr-Jun 2021</c:v>
                </c:pt>
                <c:pt idx="29">
                  <c:v>May-Jul 2021</c:v>
                </c:pt>
                <c:pt idx="30">
                  <c:v>Jun-Aug 2021</c:v>
                </c:pt>
                <c:pt idx="31">
                  <c:v>Jul-Sep 2021</c:v>
                </c:pt>
                <c:pt idx="32">
                  <c:v>Aug-Oct 2021</c:v>
                </c:pt>
                <c:pt idx="33">
                  <c:v>Sep-Nov 2021</c:v>
                </c:pt>
                <c:pt idx="34">
                  <c:v>Oct-Dec 2021</c:v>
                </c:pt>
                <c:pt idx="35">
                  <c:v>Nov-Jan 2022</c:v>
                </c:pt>
                <c:pt idx="36">
                  <c:v>Dec-Feb 2022</c:v>
                </c:pt>
                <c:pt idx="37">
                  <c:v>Jan-Mar 2022</c:v>
                </c:pt>
                <c:pt idx="38">
                  <c:v>Feb-Apr 2022</c:v>
                </c:pt>
                <c:pt idx="39">
                  <c:v>Mar-May 2022</c:v>
                </c:pt>
                <c:pt idx="40">
                  <c:v>Apr-Jun 2022</c:v>
                </c:pt>
                <c:pt idx="41">
                  <c:v>May-Jul 2022</c:v>
                </c:pt>
                <c:pt idx="42">
                  <c:v>Jun-Aug 2022</c:v>
                </c:pt>
                <c:pt idx="43">
                  <c:v>Jul-Sep 2022</c:v>
                </c:pt>
                <c:pt idx="44">
                  <c:v>Aug-Oct 2022</c:v>
                </c:pt>
                <c:pt idx="45">
                  <c:v>Sep-Nov 2022</c:v>
                </c:pt>
                <c:pt idx="46">
                  <c:v>Oct-Dec 2022</c:v>
                </c:pt>
                <c:pt idx="47">
                  <c:v>Nov-Jan 2023</c:v>
                </c:pt>
                <c:pt idx="48">
                  <c:v>Dec-Feb 2023</c:v>
                </c:pt>
                <c:pt idx="49">
                  <c:v>Jan-Mar 2023</c:v>
                </c:pt>
                <c:pt idx="50">
                  <c:v>Feb-Apr 2023</c:v>
                </c:pt>
                <c:pt idx="51">
                  <c:v>Mar-May 2023</c:v>
                </c:pt>
                <c:pt idx="52">
                  <c:v>Apr-Jun 2023</c:v>
                </c:pt>
                <c:pt idx="53">
                  <c:v>May-Jul 2023</c:v>
                </c:pt>
                <c:pt idx="54">
                  <c:v>Jun-Aug 2023</c:v>
                </c:pt>
                <c:pt idx="55">
                  <c:v>Jul-Sep 2023</c:v>
                </c:pt>
                <c:pt idx="56">
                  <c:v>Aug-Oct 2023</c:v>
                </c:pt>
                <c:pt idx="57">
                  <c:v>Sep-Nov 2023</c:v>
                </c:pt>
                <c:pt idx="58">
                  <c:v>Oct-Dec 2023</c:v>
                </c:pt>
                <c:pt idx="59">
                  <c:v>Nov-Jan 2024</c:v>
                </c:pt>
                <c:pt idx="60">
                  <c:v>Dec-Feb 2024</c:v>
                </c:pt>
                <c:pt idx="61">
                  <c:v>Jan-Mar 2024</c:v>
                </c:pt>
                <c:pt idx="62">
                  <c:v>Feb-Apr 2024</c:v>
                </c:pt>
                <c:pt idx="63">
                  <c:v>Mar-May 2024</c:v>
                </c:pt>
                <c:pt idx="64">
                  <c:v>Apr-Jun 2024</c:v>
                </c:pt>
              </c:strCache>
            </c:strRef>
          </c:cat>
          <c:val>
            <c:numRef>
              <c:f>'SA-rate'!$T$10:$T$74</c:f>
              <c:numCache>
                <c:formatCode>General</c:formatCode>
                <c:ptCount val="65"/>
                <c:pt idx="0">
                  <c:v>2.9789090339182098</c:v>
                </c:pt>
                <c:pt idx="1">
                  <c:v>2.8804290215648298</c:v>
                </c:pt>
                <c:pt idx="2">
                  <c:v>3.1186615365341401</c:v>
                </c:pt>
                <c:pt idx="3">
                  <c:v>3.0990541821193101</c:v>
                </c:pt>
                <c:pt idx="4">
                  <c:v>3.0852410933810499</c:v>
                </c:pt>
                <c:pt idx="5">
                  <c:v>2.8443096226990399</c:v>
                </c:pt>
                <c:pt idx="6">
                  <c:v>2.8857770184370599</c:v>
                </c:pt>
                <c:pt idx="7">
                  <c:v>2.5161598382371402</c:v>
                </c:pt>
                <c:pt idx="8">
                  <c:v>2.2805970229266199</c:v>
                </c:pt>
                <c:pt idx="9">
                  <c:v>2.2891753933705701</c:v>
                </c:pt>
                <c:pt idx="10">
                  <c:v>2.3760202106666499</c:v>
                </c:pt>
                <c:pt idx="11">
                  <c:v>2.3980129684593101</c:v>
                </c:pt>
                <c:pt idx="12">
                  <c:v>2.4826491795724799</c:v>
                </c:pt>
                <c:pt idx="13">
                  <c:v>2.4513049878675401</c:v>
                </c:pt>
                <c:pt idx="14">
                  <c:v>2.5144511887861398</c:v>
                </c:pt>
                <c:pt idx="15">
                  <c:v>2.7751862984348299</c:v>
                </c:pt>
                <c:pt idx="16">
                  <c:v>2.8281221240508398</c:v>
                </c:pt>
                <c:pt idx="17">
                  <c:v>3.2338094799847301</c:v>
                </c:pt>
                <c:pt idx="18">
                  <c:v>3.53475526595714</c:v>
                </c:pt>
                <c:pt idx="19">
                  <c:v>3.4297055332544</c:v>
                </c:pt>
                <c:pt idx="20">
                  <c:v>4.00929235883783</c:v>
                </c:pt>
                <c:pt idx="21">
                  <c:v>3.2740798593778799</c:v>
                </c:pt>
                <c:pt idx="22">
                  <c:v>3.83285588613498</c:v>
                </c:pt>
                <c:pt idx="23">
                  <c:v>4.2130025990849003</c:v>
                </c:pt>
                <c:pt idx="24">
                  <c:v>4.1558735235233701</c:v>
                </c:pt>
                <c:pt idx="25">
                  <c:v>4.1681334117386504</c:v>
                </c:pt>
                <c:pt idx="26">
                  <c:v>3.5904667495067302</c:v>
                </c:pt>
                <c:pt idx="27">
                  <c:v>4.1833248785730204</c:v>
                </c:pt>
                <c:pt idx="28">
                  <c:v>4.3072900973228796</c:v>
                </c:pt>
                <c:pt idx="29">
                  <c:v>4.5041325349725403</c:v>
                </c:pt>
                <c:pt idx="30">
                  <c:v>4.4368061668077896</c:v>
                </c:pt>
                <c:pt idx="31">
                  <c:v>4.3160530065953404</c:v>
                </c:pt>
                <c:pt idx="32">
                  <c:v>3.97491999584823</c:v>
                </c:pt>
                <c:pt idx="33">
                  <c:v>3.5707021995232502</c:v>
                </c:pt>
                <c:pt idx="34">
                  <c:v>3.2085058259079502</c:v>
                </c:pt>
                <c:pt idx="35">
                  <c:v>3.2201526903089999</c:v>
                </c:pt>
                <c:pt idx="36">
                  <c:v>3.0181850856338901</c:v>
                </c:pt>
                <c:pt idx="37">
                  <c:v>2.6278184235881099</c:v>
                </c:pt>
                <c:pt idx="38">
                  <c:v>2.6376039054087599</c:v>
                </c:pt>
                <c:pt idx="39">
                  <c:v>2.5693840282559499</c:v>
                </c:pt>
                <c:pt idx="40">
                  <c:v>2.72542547503393</c:v>
                </c:pt>
                <c:pt idx="41">
                  <c:v>2.9154673214970401</c:v>
                </c:pt>
                <c:pt idx="42">
                  <c:v>3.0171331561631698</c:v>
                </c:pt>
                <c:pt idx="43">
                  <c:v>3.2506856954716001</c:v>
                </c:pt>
                <c:pt idx="44">
                  <c:v>2.9300599898431399</c:v>
                </c:pt>
                <c:pt idx="45">
                  <c:v>2.9401189244542798</c:v>
                </c:pt>
                <c:pt idx="46">
                  <c:v>2.4863227293134398</c:v>
                </c:pt>
                <c:pt idx="47">
                  <c:v>2.3344347102215801</c:v>
                </c:pt>
                <c:pt idx="48">
                  <c:v>2.40517483143508</c:v>
                </c:pt>
                <c:pt idx="49">
                  <c:v>2.4345490885740002</c:v>
                </c:pt>
                <c:pt idx="50">
                  <c:v>2.3664132639608502</c:v>
                </c:pt>
                <c:pt idx="51">
                  <c:v>2.2928901952954899</c:v>
                </c:pt>
                <c:pt idx="52">
                  <c:v>2.5809489164362001</c:v>
                </c:pt>
                <c:pt idx="53">
                  <c:v>2.67738359841037</c:v>
                </c:pt>
                <c:pt idx="54">
                  <c:v>2.3905607700254299</c:v>
                </c:pt>
                <c:pt idx="55">
                  <c:v>2.2076851001895701</c:v>
                </c:pt>
                <c:pt idx="56">
                  <c:v>2.2324299916672201</c:v>
                </c:pt>
                <c:pt idx="57">
                  <c:v>2.6189671032014998</c:v>
                </c:pt>
                <c:pt idx="58">
                  <c:v>2.5644124056164301</c:v>
                </c:pt>
                <c:pt idx="59">
                  <c:v>2.3095375976029202</c:v>
                </c:pt>
                <c:pt idx="60">
                  <c:v>2.2328237728399798</c:v>
                </c:pt>
                <c:pt idx="61">
                  <c:v>2.14496621515742</c:v>
                </c:pt>
                <c:pt idx="62">
                  <c:v>2.2474952548035501</c:v>
                </c:pt>
                <c:pt idx="63">
                  <c:v>1.9904549444859001</c:v>
                </c:pt>
                <c:pt idx="64">
                  <c:v>1.9218752835830399</c:v>
                </c:pt>
              </c:numCache>
            </c:numRef>
          </c:val>
          <c:smooth val="0"/>
          <c:extLst>
            <c:ext xmlns:c16="http://schemas.microsoft.com/office/drawing/2014/chart" uri="{C3380CC4-5D6E-409C-BE32-E72D297353CC}">
              <c16:uniqueId val="{00000000-65DB-4C85-BDFE-36875219FE74}"/>
            </c:ext>
          </c:extLst>
        </c:ser>
        <c:ser>
          <c:idx val="1"/>
          <c:order val="1"/>
          <c:tx>
            <c:strRef>
              <c:f>'SA-rate'!$U$9</c:f>
              <c:strCache>
                <c:ptCount val="1"/>
                <c:pt idx="0">
                  <c:v>Revised Estimate</c:v>
                </c:pt>
              </c:strCache>
            </c:strRef>
          </c:tx>
          <c:spPr>
            <a:ln w="28575" cap="rnd">
              <a:solidFill>
                <a:srgbClr val="3A86FE"/>
              </a:solidFill>
              <a:round/>
            </a:ln>
            <a:effectLst/>
          </c:spPr>
          <c:marker>
            <c:symbol val="circle"/>
            <c:size val="5"/>
            <c:spPr>
              <a:solidFill>
                <a:srgbClr val="3A86FE"/>
              </a:solidFill>
              <a:ln w="9525">
                <a:solidFill>
                  <a:srgbClr val="3A86FE"/>
                </a:solidFill>
              </a:ln>
              <a:effectLst/>
            </c:spPr>
          </c:marker>
          <c:cat>
            <c:strRef>
              <c:f>'SA-rate'!$A$10:$A$74</c:f>
              <c:strCache>
                <c:ptCount val="65"/>
                <c:pt idx="0">
                  <c:v>Dec-Feb 2019</c:v>
                </c:pt>
                <c:pt idx="1">
                  <c:v>Jan-Mar 2019</c:v>
                </c:pt>
                <c:pt idx="2">
                  <c:v>Feb-Apr 2019</c:v>
                </c:pt>
                <c:pt idx="3">
                  <c:v>Mar-May 2019</c:v>
                </c:pt>
                <c:pt idx="4">
                  <c:v>Apr-Jun 2019</c:v>
                </c:pt>
                <c:pt idx="5">
                  <c:v>May-Jul 2019</c:v>
                </c:pt>
                <c:pt idx="6">
                  <c:v>Jun-Aug 2019</c:v>
                </c:pt>
                <c:pt idx="7">
                  <c:v>Jul-Sep 2019</c:v>
                </c:pt>
                <c:pt idx="8">
                  <c:v>Aug-Oct 2019</c:v>
                </c:pt>
                <c:pt idx="9">
                  <c:v>Sep-Nov 2019</c:v>
                </c:pt>
                <c:pt idx="10">
                  <c:v>Oct-Dec 2019</c:v>
                </c:pt>
                <c:pt idx="11">
                  <c:v>Nov-Jan 2020</c:v>
                </c:pt>
                <c:pt idx="12">
                  <c:v>Dec-Feb 2020</c:v>
                </c:pt>
                <c:pt idx="13">
                  <c:v>Jan-Mar 2020</c:v>
                </c:pt>
                <c:pt idx="14">
                  <c:v>Feb-Apr 2020</c:v>
                </c:pt>
                <c:pt idx="15">
                  <c:v>Mar-May 2020</c:v>
                </c:pt>
                <c:pt idx="16">
                  <c:v>Apr-Jun 2020</c:v>
                </c:pt>
                <c:pt idx="17">
                  <c:v>May-Jul 2020</c:v>
                </c:pt>
                <c:pt idx="18">
                  <c:v>Jun-Aug 2020</c:v>
                </c:pt>
                <c:pt idx="19">
                  <c:v>Jul-Sep 2020</c:v>
                </c:pt>
                <c:pt idx="20">
                  <c:v>Aug-Oct 2020</c:v>
                </c:pt>
                <c:pt idx="21">
                  <c:v>Sep-Nov 2020</c:v>
                </c:pt>
                <c:pt idx="22">
                  <c:v>Oct-Dec 2020</c:v>
                </c:pt>
                <c:pt idx="23">
                  <c:v>Nov-Jan 2021</c:v>
                </c:pt>
                <c:pt idx="24">
                  <c:v>Dec-Feb 2021</c:v>
                </c:pt>
                <c:pt idx="25">
                  <c:v>Jan-Mar 2021</c:v>
                </c:pt>
                <c:pt idx="26">
                  <c:v>Feb-Apr 2021</c:v>
                </c:pt>
                <c:pt idx="27">
                  <c:v>Mar-May 2021</c:v>
                </c:pt>
                <c:pt idx="28">
                  <c:v>Apr-Jun 2021</c:v>
                </c:pt>
                <c:pt idx="29">
                  <c:v>May-Jul 2021</c:v>
                </c:pt>
                <c:pt idx="30">
                  <c:v>Jun-Aug 2021</c:v>
                </c:pt>
                <c:pt idx="31">
                  <c:v>Jul-Sep 2021</c:v>
                </c:pt>
                <c:pt idx="32">
                  <c:v>Aug-Oct 2021</c:v>
                </c:pt>
                <c:pt idx="33">
                  <c:v>Sep-Nov 2021</c:v>
                </c:pt>
                <c:pt idx="34">
                  <c:v>Oct-Dec 2021</c:v>
                </c:pt>
                <c:pt idx="35">
                  <c:v>Nov-Jan 2022</c:v>
                </c:pt>
                <c:pt idx="36">
                  <c:v>Dec-Feb 2022</c:v>
                </c:pt>
                <c:pt idx="37">
                  <c:v>Jan-Mar 2022</c:v>
                </c:pt>
                <c:pt idx="38">
                  <c:v>Feb-Apr 2022</c:v>
                </c:pt>
                <c:pt idx="39">
                  <c:v>Mar-May 2022</c:v>
                </c:pt>
                <c:pt idx="40">
                  <c:v>Apr-Jun 2022</c:v>
                </c:pt>
                <c:pt idx="41">
                  <c:v>May-Jul 2022</c:v>
                </c:pt>
                <c:pt idx="42">
                  <c:v>Jun-Aug 2022</c:v>
                </c:pt>
                <c:pt idx="43">
                  <c:v>Jul-Sep 2022</c:v>
                </c:pt>
                <c:pt idx="44">
                  <c:v>Aug-Oct 2022</c:v>
                </c:pt>
                <c:pt idx="45">
                  <c:v>Sep-Nov 2022</c:v>
                </c:pt>
                <c:pt idx="46">
                  <c:v>Oct-Dec 2022</c:v>
                </c:pt>
                <c:pt idx="47">
                  <c:v>Nov-Jan 2023</c:v>
                </c:pt>
                <c:pt idx="48">
                  <c:v>Dec-Feb 2023</c:v>
                </c:pt>
                <c:pt idx="49">
                  <c:v>Jan-Mar 2023</c:v>
                </c:pt>
                <c:pt idx="50">
                  <c:v>Feb-Apr 2023</c:v>
                </c:pt>
                <c:pt idx="51">
                  <c:v>Mar-May 2023</c:v>
                </c:pt>
                <c:pt idx="52">
                  <c:v>Apr-Jun 2023</c:v>
                </c:pt>
                <c:pt idx="53">
                  <c:v>May-Jul 2023</c:v>
                </c:pt>
                <c:pt idx="54">
                  <c:v>Jun-Aug 2023</c:v>
                </c:pt>
                <c:pt idx="55">
                  <c:v>Jul-Sep 2023</c:v>
                </c:pt>
                <c:pt idx="56">
                  <c:v>Aug-Oct 2023</c:v>
                </c:pt>
                <c:pt idx="57">
                  <c:v>Sep-Nov 2023</c:v>
                </c:pt>
                <c:pt idx="58">
                  <c:v>Oct-Dec 2023</c:v>
                </c:pt>
                <c:pt idx="59">
                  <c:v>Nov-Jan 2024</c:v>
                </c:pt>
                <c:pt idx="60">
                  <c:v>Dec-Feb 2024</c:v>
                </c:pt>
                <c:pt idx="61">
                  <c:v>Jan-Mar 2024</c:v>
                </c:pt>
                <c:pt idx="62">
                  <c:v>Feb-Apr 2024</c:v>
                </c:pt>
                <c:pt idx="63">
                  <c:v>Mar-May 2024</c:v>
                </c:pt>
                <c:pt idx="64">
                  <c:v>Apr-Jun 2024</c:v>
                </c:pt>
              </c:strCache>
            </c:strRef>
          </c:cat>
          <c:val>
            <c:numRef>
              <c:f>'SA-rate'!$U$10:$U$74</c:f>
              <c:numCache>
                <c:formatCode>General</c:formatCode>
                <c:ptCount val="65"/>
                <c:pt idx="0">
                  <c:v>2.9789090339182054</c:v>
                </c:pt>
                <c:pt idx="1">
                  <c:v>2.8595025089069974</c:v>
                </c:pt>
                <c:pt idx="2">
                  <c:v>3.0637539431129683</c:v>
                </c:pt>
                <c:pt idx="3">
                  <c:v>3.0355626565119929</c:v>
                </c:pt>
                <c:pt idx="4">
                  <c:v>3.0454563345595633</c:v>
                </c:pt>
                <c:pt idx="5">
                  <c:v>2.8198007457570595</c:v>
                </c:pt>
                <c:pt idx="6">
                  <c:v>2.8540242759259717</c:v>
                </c:pt>
                <c:pt idx="7">
                  <c:v>2.5372447125872366</c:v>
                </c:pt>
                <c:pt idx="8">
                  <c:v>2.3240947617621712</c:v>
                </c:pt>
                <c:pt idx="9">
                  <c:v>2.3184500620873907</c:v>
                </c:pt>
                <c:pt idx="10">
                  <c:v>2.3775223141179134</c:v>
                </c:pt>
                <c:pt idx="11">
                  <c:v>2.3860678693006849</c:v>
                </c:pt>
                <c:pt idx="12">
                  <c:v>2.4617307818279666</c:v>
                </c:pt>
                <c:pt idx="13">
                  <c:v>2.5523653025995681</c:v>
                </c:pt>
                <c:pt idx="14">
                  <c:v>2.5759315352763177</c:v>
                </c:pt>
                <c:pt idx="15">
                  <c:v>2.8673505748479315</c:v>
                </c:pt>
                <c:pt idx="16">
                  <c:v>2.9284813018885356</c:v>
                </c:pt>
                <c:pt idx="17">
                  <c:v>3.3939657550534306</c:v>
                </c:pt>
                <c:pt idx="18">
                  <c:v>3.7352354652791431</c:v>
                </c:pt>
                <c:pt idx="19">
                  <c:v>3.5742247977199302</c:v>
                </c:pt>
                <c:pt idx="20">
                  <c:v>4.1857568269302501</c:v>
                </c:pt>
                <c:pt idx="21">
                  <c:v>3.5570776426471822</c:v>
                </c:pt>
                <c:pt idx="22">
                  <c:v>3.9688649612587446</c:v>
                </c:pt>
                <c:pt idx="23">
                  <c:v>4.2099805592160573</c:v>
                </c:pt>
                <c:pt idx="24">
                  <c:v>3.8973727252674419</c:v>
                </c:pt>
                <c:pt idx="25">
                  <c:v>3.8761722877068285</c:v>
                </c:pt>
                <c:pt idx="26">
                  <c:v>3.4011144844423371</c:v>
                </c:pt>
                <c:pt idx="27">
                  <c:v>3.9997776786645201</c:v>
                </c:pt>
                <c:pt idx="28">
                  <c:v>4.2172367223857599</c:v>
                </c:pt>
                <c:pt idx="29">
                  <c:v>4.2778732644768969</c:v>
                </c:pt>
                <c:pt idx="30">
                  <c:v>4.3078062011052669</c:v>
                </c:pt>
                <c:pt idx="31">
                  <c:v>4.352383468046825</c:v>
                </c:pt>
                <c:pt idx="32">
                  <c:v>3.9034564274815704</c:v>
                </c:pt>
                <c:pt idx="33">
                  <c:v>3.4909754499650525</c:v>
                </c:pt>
                <c:pt idx="34">
                  <c:v>3.2116960122787255</c:v>
                </c:pt>
                <c:pt idx="35">
                  <c:v>3.165230603950453</c:v>
                </c:pt>
                <c:pt idx="36">
                  <c:v>2.9790829638267478</c:v>
                </c:pt>
                <c:pt idx="37">
                  <c:v>2.5813830126994564</c:v>
                </c:pt>
                <c:pt idx="38">
                  <c:v>2.6475157987113365</c:v>
                </c:pt>
                <c:pt idx="39">
                  <c:v>2.521851591654185</c:v>
                </c:pt>
                <c:pt idx="40">
                  <c:v>2.697313355657236</c:v>
                </c:pt>
                <c:pt idx="41">
                  <c:v>2.8719551624190034</c:v>
                </c:pt>
                <c:pt idx="42">
                  <c:v>2.9831963904464214</c:v>
                </c:pt>
                <c:pt idx="43">
                  <c:v>3.0677967494216918</c:v>
                </c:pt>
                <c:pt idx="44">
                  <c:v>2.7506083889734687</c:v>
                </c:pt>
                <c:pt idx="45">
                  <c:v>2.6533222987330536</c:v>
                </c:pt>
                <c:pt idx="46">
                  <c:v>2.3776823058308465</c:v>
                </c:pt>
                <c:pt idx="47">
                  <c:v>2.1948856852419696</c:v>
                </c:pt>
                <c:pt idx="48">
                  <c:v>2.2679067537315971</c:v>
                </c:pt>
                <c:pt idx="49">
                  <c:v>2.330213638426085</c:v>
                </c:pt>
                <c:pt idx="50">
                  <c:v>2.2444526987019109</c:v>
                </c:pt>
                <c:pt idx="51">
                  <c:v>2.1648603549990986</c:v>
                </c:pt>
                <c:pt idx="52">
                  <c:v>2.41848449378814</c:v>
                </c:pt>
                <c:pt idx="53">
                  <c:v>2.5097471938029261</c:v>
                </c:pt>
                <c:pt idx="54">
                  <c:v>2.2012313226968665</c:v>
                </c:pt>
                <c:pt idx="55">
                  <c:v>2.0068831781689163</c:v>
                </c:pt>
                <c:pt idx="56">
                  <c:v>1.9912673740108726</c:v>
                </c:pt>
                <c:pt idx="57">
                  <c:v>2.3878669668097001</c:v>
                </c:pt>
                <c:pt idx="58">
                  <c:v>2.3841197753063055</c:v>
                </c:pt>
                <c:pt idx="59">
                  <c:v>2.1882062517542913</c:v>
                </c:pt>
                <c:pt idx="60">
                  <c:v>2.1666466385951173</c:v>
                </c:pt>
                <c:pt idx="61">
                  <c:v>2.0820811449124932</c:v>
                </c:pt>
                <c:pt idx="62">
                  <c:v>2.092190309813263</c:v>
                </c:pt>
                <c:pt idx="63">
                  <c:v>1.7493078691427217</c:v>
                </c:pt>
                <c:pt idx="64">
                  <c:v>1.7614151544028394</c:v>
                </c:pt>
              </c:numCache>
            </c:numRef>
          </c:val>
          <c:smooth val="0"/>
          <c:extLst>
            <c:ext xmlns:c16="http://schemas.microsoft.com/office/drawing/2014/chart" uri="{C3380CC4-5D6E-409C-BE32-E72D297353CC}">
              <c16:uniqueId val="{00000001-65DB-4C85-BDFE-36875219FE74}"/>
            </c:ext>
          </c:extLst>
        </c:ser>
        <c:dLbls>
          <c:showLegendKey val="0"/>
          <c:showVal val="0"/>
          <c:showCatName val="0"/>
          <c:showSerName val="0"/>
          <c:showPercent val="0"/>
          <c:showBubbleSize val="0"/>
        </c:dLbls>
        <c:smooth val="0"/>
        <c:axId val="1129134864"/>
        <c:axId val="1129135224"/>
      </c:lineChart>
      <c:catAx>
        <c:axId val="112913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135224"/>
        <c:crosses val="autoZero"/>
        <c:auto val="1"/>
        <c:lblAlgn val="ctr"/>
        <c:lblOffset val="100"/>
        <c:tickLblSkip val="3"/>
        <c:noMultiLvlLbl val="0"/>
      </c:catAx>
      <c:valAx>
        <c:axId val="1129135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Unemployment rate (percentage)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134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'SA-level'!$T$9</c:f>
              <c:strCache>
                <c:ptCount val="1"/>
                <c:pt idx="0">
                  <c:v>Previously Published</c:v>
                </c:pt>
              </c:strCache>
            </c:strRef>
          </c:tx>
          <c:spPr>
            <a:ln w="28575" cap="rnd">
              <a:solidFill>
                <a:srgbClr val="00225B"/>
              </a:solidFill>
              <a:prstDash val="dash"/>
              <a:round/>
            </a:ln>
            <a:effectLst/>
          </c:spPr>
          <c:marker>
            <c:symbol val="none"/>
          </c:marker>
          <c:cat>
            <c:strRef>
              <c:f>'SA-level'!$A$10:$A$74</c:f>
              <c:strCache>
                <c:ptCount val="65"/>
                <c:pt idx="0">
                  <c:v>Dec-Feb 2019</c:v>
                </c:pt>
                <c:pt idx="1">
                  <c:v>Jan-Mar 2019</c:v>
                </c:pt>
                <c:pt idx="2">
                  <c:v>Feb-Apr 2019</c:v>
                </c:pt>
                <c:pt idx="3">
                  <c:v>Mar-May 2019</c:v>
                </c:pt>
                <c:pt idx="4">
                  <c:v>Apr-Jun 2019</c:v>
                </c:pt>
                <c:pt idx="5">
                  <c:v>May-Jul 2019</c:v>
                </c:pt>
                <c:pt idx="6">
                  <c:v>Jun-Aug 2019</c:v>
                </c:pt>
                <c:pt idx="7">
                  <c:v>Jul-Sep 2019</c:v>
                </c:pt>
                <c:pt idx="8">
                  <c:v>Aug-Oct 2019</c:v>
                </c:pt>
                <c:pt idx="9">
                  <c:v>Sep-Nov 2019</c:v>
                </c:pt>
                <c:pt idx="10">
                  <c:v>Oct-Dec 2019</c:v>
                </c:pt>
                <c:pt idx="11">
                  <c:v>Nov-Jan 2020</c:v>
                </c:pt>
                <c:pt idx="12">
                  <c:v>Dec-Feb 2020</c:v>
                </c:pt>
                <c:pt idx="13">
                  <c:v>Jan-Mar 2020</c:v>
                </c:pt>
                <c:pt idx="14">
                  <c:v>Feb-Apr 2020</c:v>
                </c:pt>
                <c:pt idx="15">
                  <c:v>Mar-May 2020</c:v>
                </c:pt>
                <c:pt idx="16">
                  <c:v>Apr-Jun 2020</c:v>
                </c:pt>
                <c:pt idx="17">
                  <c:v>May-Jul 2020</c:v>
                </c:pt>
                <c:pt idx="18">
                  <c:v>Jun-Aug 2020</c:v>
                </c:pt>
                <c:pt idx="19">
                  <c:v>Jul-Sep 2020</c:v>
                </c:pt>
                <c:pt idx="20">
                  <c:v>Aug-Oct 2020</c:v>
                </c:pt>
                <c:pt idx="21">
                  <c:v>Sep-Nov 2020</c:v>
                </c:pt>
                <c:pt idx="22">
                  <c:v>Oct-Dec 2020</c:v>
                </c:pt>
                <c:pt idx="23">
                  <c:v>Nov-Jan 2021</c:v>
                </c:pt>
                <c:pt idx="24">
                  <c:v>Dec-Feb 2021</c:v>
                </c:pt>
                <c:pt idx="25">
                  <c:v>Jan-Mar 2021</c:v>
                </c:pt>
                <c:pt idx="26">
                  <c:v>Feb-Apr 2021</c:v>
                </c:pt>
                <c:pt idx="27">
                  <c:v>Mar-May 2021</c:v>
                </c:pt>
                <c:pt idx="28">
                  <c:v>Apr-Jun 2021</c:v>
                </c:pt>
                <c:pt idx="29">
                  <c:v>May-Jul 2021</c:v>
                </c:pt>
                <c:pt idx="30">
                  <c:v>Jun-Aug 2021</c:v>
                </c:pt>
                <c:pt idx="31">
                  <c:v>Jul-Sep 2021</c:v>
                </c:pt>
                <c:pt idx="32">
                  <c:v>Aug-Oct 2021</c:v>
                </c:pt>
                <c:pt idx="33">
                  <c:v>Sep-Nov 2021</c:v>
                </c:pt>
                <c:pt idx="34">
                  <c:v>Oct-Dec 2021</c:v>
                </c:pt>
                <c:pt idx="35">
                  <c:v>Nov-Jan 2022</c:v>
                </c:pt>
                <c:pt idx="36">
                  <c:v>Dec-Feb 2022</c:v>
                </c:pt>
                <c:pt idx="37">
                  <c:v>Jan-Mar 2022</c:v>
                </c:pt>
                <c:pt idx="38">
                  <c:v>Feb-Apr 2022</c:v>
                </c:pt>
                <c:pt idx="39">
                  <c:v>Mar-May 2022</c:v>
                </c:pt>
                <c:pt idx="40">
                  <c:v>Apr-Jun 2022</c:v>
                </c:pt>
                <c:pt idx="41">
                  <c:v>May-Jul 2022</c:v>
                </c:pt>
                <c:pt idx="42">
                  <c:v>Jun-Aug 2022</c:v>
                </c:pt>
                <c:pt idx="43">
                  <c:v>Jul-Sep 2022</c:v>
                </c:pt>
                <c:pt idx="44">
                  <c:v>Aug-Oct 2022</c:v>
                </c:pt>
                <c:pt idx="45">
                  <c:v>Sep-Nov 2022</c:v>
                </c:pt>
                <c:pt idx="46">
                  <c:v>Oct-Dec 2022</c:v>
                </c:pt>
                <c:pt idx="47">
                  <c:v>Nov-Jan 2023</c:v>
                </c:pt>
                <c:pt idx="48">
                  <c:v>Dec-Feb 2023</c:v>
                </c:pt>
                <c:pt idx="49">
                  <c:v>Jan-Mar 2023</c:v>
                </c:pt>
                <c:pt idx="50">
                  <c:v>Feb-Apr 2023</c:v>
                </c:pt>
                <c:pt idx="51">
                  <c:v>Mar-May 2023</c:v>
                </c:pt>
                <c:pt idx="52">
                  <c:v>Apr-Jun 2023</c:v>
                </c:pt>
                <c:pt idx="53">
                  <c:v>May-Jul 2023</c:v>
                </c:pt>
                <c:pt idx="54">
                  <c:v>Jun-Aug 2023</c:v>
                </c:pt>
                <c:pt idx="55">
                  <c:v>Jul-Sep 2023</c:v>
                </c:pt>
                <c:pt idx="56">
                  <c:v>Aug-Oct 2023</c:v>
                </c:pt>
                <c:pt idx="57">
                  <c:v>Sep-Nov 2023</c:v>
                </c:pt>
                <c:pt idx="58">
                  <c:v>Oct-Dec 2023</c:v>
                </c:pt>
                <c:pt idx="59">
                  <c:v>Nov-Jan 2024</c:v>
                </c:pt>
                <c:pt idx="60">
                  <c:v>Dec-Feb 2024</c:v>
                </c:pt>
                <c:pt idx="61">
                  <c:v>Jan-Mar 2024</c:v>
                </c:pt>
                <c:pt idx="62">
                  <c:v>Feb-Apr 2024</c:v>
                </c:pt>
                <c:pt idx="63">
                  <c:v>Mar-May 2024</c:v>
                </c:pt>
                <c:pt idx="64">
                  <c:v>Apr-Jun 2024</c:v>
                </c:pt>
              </c:strCache>
            </c:strRef>
          </c:cat>
          <c:val>
            <c:numRef>
              <c:f>'SA-level'!$T$10:$T$74</c:f>
              <c:numCache>
                <c:formatCode>General</c:formatCode>
                <c:ptCount val="65"/>
                <c:pt idx="0">
                  <c:v>26416.666872829621</c:v>
                </c:pt>
                <c:pt idx="1">
                  <c:v>25509.249490093294</c:v>
                </c:pt>
                <c:pt idx="2">
                  <c:v>27831.153753977182</c:v>
                </c:pt>
                <c:pt idx="3">
                  <c:v>27856.525781681605</c:v>
                </c:pt>
                <c:pt idx="4">
                  <c:v>27816.326908342846</c:v>
                </c:pt>
                <c:pt idx="5">
                  <c:v>25458.723069914595</c:v>
                </c:pt>
                <c:pt idx="6">
                  <c:v>25647.637805208491</c:v>
                </c:pt>
                <c:pt idx="7">
                  <c:v>22659.088221746126</c:v>
                </c:pt>
                <c:pt idx="8">
                  <c:v>20486.31797236254</c:v>
                </c:pt>
                <c:pt idx="9">
                  <c:v>20640.746367134445</c:v>
                </c:pt>
                <c:pt idx="10">
                  <c:v>21326.266725003246</c:v>
                </c:pt>
                <c:pt idx="11">
                  <c:v>21503.811705400418</c:v>
                </c:pt>
                <c:pt idx="12">
                  <c:v>22326.248744913646</c:v>
                </c:pt>
                <c:pt idx="13">
                  <c:v>21812.985759116647</c:v>
                </c:pt>
                <c:pt idx="14">
                  <c:v>22102.774656858666</c:v>
                </c:pt>
                <c:pt idx="15">
                  <c:v>24285.888979384563</c:v>
                </c:pt>
                <c:pt idx="16">
                  <c:v>24657.538563838054</c:v>
                </c:pt>
                <c:pt idx="17">
                  <c:v>28220.58969993774</c:v>
                </c:pt>
                <c:pt idx="18">
                  <c:v>31203.239590825808</c:v>
                </c:pt>
                <c:pt idx="19">
                  <c:v>30157.395747372575</c:v>
                </c:pt>
                <c:pt idx="20">
                  <c:v>35311.27420638701</c:v>
                </c:pt>
                <c:pt idx="21">
                  <c:v>28427.389232719768</c:v>
                </c:pt>
                <c:pt idx="22">
                  <c:v>32891.224669264746</c:v>
                </c:pt>
                <c:pt idx="23">
                  <c:v>36217.382456996304</c:v>
                </c:pt>
                <c:pt idx="24">
                  <c:v>35299.054346305667</c:v>
                </c:pt>
                <c:pt idx="25">
                  <c:v>35620.689730417449</c:v>
                </c:pt>
                <c:pt idx="26">
                  <c:v>30658.033730810763</c:v>
                </c:pt>
                <c:pt idx="27">
                  <c:v>35402.940014721884</c:v>
                </c:pt>
                <c:pt idx="28">
                  <c:v>37374.941942648016</c:v>
                </c:pt>
                <c:pt idx="29">
                  <c:v>39286.332613089937</c:v>
                </c:pt>
                <c:pt idx="30">
                  <c:v>38803.492120553346</c:v>
                </c:pt>
                <c:pt idx="31">
                  <c:v>37380.480376807645</c:v>
                </c:pt>
                <c:pt idx="32">
                  <c:v>34373.043430835554</c:v>
                </c:pt>
                <c:pt idx="33">
                  <c:v>30641.337451644395</c:v>
                </c:pt>
                <c:pt idx="34">
                  <c:v>27627.857635505934</c:v>
                </c:pt>
                <c:pt idx="35">
                  <c:v>27547.591637204067</c:v>
                </c:pt>
                <c:pt idx="36">
                  <c:v>26033.662512857438</c:v>
                </c:pt>
                <c:pt idx="37">
                  <c:v>22975.87174760778</c:v>
                </c:pt>
                <c:pt idx="38">
                  <c:v>23068.981396635092</c:v>
                </c:pt>
                <c:pt idx="39">
                  <c:v>22540.467604689169</c:v>
                </c:pt>
                <c:pt idx="40">
                  <c:v>23882.592475263758</c:v>
                </c:pt>
                <c:pt idx="41">
                  <c:v>25539.126075195149</c:v>
                </c:pt>
                <c:pt idx="42">
                  <c:v>26476.90293327922</c:v>
                </c:pt>
                <c:pt idx="43">
                  <c:v>28395.868355407176</c:v>
                </c:pt>
                <c:pt idx="44">
                  <c:v>25877.812119626356</c:v>
                </c:pt>
                <c:pt idx="45">
                  <c:v>25949.687544674223</c:v>
                </c:pt>
                <c:pt idx="46">
                  <c:v>22113.730253820457</c:v>
                </c:pt>
                <c:pt idx="47">
                  <c:v>20676.031526519429</c:v>
                </c:pt>
                <c:pt idx="48">
                  <c:v>21296.665412489543</c:v>
                </c:pt>
                <c:pt idx="49">
                  <c:v>21606.955378319213</c:v>
                </c:pt>
                <c:pt idx="50">
                  <c:v>21167.55656820731</c:v>
                </c:pt>
                <c:pt idx="51">
                  <c:v>20332.674526150884</c:v>
                </c:pt>
                <c:pt idx="52">
                  <c:v>22745.921726814588</c:v>
                </c:pt>
                <c:pt idx="53">
                  <c:v>23413.395375806514</c:v>
                </c:pt>
                <c:pt idx="54">
                  <c:v>21043.492088987095</c:v>
                </c:pt>
                <c:pt idx="55">
                  <c:v>19445.563613093629</c:v>
                </c:pt>
                <c:pt idx="56">
                  <c:v>19712.933432066446</c:v>
                </c:pt>
                <c:pt idx="57">
                  <c:v>23219.359342995143</c:v>
                </c:pt>
                <c:pt idx="58">
                  <c:v>22996.882932147113</c:v>
                </c:pt>
                <c:pt idx="59">
                  <c:v>20622.708025888336</c:v>
                </c:pt>
                <c:pt idx="60">
                  <c:v>20092.769723432193</c:v>
                </c:pt>
                <c:pt idx="61">
                  <c:v>19276.481058884103</c:v>
                </c:pt>
                <c:pt idx="62">
                  <c:v>20154.1820294344</c:v>
                </c:pt>
                <c:pt idx="63">
                  <c:v>17716.300209169269</c:v>
                </c:pt>
                <c:pt idx="64">
                  <c:v>17210.851040366277</c:v>
                </c:pt>
              </c:numCache>
            </c:numRef>
          </c:val>
          <c:smooth val="0"/>
          <c:extLst>
            <c:ext xmlns:c16="http://schemas.microsoft.com/office/drawing/2014/chart" uri="{C3380CC4-5D6E-409C-BE32-E72D297353CC}">
              <c16:uniqueId val="{00000000-9609-4D32-9041-D6D47824D8EC}"/>
            </c:ext>
          </c:extLst>
        </c:ser>
        <c:ser>
          <c:idx val="1"/>
          <c:order val="1"/>
          <c:tx>
            <c:strRef>
              <c:f>'SA-level'!$U$9</c:f>
              <c:strCache>
                <c:ptCount val="1"/>
                <c:pt idx="0">
                  <c:v>Revised Estimate</c:v>
                </c:pt>
              </c:strCache>
            </c:strRef>
          </c:tx>
          <c:spPr>
            <a:ln w="28575" cap="rnd">
              <a:solidFill>
                <a:srgbClr val="3A86FE"/>
              </a:solidFill>
              <a:round/>
            </a:ln>
            <a:effectLst/>
          </c:spPr>
          <c:marker>
            <c:symbol val="circle"/>
            <c:size val="5"/>
            <c:spPr>
              <a:solidFill>
                <a:srgbClr val="3A86FE"/>
              </a:solidFill>
              <a:ln w="9525">
                <a:solidFill>
                  <a:srgbClr val="3A86FE"/>
                </a:solidFill>
              </a:ln>
              <a:effectLst/>
            </c:spPr>
          </c:marker>
          <c:cat>
            <c:strRef>
              <c:f>'SA-level'!$A$10:$A$74</c:f>
              <c:strCache>
                <c:ptCount val="65"/>
                <c:pt idx="0">
                  <c:v>Dec-Feb 2019</c:v>
                </c:pt>
                <c:pt idx="1">
                  <c:v>Jan-Mar 2019</c:v>
                </c:pt>
                <c:pt idx="2">
                  <c:v>Feb-Apr 2019</c:v>
                </c:pt>
                <c:pt idx="3">
                  <c:v>Mar-May 2019</c:v>
                </c:pt>
                <c:pt idx="4">
                  <c:v>Apr-Jun 2019</c:v>
                </c:pt>
                <c:pt idx="5">
                  <c:v>May-Jul 2019</c:v>
                </c:pt>
                <c:pt idx="6">
                  <c:v>Jun-Aug 2019</c:v>
                </c:pt>
                <c:pt idx="7">
                  <c:v>Jul-Sep 2019</c:v>
                </c:pt>
                <c:pt idx="8">
                  <c:v>Aug-Oct 2019</c:v>
                </c:pt>
                <c:pt idx="9">
                  <c:v>Sep-Nov 2019</c:v>
                </c:pt>
                <c:pt idx="10">
                  <c:v>Oct-Dec 2019</c:v>
                </c:pt>
                <c:pt idx="11">
                  <c:v>Nov-Jan 2020</c:v>
                </c:pt>
                <c:pt idx="12">
                  <c:v>Dec-Feb 2020</c:v>
                </c:pt>
                <c:pt idx="13">
                  <c:v>Jan-Mar 2020</c:v>
                </c:pt>
                <c:pt idx="14">
                  <c:v>Feb-Apr 2020</c:v>
                </c:pt>
                <c:pt idx="15">
                  <c:v>Mar-May 2020</c:v>
                </c:pt>
                <c:pt idx="16">
                  <c:v>Apr-Jun 2020</c:v>
                </c:pt>
                <c:pt idx="17">
                  <c:v>May-Jul 2020</c:v>
                </c:pt>
                <c:pt idx="18">
                  <c:v>Jun-Aug 2020</c:v>
                </c:pt>
                <c:pt idx="19">
                  <c:v>Jul-Sep 2020</c:v>
                </c:pt>
                <c:pt idx="20">
                  <c:v>Aug-Oct 2020</c:v>
                </c:pt>
                <c:pt idx="21">
                  <c:v>Sep-Nov 2020</c:v>
                </c:pt>
                <c:pt idx="22">
                  <c:v>Oct-Dec 2020</c:v>
                </c:pt>
                <c:pt idx="23">
                  <c:v>Nov-Jan 2021</c:v>
                </c:pt>
                <c:pt idx="24">
                  <c:v>Dec-Feb 2021</c:v>
                </c:pt>
                <c:pt idx="25">
                  <c:v>Jan-Mar 2021</c:v>
                </c:pt>
                <c:pt idx="26">
                  <c:v>Feb-Apr 2021</c:v>
                </c:pt>
                <c:pt idx="27">
                  <c:v>Mar-May 2021</c:v>
                </c:pt>
                <c:pt idx="28">
                  <c:v>Apr-Jun 2021</c:v>
                </c:pt>
                <c:pt idx="29">
                  <c:v>May-Jul 2021</c:v>
                </c:pt>
                <c:pt idx="30">
                  <c:v>Jun-Aug 2021</c:v>
                </c:pt>
                <c:pt idx="31">
                  <c:v>Jul-Sep 2021</c:v>
                </c:pt>
                <c:pt idx="32">
                  <c:v>Aug-Oct 2021</c:v>
                </c:pt>
                <c:pt idx="33">
                  <c:v>Sep-Nov 2021</c:v>
                </c:pt>
                <c:pt idx="34">
                  <c:v>Oct-Dec 2021</c:v>
                </c:pt>
                <c:pt idx="35">
                  <c:v>Nov-Jan 2022</c:v>
                </c:pt>
                <c:pt idx="36">
                  <c:v>Dec-Feb 2022</c:v>
                </c:pt>
                <c:pt idx="37">
                  <c:v>Jan-Mar 2022</c:v>
                </c:pt>
                <c:pt idx="38">
                  <c:v>Feb-Apr 2022</c:v>
                </c:pt>
                <c:pt idx="39">
                  <c:v>Mar-May 2022</c:v>
                </c:pt>
                <c:pt idx="40">
                  <c:v>Apr-Jun 2022</c:v>
                </c:pt>
                <c:pt idx="41">
                  <c:v>May-Jul 2022</c:v>
                </c:pt>
                <c:pt idx="42">
                  <c:v>Jun-Aug 2022</c:v>
                </c:pt>
                <c:pt idx="43">
                  <c:v>Jul-Sep 2022</c:v>
                </c:pt>
                <c:pt idx="44">
                  <c:v>Aug-Oct 2022</c:v>
                </c:pt>
                <c:pt idx="45">
                  <c:v>Sep-Nov 2022</c:v>
                </c:pt>
                <c:pt idx="46">
                  <c:v>Oct-Dec 2022</c:v>
                </c:pt>
                <c:pt idx="47">
                  <c:v>Nov-Jan 2023</c:v>
                </c:pt>
                <c:pt idx="48">
                  <c:v>Dec-Feb 2023</c:v>
                </c:pt>
                <c:pt idx="49">
                  <c:v>Jan-Mar 2023</c:v>
                </c:pt>
                <c:pt idx="50">
                  <c:v>Feb-Apr 2023</c:v>
                </c:pt>
                <c:pt idx="51">
                  <c:v>Mar-May 2023</c:v>
                </c:pt>
                <c:pt idx="52">
                  <c:v>Apr-Jun 2023</c:v>
                </c:pt>
                <c:pt idx="53">
                  <c:v>May-Jul 2023</c:v>
                </c:pt>
                <c:pt idx="54">
                  <c:v>Jun-Aug 2023</c:v>
                </c:pt>
                <c:pt idx="55">
                  <c:v>Jul-Sep 2023</c:v>
                </c:pt>
                <c:pt idx="56">
                  <c:v>Aug-Oct 2023</c:v>
                </c:pt>
                <c:pt idx="57">
                  <c:v>Sep-Nov 2023</c:v>
                </c:pt>
                <c:pt idx="58">
                  <c:v>Oct-Dec 2023</c:v>
                </c:pt>
                <c:pt idx="59">
                  <c:v>Nov-Jan 2024</c:v>
                </c:pt>
                <c:pt idx="60">
                  <c:v>Dec-Feb 2024</c:v>
                </c:pt>
                <c:pt idx="61">
                  <c:v>Jan-Mar 2024</c:v>
                </c:pt>
                <c:pt idx="62">
                  <c:v>Feb-Apr 2024</c:v>
                </c:pt>
                <c:pt idx="63">
                  <c:v>Mar-May 2024</c:v>
                </c:pt>
                <c:pt idx="64">
                  <c:v>Apr-Jun 2024</c:v>
                </c:pt>
              </c:strCache>
            </c:strRef>
          </c:cat>
          <c:val>
            <c:numRef>
              <c:f>'SA-level'!$U$10:$U$74</c:f>
              <c:numCache>
                <c:formatCode>General</c:formatCode>
                <c:ptCount val="65"/>
                <c:pt idx="0">
                  <c:v>26416.666872829621</c:v>
                </c:pt>
                <c:pt idx="1">
                  <c:v>25609.328335033395</c:v>
                </c:pt>
                <c:pt idx="2">
                  <c:v>27747.465520345584</c:v>
                </c:pt>
                <c:pt idx="3">
                  <c:v>27636.992701536521</c:v>
                </c:pt>
                <c:pt idx="4">
                  <c:v>27811.544166090447</c:v>
                </c:pt>
                <c:pt idx="5">
                  <c:v>25506.710919392019</c:v>
                </c:pt>
                <c:pt idx="6">
                  <c:v>25558.188363041583</c:v>
                </c:pt>
                <c:pt idx="7">
                  <c:v>23043.042870388479</c:v>
                </c:pt>
                <c:pt idx="8">
                  <c:v>21086.598224905596</c:v>
                </c:pt>
                <c:pt idx="9">
                  <c:v>21121.615135500331</c:v>
                </c:pt>
                <c:pt idx="10">
                  <c:v>21530.390921103211</c:v>
                </c:pt>
                <c:pt idx="11">
                  <c:v>21593.089307440576</c:v>
                </c:pt>
                <c:pt idx="12">
                  <c:v>22323.357768094531</c:v>
                </c:pt>
                <c:pt idx="13">
                  <c:v>22830.932668486206</c:v>
                </c:pt>
                <c:pt idx="14">
                  <c:v>22725.449194658268</c:v>
                </c:pt>
                <c:pt idx="15">
                  <c:v>25254.025430831491</c:v>
                </c:pt>
                <c:pt idx="16">
                  <c:v>25774.575076585556</c:v>
                </c:pt>
                <c:pt idx="17">
                  <c:v>29862.355137023664</c:v>
                </c:pt>
                <c:pt idx="18">
                  <c:v>33118.969563166356</c:v>
                </c:pt>
                <c:pt idx="19">
                  <c:v>31707.935001214206</c:v>
                </c:pt>
                <c:pt idx="20">
                  <c:v>37357.339042854917</c:v>
                </c:pt>
                <c:pt idx="21">
                  <c:v>31258.065277314643</c:v>
                </c:pt>
                <c:pt idx="22">
                  <c:v>34432.116320645306</c:v>
                </c:pt>
                <c:pt idx="23">
                  <c:v>36944.25460315316</c:v>
                </c:pt>
                <c:pt idx="24">
                  <c:v>34026.72824809602</c:v>
                </c:pt>
                <c:pt idx="25">
                  <c:v>33823.977947192456</c:v>
                </c:pt>
                <c:pt idx="26">
                  <c:v>29737.453233200671</c:v>
                </c:pt>
                <c:pt idx="27">
                  <c:v>34853.537632486332</c:v>
                </c:pt>
                <c:pt idx="28">
                  <c:v>37279.120875024295</c:v>
                </c:pt>
                <c:pt idx="29">
                  <c:v>38023.155088690022</c:v>
                </c:pt>
                <c:pt idx="30">
                  <c:v>38050.73000855076</c:v>
                </c:pt>
                <c:pt idx="31">
                  <c:v>38255.450301648038</c:v>
                </c:pt>
                <c:pt idx="32">
                  <c:v>34123.658353580526</c:v>
                </c:pt>
                <c:pt idx="33">
                  <c:v>30342.32720635298</c:v>
                </c:pt>
                <c:pt idx="34">
                  <c:v>27999.571612628606</c:v>
                </c:pt>
                <c:pt idx="35">
                  <c:v>27485.551399547403</c:v>
                </c:pt>
                <c:pt idx="36">
                  <c:v>26019.289972410799</c:v>
                </c:pt>
                <c:pt idx="37">
                  <c:v>22755.89933872754</c:v>
                </c:pt>
                <c:pt idx="38">
                  <c:v>23288.070311776362</c:v>
                </c:pt>
                <c:pt idx="39">
                  <c:v>22300.632455620413</c:v>
                </c:pt>
                <c:pt idx="40">
                  <c:v>23853.348541573938</c:v>
                </c:pt>
                <c:pt idx="41">
                  <c:v>25430.584916967055</c:v>
                </c:pt>
                <c:pt idx="42">
                  <c:v>26377.170026217907</c:v>
                </c:pt>
                <c:pt idx="43">
                  <c:v>27198.607135432489</c:v>
                </c:pt>
                <c:pt idx="44">
                  <c:v>24600.497200399335</c:v>
                </c:pt>
                <c:pt idx="45">
                  <c:v>23827.460056456974</c:v>
                </c:pt>
                <c:pt idx="46">
                  <c:v>21363.242526519971</c:v>
                </c:pt>
                <c:pt idx="47">
                  <c:v>19724.454150436326</c:v>
                </c:pt>
                <c:pt idx="48">
                  <c:v>20398.780204353679</c:v>
                </c:pt>
                <c:pt idx="49">
                  <c:v>20937.001733856829</c:v>
                </c:pt>
                <c:pt idx="50">
                  <c:v>20314.667563842562</c:v>
                </c:pt>
                <c:pt idx="51">
                  <c:v>19553.618983548349</c:v>
                </c:pt>
                <c:pt idx="52">
                  <c:v>21733.323097485991</c:v>
                </c:pt>
                <c:pt idx="53">
                  <c:v>22440.385607344</c:v>
                </c:pt>
                <c:pt idx="54">
                  <c:v>19831.478290455307</c:v>
                </c:pt>
                <c:pt idx="55">
                  <c:v>18178.374389130237</c:v>
                </c:pt>
                <c:pt idx="56">
                  <c:v>18147.457289327154</c:v>
                </c:pt>
                <c:pt idx="57">
                  <c:v>21813.437446157866</c:v>
                </c:pt>
                <c:pt idx="58">
                  <c:v>21888.602894890177</c:v>
                </c:pt>
                <c:pt idx="59">
                  <c:v>20055.37252488872</c:v>
                </c:pt>
                <c:pt idx="60">
                  <c:v>19895.316133729288</c:v>
                </c:pt>
                <c:pt idx="61">
                  <c:v>19153.216060022754</c:v>
                </c:pt>
                <c:pt idx="62">
                  <c:v>19219.058109112208</c:v>
                </c:pt>
                <c:pt idx="63">
                  <c:v>16021.953930500389</c:v>
                </c:pt>
                <c:pt idx="64">
                  <c:v>16187.270704815886</c:v>
                </c:pt>
              </c:numCache>
            </c:numRef>
          </c:val>
          <c:smooth val="0"/>
          <c:extLst>
            <c:ext xmlns:c16="http://schemas.microsoft.com/office/drawing/2014/chart" uri="{C3380CC4-5D6E-409C-BE32-E72D297353CC}">
              <c16:uniqueId val="{00000001-9609-4D32-9041-D6D47824D8EC}"/>
            </c:ext>
          </c:extLst>
        </c:ser>
        <c:dLbls>
          <c:showLegendKey val="0"/>
          <c:showVal val="0"/>
          <c:showCatName val="0"/>
          <c:showSerName val="0"/>
          <c:showPercent val="0"/>
          <c:showBubbleSize val="0"/>
        </c:dLbls>
        <c:smooth val="0"/>
        <c:axId val="1129134864"/>
        <c:axId val="1129135224"/>
      </c:lineChart>
      <c:catAx>
        <c:axId val="112913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135224"/>
        <c:crosses val="autoZero"/>
        <c:auto val="1"/>
        <c:lblAlgn val="ctr"/>
        <c:lblOffset val="100"/>
        <c:tickLblSkip val="3"/>
        <c:noMultiLvlLbl val="0"/>
      </c:catAx>
      <c:valAx>
        <c:axId val="1129135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Unemployment level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134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8D289-8DF9-4993-9DB0-95D2695B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1854</Words>
  <Characters>9682</Characters>
  <Application>Microsoft Office Word</Application>
  <DocSecurity>0</DocSecurity>
  <Lines>131</Lines>
  <Paragraphs>56</Paragraphs>
  <ScaleCrop>false</ScaleCrop>
  <HeadingPairs>
    <vt:vector size="2" baseType="variant">
      <vt:variant>
        <vt:lpstr>Title</vt:lpstr>
      </vt:variant>
      <vt:variant>
        <vt:i4>1</vt:i4>
      </vt:variant>
    </vt:vector>
  </HeadingPairs>
  <TitlesOfParts>
    <vt:vector size="1" baseType="lpstr">
      <vt:lpstr>Labour Market Report</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Report</dc:title>
  <dc:subject>Latest economic statistics for Northern Ireland</dc:subject>
  <dc:creator>Economic and labour market statistics branch</dc:creator>
  <cp:keywords>Labour Force Survey, Quarterly Employment Survey, Annual Survey of Hours and Earnings, Claimant Count, Redundancies, HMRC earnings, Northern Ireland, employment, unemployment, economic inactivity, earnings</cp:keywords>
  <cp:lastModifiedBy>Colgan, Gerard</cp:lastModifiedBy>
  <cp:revision>2</cp:revision>
  <cp:lastPrinted>2021-03-22T15:00:00Z</cp:lastPrinted>
  <dcterms:created xsi:type="dcterms:W3CDTF">2024-12-02T21:26:00Z</dcterms:created>
  <dcterms:modified xsi:type="dcterms:W3CDTF">2024-12-02T21:26:00Z</dcterms:modified>
</cp:coreProperties>
</file>